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58767" w14:textId="77777777" w:rsidR="00A962E7" w:rsidRDefault="00A962E7" w:rsidP="00A962E7">
      <w:pPr>
        <w:tabs>
          <w:tab w:val="left" w:pos="6096"/>
        </w:tabs>
        <w:rPr>
          <w:sz w:val="28"/>
          <w:szCs w:val="28"/>
        </w:rPr>
      </w:pPr>
    </w:p>
    <w:p w14:paraId="18284307" w14:textId="01582ED0" w:rsidR="00A962E7" w:rsidRPr="00E279CA" w:rsidRDefault="00323EFF" w:rsidP="00A962E7">
      <w:pPr>
        <w:tabs>
          <w:tab w:val="left" w:pos="6096"/>
        </w:tabs>
        <w:rPr>
          <w:sz w:val="36"/>
          <w:szCs w:val="36"/>
          <w:lang w:val="en-US"/>
        </w:rPr>
      </w:pPr>
      <w:r w:rsidRPr="00E279CA">
        <w:rPr>
          <w:sz w:val="36"/>
          <w:szCs w:val="36"/>
          <w:lang w:val="en-US"/>
        </w:rPr>
        <w:t>t</w:t>
      </w:r>
      <w:r w:rsidR="00E279CA">
        <w:rPr>
          <w:sz w:val="36"/>
          <w:szCs w:val="36"/>
          <w:lang w:val="en-US"/>
        </w:rPr>
        <w:t>-TAC17 Recommendations and R</w:t>
      </w:r>
      <w:r w:rsidR="00A962E7" w:rsidRPr="00E279CA">
        <w:rPr>
          <w:sz w:val="36"/>
          <w:szCs w:val="36"/>
          <w:lang w:val="en-US"/>
        </w:rPr>
        <w:t>eplies</w:t>
      </w:r>
    </w:p>
    <w:p w14:paraId="5BA01764" w14:textId="77777777" w:rsidR="00FB0E86" w:rsidRPr="00E279CA" w:rsidRDefault="00FB0E86" w:rsidP="0006551D">
      <w:pPr>
        <w:rPr>
          <w:lang w:val="en-US"/>
        </w:rPr>
      </w:pPr>
    </w:p>
    <w:p w14:paraId="27AE4BD8" w14:textId="77777777" w:rsidR="00A962E7" w:rsidRPr="00E279CA" w:rsidRDefault="00A962E7" w:rsidP="0006551D">
      <w:pPr>
        <w:rPr>
          <w:lang w:val="en-US"/>
        </w:rPr>
      </w:pPr>
    </w:p>
    <w:tbl>
      <w:tblPr>
        <w:tblStyle w:val="TableGrid"/>
        <w:tblW w:w="9209" w:type="dxa"/>
        <w:tblLook w:val="04A0" w:firstRow="1" w:lastRow="0" w:firstColumn="1" w:lastColumn="0" w:noHBand="0" w:noVBand="1"/>
      </w:tblPr>
      <w:tblGrid>
        <w:gridCol w:w="1469"/>
        <w:gridCol w:w="5947"/>
        <w:gridCol w:w="1793"/>
      </w:tblGrid>
      <w:tr w:rsidR="0006551D" w:rsidRPr="00E279CA" w14:paraId="15DE3F2B" w14:textId="77777777" w:rsidTr="0094112C">
        <w:tc>
          <w:tcPr>
            <w:tcW w:w="1406" w:type="dxa"/>
            <w:shd w:val="clear" w:color="auto" w:fill="C6D9F1" w:themeFill="text2" w:themeFillTint="33"/>
          </w:tcPr>
          <w:p w14:paraId="64A06240" w14:textId="77777777" w:rsidR="0006551D" w:rsidRPr="00E279CA" w:rsidRDefault="00A97356" w:rsidP="0006551D">
            <w:pPr>
              <w:rPr>
                <w:lang w:val="en-US"/>
              </w:rPr>
            </w:pPr>
            <w:r w:rsidRPr="00E279CA">
              <w:rPr>
                <w:lang w:val="en-US"/>
              </w:rPr>
              <w:t>Item</w:t>
            </w:r>
          </w:p>
        </w:tc>
        <w:tc>
          <w:tcPr>
            <w:tcW w:w="6002" w:type="dxa"/>
            <w:shd w:val="clear" w:color="auto" w:fill="C6D9F1" w:themeFill="text2" w:themeFillTint="33"/>
          </w:tcPr>
          <w:p w14:paraId="77E627B5" w14:textId="77777777" w:rsidR="0006551D" w:rsidRPr="00E279CA" w:rsidRDefault="0006551D" w:rsidP="0006551D">
            <w:pPr>
              <w:rPr>
                <w:lang w:val="en-US"/>
              </w:rPr>
            </w:pPr>
            <w:r w:rsidRPr="00E279CA">
              <w:rPr>
                <w:lang w:val="en-US"/>
              </w:rPr>
              <w:t>Recommendation</w:t>
            </w:r>
          </w:p>
        </w:tc>
        <w:tc>
          <w:tcPr>
            <w:tcW w:w="1801" w:type="dxa"/>
            <w:shd w:val="clear" w:color="auto" w:fill="C6D9F1" w:themeFill="text2" w:themeFillTint="33"/>
          </w:tcPr>
          <w:p w14:paraId="538E51A0" w14:textId="77777777" w:rsidR="0006551D" w:rsidRPr="00E279CA" w:rsidRDefault="0006551D" w:rsidP="0006551D">
            <w:pPr>
              <w:rPr>
                <w:lang w:val="en-US"/>
              </w:rPr>
            </w:pPr>
            <w:r w:rsidRPr="00E279CA">
              <w:rPr>
                <w:lang w:val="en-US"/>
              </w:rPr>
              <w:t>Responsible</w:t>
            </w:r>
          </w:p>
        </w:tc>
      </w:tr>
      <w:tr w:rsidR="0006551D" w:rsidRPr="00E279CA" w14:paraId="3C3F8483" w14:textId="77777777" w:rsidTr="0094112C">
        <w:tc>
          <w:tcPr>
            <w:tcW w:w="1406" w:type="dxa"/>
            <w:shd w:val="clear" w:color="auto" w:fill="F2F2F2" w:themeFill="background1" w:themeFillShade="F2"/>
          </w:tcPr>
          <w:p w14:paraId="0A2A1882" w14:textId="77777777" w:rsidR="0006551D" w:rsidRPr="00E279CA" w:rsidRDefault="00A97356" w:rsidP="0006551D">
            <w:pPr>
              <w:rPr>
                <w:lang w:val="en-US"/>
              </w:rPr>
            </w:pPr>
            <w:r w:rsidRPr="00E279CA">
              <w:rPr>
                <w:lang w:val="en-US"/>
              </w:rPr>
              <w:t>Process controls and joint plan with ICS</w:t>
            </w:r>
          </w:p>
        </w:tc>
        <w:tc>
          <w:tcPr>
            <w:tcW w:w="6002" w:type="dxa"/>
            <w:shd w:val="clear" w:color="auto" w:fill="F2F2F2" w:themeFill="background1" w:themeFillShade="F2"/>
          </w:tcPr>
          <w:p w14:paraId="0BFAFC6F" w14:textId="77777777" w:rsidR="00A83B9B" w:rsidRPr="00E279CA" w:rsidRDefault="002E3305" w:rsidP="00A97356">
            <w:pPr>
              <w:numPr>
                <w:ilvl w:val="0"/>
                <w:numId w:val="13"/>
              </w:numPr>
              <w:spacing w:line="260" w:lineRule="atLeast"/>
              <w:rPr>
                <w:lang w:val="en-US"/>
              </w:rPr>
            </w:pPr>
            <w:r w:rsidRPr="00E279CA">
              <w:rPr>
                <w:b/>
                <w:bCs/>
                <w:lang w:val="en-US"/>
              </w:rPr>
              <w:t>In view of project budget constrain</w:t>
            </w:r>
            <w:r w:rsidR="00A97356" w:rsidRPr="00E279CA">
              <w:rPr>
                <w:b/>
                <w:bCs/>
                <w:lang w:val="en-US"/>
              </w:rPr>
              <w:t>t</w:t>
            </w:r>
            <w:r w:rsidRPr="00E279CA">
              <w:rPr>
                <w:b/>
                <w:bCs/>
                <w:lang w:val="en-US"/>
              </w:rPr>
              <w:t>s, external consulting contracts might be reduced</w:t>
            </w:r>
          </w:p>
          <w:p w14:paraId="36B2F38F" w14:textId="77777777" w:rsidR="00A83B9B" w:rsidRPr="00E279CA" w:rsidRDefault="002E3305" w:rsidP="00A97356">
            <w:pPr>
              <w:numPr>
                <w:ilvl w:val="0"/>
                <w:numId w:val="13"/>
              </w:numPr>
              <w:spacing w:line="260" w:lineRule="atLeast"/>
              <w:rPr>
                <w:lang w:val="en-US"/>
              </w:rPr>
            </w:pPr>
            <w:r w:rsidRPr="00E279CA">
              <w:rPr>
                <w:b/>
                <w:bCs/>
                <w:lang w:val="en-US"/>
              </w:rPr>
              <w:t>Given the level of staffing, controls support for instruments must be increased as soon as possible</w:t>
            </w:r>
          </w:p>
          <w:p w14:paraId="0A36887F" w14:textId="77777777" w:rsidR="00A83B9B" w:rsidRPr="00E279CA" w:rsidRDefault="002E3305" w:rsidP="00A97356">
            <w:pPr>
              <w:numPr>
                <w:ilvl w:val="0"/>
                <w:numId w:val="13"/>
              </w:numPr>
              <w:spacing w:line="260" w:lineRule="atLeast"/>
              <w:rPr>
                <w:lang w:val="en-US"/>
              </w:rPr>
            </w:pPr>
            <w:r w:rsidRPr="00E279CA">
              <w:rPr>
                <w:b/>
                <w:bCs/>
                <w:lang w:val="en-US"/>
              </w:rPr>
              <w:t>Increase integration of controls in mechanical hardware detailed design process as early as possible</w:t>
            </w:r>
          </w:p>
          <w:p w14:paraId="691F37EA" w14:textId="77777777" w:rsidR="0006551D" w:rsidRPr="00E279CA" w:rsidRDefault="0006551D" w:rsidP="0006551D">
            <w:pPr>
              <w:rPr>
                <w:lang w:val="en-US"/>
              </w:rPr>
            </w:pPr>
          </w:p>
        </w:tc>
        <w:tc>
          <w:tcPr>
            <w:tcW w:w="1801" w:type="dxa"/>
            <w:shd w:val="clear" w:color="auto" w:fill="F2F2F2" w:themeFill="background1" w:themeFillShade="F2"/>
          </w:tcPr>
          <w:p w14:paraId="6DB10CA8" w14:textId="77777777" w:rsidR="0006551D" w:rsidRPr="00E279CA" w:rsidRDefault="0006551D" w:rsidP="0006551D">
            <w:pPr>
              <w:rPr>
                <w:lang w:val="en-US"/>
              </w:rPr>
            </w:pPr>
          </w:p>
        </w:tc>
      </w:tr>
      <w:tr w:rsidR="0059530E" w:rsidRPr="00E279CA" w14:paraId="245B3C41" w14:textId="77777777" w:rsidTr="0094112C">
        <w:tc>
          <w:tcPr>
            <w:tcW w:w="1406" w:type="dxa"/>
            <w:shd w:val="clear" w:color="auto" w:fill="auto"/>
          </w:tcPr>
          <w:p w14:paraId="6BCB7C9D" w14:textId="77777777" w:rsidR="0059530E" w:rsidRPr="00E279CA" w:rsidRDefault="0059530E" w:rsidP="0006551D">
            <w:pPr>
              <w:rPr>
                <w:color w:val="0070C0"/>
                <w:lang w:val="en-US"/>
              </w:rPr>
            </w:pPr>
            <w:r w:rsidRPr="00E279CA">
              <w:rPr>
                <w:color w:val="0070C0"/>
                <w:lang w:val="en-US"/>
              </w:rPr>
              <w:t>Answer</w:t>
            </w:r>
          </w:p>
        </w:tc>
        <w:tc>
          <w:tcPr>
            <w:tcW w:w="6002" w:type="dxa"/>
          </w:tcPr>
          <w:p w14:paraId="15B72151" w14:textId="54200862" w:rsidR="005E1D79" w:rsidRPr="00E279CA" w:rsidRDefault="005E1D79" w:rsidP="005E1D79">
            <w:pPr>
              <w:rPr>
                <w:color w:val="0070C0"/>
                <w:lang w:val="en-US"/>
              </w:rPr>
            </w:pPr>
            <w:r w:rsidRPr="00E279CA">
              <w:rPr>
                <w:color w:val="0070C0"/>
                <w:lang w:val="en-US"/>
              </w:rPr>
              <w:t>1&amp;2</w:t>
            </w:r>
            <w:r w:rsidR="00E279CA" w:rsidRPr="00E279CA">
              <w:rPr>
                <w:color w:val="0070C0"/>
                <w:lang w:val="en-US"/>
              </w:rPr>
              <w:t>) The</w:t>
            </w:r>
            <w:r w:rsidRPr="00E279CA">
              <w:rPr>
                <w:color w:val="0070C0"/>
                <w:lang w:val="en-US"/>
              </w:rPr>
              <w:t xml:space="preserve"> ICS resources for target station controls have </w:t>
            </w:r>
            <w:r w:rsidR="009F38F3" w:rsidRPr="00E279CA">
              <w:rPr>
                <w:color w:val="0070C0"/>
                <w:lang w:val="en-US"/>
              </w:rPr>
              <w:t xml:space="preserve">unfortunately </w:t>
            </w:r>
            <w:r w:rsidRPr="00E279CA">
              <w:rPr>
                <w:color w:val="0070C0"/>
                <w:lang w:val="en-US"/>
              </w:rPr>
              <w:t>not materialized as p</w:t>
            </w:r>
            <w:r w:rsidR="009F38F3" w:rsidRPr="00E279CA">
              <w:rPr>
                <w:color w:val="0070C0"/>
                <w:lang w:val="en-US"/>
              </w:rPr>
              <w:t>lanned</w:t>
            </w:r>
            <w:r w:rsidRPr="00E279CA">
              <w:rPr>
                <w:color w:val="0070C0"/>
                <w:lang w:val="en-US"/>
              </w:rPr>
              <w:t>. There has been challenges in the recruitments</w:t>
            </w:r>
            <w:r w:rsidR="009F38F3" w:rsidRPr="00E279CA">
              <w:rPr>
                <w:color w:val="0070C0"/>
                <w:lang w:val="en-US"/>
              </w:rPr>
              <w:t xml:space="preserve"> and the available staff has been tasked largely to accelerator controls rather than target station</w:t>
            </w:r>
            <w:r w:rsidRPr="00E279CA">
              <w:rPr>
                <w:color w:val="0070C0"/>
                <w:lang w:val="en-US"/>
              </w:rPr>
              <w:t>.  Target has had 1 project manager and approximately 1.5 FTE of developers since the last TAC.</w:t>
            </w:r>
          </w:p>
          <w:p w14:paraId="58E7EEDE" w14:textId="77777777" w:rsidR="009F38F3" w:rsidRPr="00E279CA" w:rsidRDefault="009F38F3" w:rsidP="009F38F3">
            <w:pPr>
              <w:rPr>
                <w:color w:val="0070C0"/>
                <w:lang w:val="en-US"/>
              </w:rPr>
            </w:pPr>
          </w:p>
          <w:p w14:paraId="3211C5C9" w14:textId="77777777" w:rsidR="009F38F3" w:rsidRPr="00E279CA" w:rsidRDefault="005E1D79" w:rsidP="009F38F3">
            <w:pPr>
              <w:rPr>
                <w:color w:val="0070C0"/>
                <w:lang w:val="en-US"/>
              </w:rPr>
            </w:pPr>
            <w:r w:rsidRPr="00E279CA">
              <w:rPr>
                <w:color w:val="0070C0"/>
                <w:lang w:val="en-US"/>
              </w:rPr>
              <w:t xml:space="preserve">3) </w:t>
            </w:r>
            <w:r w:rsidR="009F38F3" w:rsidRPr="00E279CA">
              <w:rPr>
                <w:color w:val="0070C0"/>
                <w:lang w:val="en-US"/>
              </w:rPr>
              <w:t>Those controls staff available to Target Division have participated very closely with the hardware engineers.</w:t>
            </w:r>
          </w:p>
          <w:p w14:paraId="5BD2987C" w14:textId="39AA64C0" w:rsidR="005E1D79" w:rsidRPr="00E279CA" w:rsidRDefault="009F38F3" w:rsidP="005E1D79">
            <w:pPr>
              <w:rPr>
                <w:color w:val="0070C0"/>
                <w:lang w:val="en-US"/>
              </w:rPr>
            </w:pPr>
            <w:r w:rsidRPr="00E279CA">
              <w:rPr>
                <w:color w:val="0070C0"/>
                <w:lang w:val="en-US"/>
              </w:rPr>
              <w:t>However, there is a risk as m</w:t>
            </w:r>
            <w:r w:rsidR="005E1D79" w:rsidRPr="00E279CA">
              <w:rPr>
                <w:color w:val="0070C0"/>
                <w:lang w:val="en-US"/>
              </w:rPr>
              <w:t>ore target station systems are moving into/past critical design without correspondingly increased level of development for controls, including machine protection.</w:t>
            </w:r>
          </w:p>
          <w:p w14:paraId="787889DE" w14:textId="77777777" w:rsidR="0059530E" w:rsidRPr="00E279CA" w:rsidRDefault="0059530E" w:rsidP="0006551D">
            <w:pPr>
              <w:rPr>
                <w:color w:val="0070C0"/>
                <w:lang w:val="en-US"/>
              </w:rPr>
            </w:pPr>
          </w:p>
        </w:tc>
        <w:tc>
          <w:tcPr>
            <w:tcW w:w="1801" w:type="dxa"/>
          </w:tcPr>
          <w:p w14:paraId="434E0D26" w14:textId="77777777" w:rsidR="0059530E" w:rsidRPr="00E279CA" w:rsidRDefault="00494635" w:rsidP="0006551D">
            <w:pPr>
              <w:rPr>
                <w:lang w:val="en-US"/>
              </w:rPr>
            </w:pPr>
            <w:r w:rsidRPr="00E279CA">
              <w:rPr>
                <w:lang w:val="en-US"/>
              </w:rPr>
              <w:t>Linda Coney</w:t>
            </w:r>
          </w:p>
        </w:tc>
      </w:tr>
      <w:tr w:rsidR="0006551D" w:rsidRPr="00E279CA" w14:paraId="68402103" w14:textId="77777777" w:rsidTr="0094112C">
        <w:tc>
          <w:tcPr>
            <w:tcW w:w="1406" w:type="dxa"/>
            <w:shd w:val="clear" w:color="auto" w:fill="F2F2F2" w:themeFill="background1" w:themeFillShade="F2"/>
          </w:tcPr>
          <w:p w14:paraId="5B234E19" w14:textId="77777777" w:rsidR="0006551D" w:rsidRPr="00E279CA" w:rsidRDefault="00494635" w:rsidP="0006551D">
            <w:pPr>
              <w:rPr>
                <w:lang w:val="en-US"/>
              </w:rPr>
            </w:pPr>
            <w:r w:rsidRPr="00E279CA">
              <w:rPr>
                <w:lang w:val="en-US"/>
              </w:rPr>
              <w:t xml:space="preserve">Target monolith and instrument </w:t>
            </w:r>
            <w:r w:rsidRPr="00E279CA">
              <w:rPr>
                <w:lang w:val="en-US"/>
              </w:rPr>
              <w:br/>
              <w:t>bunker interface</w:t>
            </w:r>
          </w:p>
        </w:tc>
        <w:tc>
          <w:tcPr>
            <w:tcW w:w="6002" w:type="dxa"/>
            <w:shd w:val="clear" w:color="auto" w:fill="F2F2F2" w:themeFill="background1" w:themeFillShade="F2"/>
          </w:tcPr>
          <w:p w14:paraId="7477EFAB" w14:textId="77777777" w:rsidR="00A83B9B" w:rsidRPr="00E279CA" w:rsidRDefault="002E3305" w:rsidP="00B21494">
            <w:pPr>
              <w:numPr>
                <w:ilvl w:val="0"/>
                <w:numId w:val="19"/>
              </w:numPr>
              <w:spacing w:line="260" w:lineRule="atLeast"/>
              <w:rPr>
                <w:lang w:val="en-US"/>
              </w:rPr>
            </w:pPr>
            <w:r w:rsidRPr="00E279CA">
              <w:rPr>
                <w:b/>
                <w:bCs/>
                <w:lang w:val="en-US"/>
              </w:rPr>
              <w:t>The committee recommends that the bridge beam guide be retained</w:t>
            </w:r>
          </w:p>
          <w:p w14:paraId="3832641D" w14:textId="77777777" w:rsidR="00A83B9B" w:rsidRPr="00E279CA" w:rsidRDefault="002E3305" w:rsidP="00B21494">
            <w:pPr>
              <w:numPr>
                <w:ilvl w:val="0"/>
                <w:numId w:val="19"/>
              </w:numPr>
              <w:spacing w:line="260" w:lineRule="atLeast"/>
              <w:rPr>
                <w:lang w:val="en-US"/>
              </w:rPr>
            </w:pPr>
            <w:r w:rsidRPr="00E279CA">
              <w:rPr>
                <w:b/>
                <w:bCs/>
                <w:lang w:val="en-US"/>
              </w:rPr>
              <w:t>Explore reducing the thickness of the BBG windows</w:t>
            </w:r>
          </w:p>
          <w:p w14:paraId="00378315" w14:textId="77777777" w:rsidR="00A83B9B" w:rsidRPr="00E279CA" w:rsidRDefault="002E3305" w:rsidP="00B21494">
            <w:pPr>
              <w:numPr>
                <w:ilvl w:val="0"/>
                <w:numId w:val="19"/>
              </w:numPr>
              <w:spacing w:line="260" w:lineRule="atLeast"/>
              <w:rPr>
                <w:lang w:val="en-US"/>
              </w:rPr>
            </w:pPr>
            <w:r w:rsidRPr="00E279CA">
              <w:rPr>
                <w:b/>
                <w:bCs/>
                <w:lang w:val="en-US"/>
              </w:rPr>
              <w:t>Engineering controls should be used for the access system in the bunker</w:t>
            </w:r>
          </w:p>
          <w:p w14:paraId="6CAC683C" w14:textId="77777777" w:rsidR="0006551D" w:rsidRPr="00E279CA" w:rsidRDefault="0006551D" w:rsidP="0006551D">
            <w:pPr>
              <w:rPr>
                <w:lang w:val="en-US"/>
              </w:rPr>
            </w:pPr>
          </w:p>
        </w:tc>
        <w:tc>
          <w:tcPr>
            <w:tcW w:w="1801" w:type="dxa"/>
            <w:shd w:val="clear" w:color="auto" w:fill="F2F2F2" w:themeFill="background1" w:themeFillShade="F2"/>
          </w:tcPr>
          <w:p w14:paraId="2D27BB10" w14:textId="77777777" w:rsidR="0006551D" w:rsidRPr="00E279CA" w:rsidRDefault="0006551D" w:rsidP="0006551D">
            <w:pPr>
              <w:rPr>
                <w:lang w:val="en-US"/>
              </w:rPr>
            </w:pPr>
          </w:p>
        </w:tc>
      </w:tr>
      <w:tr w:rsidR="0059530E" w:rsidRPr="00E279CA" w14:paraId="5353BA63" w14:textId="77777777" w:rsidTr="0094112C">
        <w:tc>
          <w:tcPr>
            <w:tcW w:w="1406" w:type="dxa"/>
          </w:tcPr>
          <w:p w14:paraId="7F3F65E0" w14:textId="77777777" w:rsidR="0059530E" w:rsidRPr="00E279CA" w:rsidRDefault="0059530E" w:rsidP="0006551D">
            <w:pPr>
              <w:rPr>
                <w:lang w:val="en-US"/>
              </w:rPr>
            </w:pPr>
            <w:r w:rsidRPr="00E279CA">
              <w:rPr>
                <w:color w:val="0070C0"/>
                <w:lang w:val="en-US"/>
              </w:rPr>
              <w:t>Answer</w:t>
            </w:r>
          </w:p>
        </w:tc>
        <w:tc>
          <w:tcPr>
            <w:tcW w:w="6002" w:type="dxa"/>
          </w:tcPr>
          <w:p w14:paraId="3E3430E5" w14:textId="77777777" w:rsidR="00F95A2E" w:rsidRPr="00E279CA" w:rsidRDefault="00F95A2E" w:rsidP="00F95A2E">
            <w:pPr>
              <w:rPr>
                <w:color w:val="0070C0"/>
                <w:lang w:val="en-US"/>
              </w:rPr>
            </w:pPr>
            <w:r w:rsidRPr="00E279CA">
              <w:rPr>
                <w:color w:val="0070C0"/>
                <w:lang w:val="en-US"/>
              </w:rPr>
              <w:t xml:space="preserve">4) The bridge beam guide is still part of the mechanical design of the neutron beam extraction system, allowing the light shutters to be closed prior to any beam line maintenance operations within the instrument bunker. </w:t>
            </w:r>
          </w:p>
          <w:p w14:paraId="7F87F6E6" w14:textId="77777777" w:rsidR="00F95A2E" w:rsidRPr="00E279CA" w:rsidRDefault="00F95A2E" w:rsidP="00F95A2E">
            <w:pPr>
              <w:rPr>
                <w:color w:val="0070C0"/>
                <w:lang w:val="en-US"/>
              </w:rPr>
            </w:pPr>
          </w:p>
          <w:p w14:paraId="3B07DEEF" w14:textId="77777777" w:rsidR="00F95A2E" w:rsidRPr="00E279CA" w:rsidRDefault="00F95A2E" w:rsidP="00F95A2E">
            <w:pPr>
              <w:rPr>
                <w:color w:val="0070C0"/>
                <w:lang w:val="en-US"/>
              </w:rPr>
            </w:pPr>
            <w:r w:rsidRPr="00E279CA">
              <w:rPr>
                <w:color w:val="0070C0"/>
                <w:lang w:val="en-US"/>
              </w:rPr>
              <w:t>5) The design team recognizes that reduction of the BBG window thickness is highly desirable and will make all reasonable efforts to achieve an optimal technical solution in line with this objective. BBG windows are 0.5-1.0 mm.</w:t>
            </w:r>
          </w:p>
          <w:p w14:paraId="12C61ADA" w14:textId="70DD6AB8" w:rsidR="00EF19C2" w:rsidRPr="00E279CA" w:rsidRDefault="00EF19C2" w:rsidP="00EF19C2">
            <w:pPr>
              <w:rPr>
                <w:color w:val="0070C0"/>
                <w:lang w:val="en-US"/>
              </w:rPr>
            </w:pPr>
            <w:r w:rsidRPr="00E279CA">
              <w:rPr>
                <w:color w:val="0070C0"/>
                <w:lang w:val="en-US"/>
              </w:rPr>
              <w:t>Also Note the NBW is 4.2 mm, it is not pressure related but projectile related (safety for Monolith).</w:t>
            </w:r>
          </w:p>
          <w:p w14:paraId="73449808" w14:textId="6C04A2C6" w:rsidR="00F95A2E" w:rsidRPr="00E279CA" w:rsidRDefault="00F95A2E" w:rsidP="00F95A2E">
            <w:pPr>
              <w:rPr>
                <w:color w:val="0070C0"/>
                <w:lang w:val="en-US"/>
              </w:rPr>
            </w:pPr>
          </w:p>
          <w:p w14:paraId="298958C1" w14:textId="77777777" w:rsidR="0059530E" w:rsidRPr="00E279CA" w:rsidRDefault="00F95A2E" w:rsidP="00F95A2E">
            <w:pPr>
              <w:rPr>
                <w:color w:val="0070C0"/>
                <w:lang w:val="en-US"/>
              </w:rPr>
            </w:pPr>
            <w:r w:rsidRPr="00E279CA">
              <w:rPr>
                <w:color w:val="0070C0"/>
                <w:lang w:val="en-US"/>
              </w:rPr>
              <w:t xml:space="preserve">6) The design of the bunker access safety system (BASS) has progressed. It was presented in some detail at the bunker system CDR#2. It should be noted that the </w:t>
            </w:r>
            <w:r w:rsidRPr="00E279CA">
              <w:rPr>
                <w:color w:val="0070C0"/>
                <w:lang w:val="en-US"/>
              </w:rPr>
              <w:lastRenderedPageBreak/>
              <w:t>responsibility for the bunker system design and delivery, including definition of operation and maintenance scenarios, remains with the ESS science directorate, see answer to item 11 below.</w:t>
            </w:r>
          </w:p>
        </w:tc>
        <w:tc>
          <w:tcPr>
            <w:tcW w:w="1801" w:type="dxa"/>
          </w:tcPr>
          <w:p w14:paraId="151EA2AE" w14:textId="77777777" w:rsidR="0059530E" w:rsidRPr="00E279CA" w:rsidRDefault="00494635" w:rsidP="0006551D">
            <w:pPr>
              <w:rPr>
                <w:lang w:val="en-US"/>
              </w:rPr>
            </w:pPr>
            <w:r w:rsidRPr="00E279CA">
              <w:rPr>
                <w:lang w:val="en-US"/>
              </w:rPr>
              <w:lastRenderedPageBreak/>
              <w:t>Rikard Linander</w:t>
            </w:r>
          </w:p>
        </w:tc>
      </w:tr>
      <w:tr w:rsidR="0006551D" w:rsidRPr="00E279CA" w14:paraId="65CA2E69" w14:textId="77777777" w:rsidTr="0094112C">
        <w:tc>
          <w:tcPr>
            <w:tcW w:w="1406" w:type="dxa"/>
            <w:shd w:val="clear" w:color="auto" w:fill="F2F2F2" w:themeFill="background1" w:themeFillShade="F2"/>
          </w:tcPr>
          <w:p w14:paraId="4E224540" w14:textId="77777777" w:rsidR="0006551D" w:rsidRPr="00E279CA" w:rsidRDefault="00494635" w:rsidP="0006551D">
            <w:pPr>
              <w:rPr>
                <w:lang w:val="en-US"/>
              </w:rPr>
            </w:pPr>
            <w:r w:rsidRPr="00E279CA">
              <w:rPr>
                <w:lang w:val="en-US"/>
              </w:rPr>
              <w:t xml:space="preserve">Waste management and the Active </w:t>
            </w:r>
            <w:r w:rsidRPr="00E279CA">
              <w:rPr>
                <w:lang w:val="en-US"/>
              </w:rPr>
              <w:br/>
              <w:t>Cells Facility</w:t>
            </w:r>
          </w:p>
        </w:tc>
        <w:tc>
          <w:tcPr>
            <w:tcW w:w="6002" w:type="dxa"/>
            <w:shd w:val="clear" w:color="auto" w:fill="F2F2F2" w:themeFill="background1" w:themeFillShade="F2"/>
          </w:tcPr>
          <w:p w14:paraId="13C78790" w14:textId="77777777" w:rsidR="00A83B9B" w:rsidRPr="00E279CA" w:rsidRDefault="002E3305" w:rsidP="00B21494">
            <w:pPr>
              <w:numPr>
                <w:ilvl w:val="0"/>
                <w:numId w:val="19"/>
              </w:numPr>
              <w:spacing w:line="260" w:lineRule="atLeast"/>
              <w:rPr>
                <w:lang w:val="en-US"/>
              </w:rPr>
            </w:pPr>
            <w:r w:rsidRPr="00E279CA">
              <w:rPr>
                <w:b/>
                <w:bCs/>
                <w:lang w:val="en-US"/>
              </w:rPr>
              <w:t>The committee recommends that a workshop be organized quickly where relevant experts from existing facilities (e.g., JPARC, SNS, and PSI) can meet with ESS and RACE staff to share their experiences and provide feedback on cell designs</w:t>
            </w:r>
          </w:p>
          <w:p w14:paraId="68A85496" w14:textId="77777777" w:rsidR="00A83B9B" w:rsidRPr="00E279CA" w:rsidRDefault="002E3305" w:rsidP="00B21494">
            <w:pPr>
              <w:numPr>
                <w:ilvl w:val="0"/>
                <w:numId w:val="19"/>
              </w:numPr>
              <w:spacing w:line="260" w:lineRule="atLeast"/>
              <w:rPr>
                <w:lang w:val="en-US"/>
              </w:rPr>
            </w:pPr>
            <w:r w:rsidRPr="00E279CA">
              <w:rPr>
                <w:b/>
                <w:bCs/>
                <w:lang w:val="en-US"/>
              </w:rPr>
              <w:t>There will be active handling activities in accelerator, target station and NSS. The committee recommends that an ‘Active Handling’ working group be set up at an appropriate time to coordin</w:t>
            </w:r>
            <w:r w:rsidR="00331796" w:rsidRPr="00E279CA">
              <w:rPr>
                <w:b/>
                <w:bCs/>
                <w:lang w:val="en-US"/>
              </w:rPr>
              <w:t xml:space="preserve">ate active handling activities </w:t>
            </w:r>
            <w:r w:rsidRPr="00E279CA">
              <w:rPr>
                <w:b/>
                <w:bCs/>
                <w:lang w:val="en-US"/>
              </w:rPr>
              <w:t>and promote a common approach both in methods and equipment.</w:t>
            </w:r>
          </w:p>
          <w:p w14:paraId="1CC1DDF4" w14:textId="77777777" w:rsidR="0006551D" w:rsidRPr="00E279CA" w:rsidRDefault="0006551D" w:rsidP="00494635">
            <w:pPr>
              <w:rPr>
                <w:lang w:val="en-US"/>
              </w:rPr>
            </w:pPr>
          </w:p>
        </w:tc>
        <w:tc>
          <w:tcPr>
            <w:tcW w:w="1801" w:type="dxa"/>
            <w:shd w:val="clear" w:color="auto" w:fill="F2F2F2" w:themeFill="background1" w:themeFillShade="F2"/>
          </w:tcPr>
          <w:p w14:paraId="546C9CDA" w14:textId="77777777" w:rsidR="0006551D" w:rsidRPr="00E279CA" w:rsidRDefault="0006551D" w:rsidP="0006551D">
            <w:pPr>
              <w:rPr>
                <w:lang w:val="en-US"/>
              </w:rPr>
            </w:pPr>
          </w:p>
        </w:tc>
      </w:tr>
      <w:tr w:rsidR="0059530E" w:rsidRPr="00E279CA" w14:paraId="6347C4E7" w14:textId="77777777" w:rsidTr="0094112C">
        <w:tc>
          <w:tcPr>
            <w:tcW w:w="1406" w:type="dxa"/>
          </w:tcPr>
          <w:p w14:paraId="18635C78" w14:textId="77777777" w:rsidR="0059530E" w:rsidRPr="00E279CA" w:rsidRDefault="0059530E" w:rsidP="0006551D">
            <w:pPr>
              <w:rPr>
                <w:lang w:val="en-US"/>
              </w:rPr>
            </w:pPr>
            <w:r w:rsidRPr="00E279CA">
              <w:rPr>
                <w:color w:val="0070C0"/>
                <w:lang w:val="en-US"/>
              </w:rPr>
              <w:t>Answer</w:t>
            </w:r>
          </w:p>
        </w:tc>
        <w:tc>
          <w:tcPr>
            <w:tcW w:w="6002" w:type="dxa"/>
          </w:tcPr>
          <w:p w14:paraId="36DF37C5" w14:textId="77777777" w:rsidR="00AC6F80" w:rsidRPr="00E279CA" w:rsidRDefault="00AC6F80" w:rsidP="00AC6F80">
            <w:pPr>
              <w:rPr>
                <w:i/>
                <w:iCs/>
                <w:color w:val="0070C0"/>
                <w:lang w:val="en-US"/>
              </w:rPr>
            </w:pPr>
            <w:r w:rsidRPr="00E279CA">
              <w:rPr>
                <w:i/>
                <w:iCs/>
                <w:color w:val="0070C0"/>
                <w:lang w:val="en-US"/>
              </w:rPr>
              <w:t>7)</w:t>
            </w:r>
            <w:r w:rsidRPr="00E279CA">
              <w:rPr>
                <w:rFonts w:cs="Calibri"/>
                <w:i/>
                <w:iCs/>
                <w:color w:val="000000"/>
                <w:szCs w:val="22"/>
                <w:lang w:val="en-US"/>
              </w:rPr>
              <w:t xml:space="preserve"> </w:t>
            </w:r>
            <w:r w:rsidRPr="00E279CA">
              <w:rPr>
                <w:i/>
                <w:iCs/>
                <w:color w:val="0070C0"/>
                <w:lang w:val="en-US"/>
              </w:rPr>
              <w:t>A dedicated workshop has not yet been held, there is a forum established that is derived from the BSBF -18 workshop that is managed by UKAEA with the intent of sharing experience around remote handing. This forum includes ESS, ITER, CERN and ESA amongst others. Mitigating actions on the active cells in-kind procurements has been implemented including:</w:t>
            </w:r>
          </w:p>
          <w:p w14:paraId="2C6B41AE" w14:textId="77777777" w:rsidR="00AC6F80" w:rsidRPr="00E279CA" w:rsidRDefault="00AC6F80" w:rsidP="00AC6F80">
            <w:pPr>
              <w:numPr>
                <w:ilvl w:val="0"/>
                <w:numId w:val="24"/>
              </w:numPr>
              <w:spacing w:line="260" w:lineRule="atLeast"/>
              <w:rPr>
                <w:i/>
                <w:iCs/>
                <w:color w:val="0070C0"/>
                <w:lang w:val="en-US"/>
              </w:rPr>
            </w:pPr>
            <w:r w:rsidRPr="00E279CA">
              <w:rPr>
                <w:i/>
                <w:iCs/>
                <w:color w:val="0070C0"/>
                <w:lang w:val="en-US"/>
              </w:rPr>
              <w:t>Changed procurement strategy from an “open procedure” to a “negotiated procedure” allowing supplier to point to cost driving requirements </w:t>
            </w:r>
          </w:p>
          <w:p w14:paraId="29C38422" w14:textId="77777777" w:rsidR="00AC6F80" w:rsidRPr="00E279CA" w:rsidRDefault="00AC6F80" w:rsidP="00AC6F80">
            <w:pPr>
              <w:numPr>
                <w:ilvl w:val="0"/>
                <w:numId w:val="24"/>
              </w:numPr>
              <w:spacing w:line="260" w:lineRule="atLeast"/>
              <w:rPr>
                <w:i/>
                <w:iCs/>
                <w:color w:val="0070C0"/>
                <w:lang w:val="en-US"/>
              </w:rPr>
            </w:pPr>
            <w:r w:rsidRPr="00E279CA">
              <w:rPr>
                <w:i/>
                <w:iCs/>
                <w:color w:val="0070C0"/>
                <w:lang w:val="en-US"/>
              </w:rPr>
              <w:t>Excluding “nuclear” requirements where possible to allow a larger pool of suppliers</w:t>
            </w:r>
          </w:p>
          <w:p w14:paraId="4CB0D09C" w14:textId="77777777" w:rsidR="00AC6F80" w:rsidRPr="00E279CA" w:rsidRDefault="00AC6F80" w:rsidP="00AC6F80">
            <w:pPr>
              <w:numPr>
                <w:ilvl w:val="0"/>
                <w:numId w:val="24"/>
              </w:numPr>
              <w:spacing w:line="260" w:lineRule="atLeast"/>
              <w:rPr>
                <w:i/>
                <w:iCs/>
                <w:color w:val="0070C0"/>
                <w:lang w:val="en-US"/>
              </w:rPr>
            </w:pPr>
            <w:r w:rsidRPr="00E279CA">
              <w:rPr>
                <w:i/>
                <w:iCs/>
                <w:color w:val="0070C0"/>
                <w:lang w:val="en-US"/>
              </w:rPr>
              <w:t>Grading requirements from “must have” to “desirable”</w:t>
            </w:r>
          </w:p>
          <w:p w14:paraId="363FDCB8" w14:textId="77777777" w:rsidR="00AC6F80" w:rsidRPr="00E279CA" w:rsidRDefault="00AC6F80" w:rsidP="00AC6F80">
            <w:pPr>
              <w:rPr>
                <w:i/>
                <w:iCs/>
                <w:color w:val="0070C0"/>
                <w:lang w:val="en-US"/>
              </w:rPr>
            </w:pPr>
          </w:p>
          <w:p w14:paraId="4B0355D6" w14:textId="77777777" w:rsidR="00AC6F80" w:rsidRPr="00E279CA" w:rsidRDefault="00AC6F80" w:rsidP="00AC6F80">
            <w:pPr>
              <w:spacing w:line="260" w:lineRule="atLeast"/>
              <w:rPr>
                <w:i/>
                <w:iCs/>
                <w:color w:val="0070C0"/>
                <w:lang w:val="en-US"/>
              </w:rPr>
            </w:pPr>
            <w:r w:rsidRPr="00E279CA">
              <w:rPr>
                <w:i/>
                <w:iCs/>
                <w:color w:val="0070C0"/>
                <w:lang w:val="en-US"/>
              </w:rPr>
              <w:t>We have also been visible to the market via meetings (BSBF-18), Conferences (Hotlab -18) and UKAEA/RACE has had an industry day with a large number of attendance and companies visiting. The industry day had two main focuses, both to engage non-nuclear industry as well as to facilitate companies to engage in joint ventures to be able to take part in the RACE procurements.</w:t>
            </w:r>
            <w:r w:rsidR="00F37040" w:rsidRPr="00E279CA">
              <w:rPr>
                <w:rFonts w:ascii="Calibri" w:hAnsi="Calibri"/>
                <w:i/>
                <w:iCs/>
                <w:color w:val="00B050"/>
                <w:sz w:val="22"/>
                <w:szCs w:val="20"/>
                <w:lang w:val="en-US"/>
              </w:rPr>
              <w:t xml:space="preserve"> </w:t>
            </w:r>
            <w:r w:rsidR="00F37040" w:rsidRPr="00E279CA">
              <w:rPr>
                <w:i/>
                <w:iCs/>
                <w:color w:val="0070C0"/>
                <w:lang w:val="en-US"/>
              </w:rPr>
              <w:t>Furthermore, ESS (including Target and ES&amp;H) are planning to visit KTE – Karlsruhe who are specializing in radiological waste treatment and storage.</w:t>
            </w:r>
          </w:p>
          <w:p w14:paraId="5A00C829" w14:textId="77777777" w:rsidR="00AC6F80" w:rsidRPr="00E279CA" w:rsidRDefault="00AC6F80" w:rsidP="00AC6F80">
            <w:pPr>
              <w:spacing w:line="260" w:lineRule="atLeast"/>
              <w:rPr>
                <w:i/>
                <w:iCs/>
                <w:color w:val="0070C0"/>
                <w:lang w:val="en-US"/>
              </w:rPr>
            </w:pPr>
            <w:r w:rsidRPr="00E279CA">
              <w:rPr>
                <w:i/>
                <w:iCs/>
                <w:color w:val="0070C0"/>
                <w:lang w:val="en-US"/>
              </w:rPr>
              <w:t> </w:t>
            </w:r>
          </w:p>
          <w:p w14:paraId="6B0BA96E" w14:textId="34EA7494" w:rsidR="00AC6F80" w:rsidRPr="00E279CA" w:rsidRDefault="00AC6F80" w:rsidP="00AC6F80">
            <w:pPr>
              <w:spacing w:line="260" w:lineRule="atLeast"/>
              <w:rPr>
                <w:i/>
                <w:iCs/>
                <w:color w:val="0070C0"/>
                <w:lang w:val="en-US"/>
              </w:rPr>
            </w:pPr>
            <w:r w:rsidRPr="00E279CA">
              <w:rPr>
                <w:i/>
                <w:iCs/>
                <w:color w:val="0070C0"/>
                <w:lang w:val="en-US"/>
              </w:rPr>
              <w:t xml:space="preserve">So far, one change request has been presented and approved by the ESS Program Change Control Board. Additional funding was granted for the procurement of a shaft cutting station in a horizontal direction compared to the PDR horizontal design. This tender included some of the key features as mentioned above, as examples, even though the cutting station will deal with highly radioactive </w:t>
            </w:r>
            <w:r w:rsidRPr="00E279CA">
              <w:rPr>
                <w:i/>
                <w:iCs/>
                <w:color w:val="0070C0"/>
                <w:lang w:val="en-US"/>
              </w:rPr>
              <w:lastRenderedPageBreak/>
              <w:t xml:space="preserve">components – rather than giving the radiation field – a number of possible materials for plastic was included as an aid for the companies. Also, the negotiated procedure was used reveling that the allowable heat generation from cutting (15 kW) was a very costly to implement in design. The number was therefore increased to 40 kW (with a small additional cost to the HVAC) which excluded costly cooling systems on the cutting station </w:t>
            </w:r>
            <w:r w:rsidR="00E279CA" w:rsidRPr="00E279CA">
              <w:rPr>
                <w:i/>
                <w:iCs/>
                <w:color w:val="0070C0"/>
                <w:lang w:val="en-US"/>
              </w:rPr>
              <w:t>itself”</w:t>
            </w:r>
          </w:p>
          <w:p w14:paraId="396FC750" w14:textId="77777777" w:rsidR="00AC6F80" w:rsidRPr="00E279CA" w:rsidRDefault="00AC6F80" w:rsidP="00AC6F80">
            <w:pPr>
              <w:rPr>
                <w:i/>
                <w:iCs/>
                <w:color w:val="0070C0"/>
                <w:lang w:val="en-US"/>
              </w:rPr>
            </w:pPr>
          </w:p>
          <w:p w14:paraId="103E26B3" w14:textId="77777777" w:rsidR="00AC6F80" w:rsidRPr="00E279CA" w:rsidRDefault="00AC6F80" w:rsidP="00AC6F80">
            <w:pPr>
              <w:rPr>
                <w:color w:val="0070C0"/>
                <w:lang w:val="en-US"/>
              </w:rPr>
            </w:pPr>
            <w:r w:rsidRPr="00E279CA">
              <w:rPr>
                <w:i/>
                <w:iCs/>
                <w:color w:val="0070C0"/>
                <w:lang w:val="en-US"/>
              </w:rPr>
              <w:t>8) The Active Cells Facility is designed to receive, size reduce and segregate radioactive components derived from the monolith. This is planned to an extent that the pieces and components leaving the facility will fit into the Swedish nuclear waste stream. The components that will be handled are the Target Wheel, Moderator and Reflector Plug, Proton Beam Window, Proton Beam Instrumentation Plug, Target Monitoring Plug as well as the Neutron Beam Inserts and blind plugs</w:t>
            </w:r>
          </w:p>
          <w:p w14:paraId="3B5F6450" w14:textId="77777777" w:rsidR="00AC6F80" w:rsidRPr="00E279CA" w:rsidRDefault="00AC6F80" w:rsidP="007A2B40">
            <w:pPr>
              <w:spacing w:line="260" w:lineRule="atLeast"/>
              <w:rPr>
                <w:color w:val="0070C0"/>
                <w:lang w:val="en-US"/>
              </w:rPr>
            </w:pPr>
            <w:r w:rsidRPr="00E279CA">
              <w:rPr>
                <w:i/>
                <w:iCs/>
                <w:color w:val="0070C0"/>
                <w:lang w:val="en-US"/>
              </w:rPr>
              <w:t xml:space="preserve">The radiological hottest parts to be handled will be derived from the monolith, we are currently focusing on Monolith maintenance and make sure that we can ensure safety for personnel for these re-occurring sequences. The beam dump design included planning for remote handling, this is a life of facility component and therefore detail planning for replacement will be done after initial operations. Regarding general radiological waste from the facility, ES&amp;H </w:t>
            </w:r>
            <w:r w:rsidR="007A2B40" w:rsidRPr="00E279CA">
              <w:rPr>
                <w:i/>
                <w:iCs/>
                <w:color w:val="0070C0"/>
                <w:lang w:val="en-US"/>
              </w:rPr>
              <w:t xml:space="preserve">Per Persson </w:t>
            </w:r>
            <w:r w:rsidRPr="00E279CA">
              <w:rPr>
                <w:i/>
                <w:iCs/>
                <w:color w:val="0070C0"/>
                <w:lang w:val="en-US"/>
              </w:rPr>
              <w:t xml:space="preserve">is the point of contact and program </w:t>
            </w:r>
            <w:r w:rsidR="007A2B40" w:rsidRPr="00E279CA">
              <w:rPr>
                <w:i/>
                <w:iCs/>
                <w:color w:val="0070C0"/>
                <w:lang w:val="en-US"/>
              </w:rPr>
              <w:t>owner</w:t>
            </w:r>
            <w:r w:rsidRPr="00E279CA">
              <w:rPr>
                <w:i/>
                <w:iCs/>
                <w:color w:val="0070C0"/>
                <w:lang w:val="en-US"/>
              </w:rPr>
              <w:t xml:space="preserve"> for </w:t>
            </w:r>
            <w:r w:rsidR="005755C7" w:rsidRPr="00E279CA">
              <w:rPr>
                <w:i/>
                <w:iCs/>
                <w:color w:val="0070C0"/>
                <w:lang w:val="en-US"/>
              </w:rPr>
              <w:t>waste</w:t>
            </w:r>
            <w:r w:rsidR="007A2B40" w:rsidRPr="00E279CA">
              <w:rPr>
                <w:i/>
                <w:iCs/>
                <w:color w:val="0070C0"/>
                <w:lang w:val="en-US"/>
              </w:rPr>
              <w:t xml:space="preserve"> management, waste</w:t>
            </w:r>
            <w:r w:rsidR="005755C7" w:rsidRPr="00E279CA">
              <w:rPr>
                <w:i/>
                <w:iCs/>
                <w:color w:val="0070C0"/>
                <w:lang w:val="en-US"/>
              </w:rPr>
              <w:t xml:space="preserve"> stream segregation plans, and disposal </w:t>
            </w:r>
            <w:r w:rsidRPr="00E279CA">
              <w:rPr>
                <w:i/>
                <w:iCs/>
                <w:color w:val="0070C0"/>
                <w:lang w:val="en-US"/>
              </w:rPr>
              <w:t xml:space="preserve">to make sure </w:t>
            </w:r>
            <w:r w:rsidR="007A2B40" w:rsidRPr="00E279CA">
              <w:rPr>
                <w:i/>
                <w:iCs/>
                <w:color w:val="0070C0"/>
                <w:lang w:val="en-US"/>
              </w:rPr>
              <w:t xml:space="preserve">all </w:t>
            </w:r>
            <w:r w:rsidR="005755C7" w:rsidRPr="00E279CA">
              <w:rPr>
                <w:i/>
                <w:iCs/>
                <w:color w:val="0070C0"/>
                <w:lang w:val="en-US"/>
              </w:rPr>
              <w:t xml:space="preserve">licensing </w:t>
            </w:r>
            <w:r w:rsidRPr="00E279CA">
              <w:rPr>
                <w:i/>
                <w:iCs/>
                <w:color w:val="0070C0"/>
                <w:lang w:val="en-US"/>
              </w:rPr>
              <w:t>requirements are fulfilled.</w:t>
            </w:r>
          </w:p>
          <w:p w14:paraId="55982F3F" w14:textId="77777777" w:rsidR="0059530E" w:rsidRPr="00E279CA" w:rsidRDefault="0059530E" w:rsidP="00494635">
            <w:pPr>
              <w:rPr>
                <w:color w:val="0070C0"/>
                <w:lang w:val="en-US"/>
              </w:rPr>
            </w:pPr>
          </w:p>
        </w:tc>
        <w:tc>
          <w:tcPr>
            <w:tcW w:w="1801" w:type="dxa"/>
          </w:tcPr>
          <w:p w14:paraId="4A596A17" w14:textId="77777777" w:rsidR="0059530E" w:rsidRPr="00E279CA" w:rsidRDefault="00A962E7" w:rsidP="0006551D">
            <w:pPr>
              <w:rPr>
                <w:lang w:val="en-US"/>
              </w:rPr>
            </w:pPr>
            <w:r w:rsidRPr="00E279CA">
              <w:rPr>
                <w:lang w:val="en-US"/>
              </w:rPr>
              <w:lastRenderedPageBreak/>
              <w:t>Ma</w:t>
            </w:r>
            <w:r w:rsidR="00494635" w:rsidRPr="00E279CA">
              <w:rPr>
                <w:lang w:val="en-US"/>
              </w:rPr>
              <w:t>gnus Gohran</w:t>
            </w:r>
          </w:p>
        </w:tc>
      </w:tr>
      <w:tr w:rsidR="0006551D" w:rsidRPr="00E279CA" w14:paraId="48B628E5" w14:textId="77777777" w:rsidTr="0094112C">
        <w:tc>
          <w:tcPr>
            <w:tcW w:w="1406" w:type="dxa"/>
            <w:shd w:val="clear" w:color="auto" w:fill="F2F2F2" w:themeFill="background1" w:themeFillShade="F2"/>
          </w:tcPr>
          <w:p w14:paraId="5359B5DF" w14:textId="77777777" w:rsidR="0006551D" w:rsidRPr="00E279CA" w:rsidRDefault="0094112C" w:rsidP="0006551D">
            <w:pPr>
              <w:rPr>
                <w:lang w:val="en-US"/>
              </w:rPr>
            </w:pPr>
            <w:r w:rsidRPr="00E279CA">
              <w:rPr>
                <w:lang w:val="en-US"/>
              </w:rPr>
              <w:t xml:space="preserve">Worker Radiation Safety Strategy </w:t>
            </w:r>
            <w:r w:rsidRPr="00E279CA">
              <w:rPr>
                <w:lang w:val="en-US"/>
              </w:rPr>
              <w:br/>
              <w:t>and Policy</w:t>
            </w:r>
          </w:p>
        </w:tc>
        <w:tc>
          <w:tcPr>
            <w:tcW w:w="6002" w:type="dxa"/>
            <w:shd w:val="clear" w:color="auto" w:fill="F2F2F2" w:themeFill="background1" w:themeFillShade="F2"/>
          </w:tcPr>
          <w:p w14:paraId="33A311B1" w14:textId="77777777" w:rsidR="00A83B9B" w:rsidRPr="00E279CA" w:rsidRDefault="002E3305" w:rsidP="00B21494">
            <w:pPr>
              <w:numPr>
                <w:ilvl w:val="0"/>
                <w:numId w:val="19"/>
              </w:numPr>
              <w:spacing w:line="260" w:lineRule="atLeast"/>
              <w:rPr>
                <w:lang w:val="en-US"/>
              </w:rPr>
            </w:pPr>
            <w:r w:rsidRPr="00E279CA">
              <w:rPr>
                <w:b/>
                <w:bCs/>
                <w:lang w:val="en-US"/>
              </w:rPr>
              <w:t>ESS is encouraged to proceed with the presented strategy</w:t>
            </w:r>
          </w:p>
          <w:p w14:paraId="11EA7970" w14:textId="77777777" w:rsidR="0006551D" w:rsidRPr="00E279CA" w:rsidRDefault="0006551D" w:rsidP="0094112C">
            <w:pPr>
              <w:rPr>
                <w:lang w:val="en-US"/>
              </w:rPr>
            </w:pPr>
          </w:p>
        </w:tc>
        <w:tc>
          <w:tcPr>
            <w:tcW w:w="1801" w:type="dxa"/>
            <w:shd w:val="clear" w:color="auto" w:fill="F2F2F2" w:themeFill="background1" w:themeFillShade="F2"/>
          </w:tcPr>
          <w:p w14:paraId="6B4171C3" w14:textId="77777777" w:rsidR="0006551D" w:rsidRPr="00E279CA" w:rsidRDefault="0006551D" w:rsidP="0006551D">
            <w:pPr>
              <w:rPr>
                <w:lang w:val="en-US"/>
              </w:rPr>
            </w:pPr>
          </w:p>
        </w:tc>
      </w:tr>
      <w:tr w:rsidR="0059530E" w:rsidRPr="00E279CA" w14:paraId="40590EAE" w14:textId="77777777" w:rsidTr="0094112C">
        <w:tc>
          <w:tcPr>
            <w:tcW w:w="1406" w:type="dxa"/>
          </w:tcPr>
          <w:p w14:paraId="0F4BB821" w14:textId="77777777" w:rsidR="0059530E" w:rsidRPr="00E279CA" w:rsidRDefault="0059530E" w:rsidP="0006551D">
            <w:pPr>
              <w:rPr>
                <w:lang w:val="en-US"/>
              </w:rPr>
            </w:pPr>
            <w:r w:rsidRPr="00E279CA">
              <w:rPr>
                <w:color w:val="0070C0"/>
                <w:lang w:val="en-US"/>
              </w:rPr>
              <w:t>Answer</w:t>
            </w:r>
          </w:p>
        </w:tc>
        <w:tc>
          <w:tcPr>
            <w:tcW w:w="6002" w:type="dxa"/>
          </w:tcPr>
          <w:p w14:paraId="63683965" w14:textId="6494F5AA" w:rsidR="00FD2BC2" w:rsidRPr="00E279CA" w:rsidRDefault="00F846F7" w:rsidP="007F3917">
            <w:pPr>
              <w:spacing w:line="260" w:lineRule="atLeast"/>
              <w:rPr>
                <w:rFonts w:ascii="Calibri" w:hAnsi="Calibri"/>
                <w:color w:val="0070C0"/>
                <w:sz w:val="22"/>
                <w:szCs w:val="20"/>
                <w:lang w:val="en-US"/>
              </w:rPr>
            </w:pPr>
            <w:r w:rsidRPr="00E279CA">
              <w:rPr>
                <w:rFonts w:ascii="Calibri" w:hAnsi="Calibri"/>
                <w:color w:val="0070C0"/>
                <w:sz w:val="22"/>
                <w:szCs w:val="20"/>
                <w:lang w:val="en-US"/>
              </w:rPr>
              <w:t xml:space="preserve">ESS </w:t>
            </w:r>
            <w:r w:rsidR="00C8002F" w:rsidRPr="00E279CA">
              <w:rPr>
                <w:rFonts w:ascii="Calibri" w:hAnsi="Calibri"/>
                <w:color w:val="0070C0"/>
                <w:sz w:val="22"/>
                <w:szCs w:val="20"/>
                <w:lang w:val="en-US"/>
              </w:rPr>
              <w:t>Adapt</w:t>
            </w:r>
            <w:r w:rsidRPr="00E279CA">
              <w:rPr>
                <w:rFonts w:ascii="Calibri" w:hAnsi="Calibri"/>
                <w:color w:val="0070C0"/>
                <w:sz w:val="22"/>
                <w:szCs w:val="20"/>
                <w:lang w:val="en-US"/>
              </w:rPr>
              <w:t>ed the</w:t>
            </w:r>
            <w:r w:rsidR="00C8002F" w:rsidRPr="00E279CA">
              <w:rPr>
                <w:rFonts w:ascii="Calibri" w:hAnsi="Calibri"/>
                <w:color w:val="0070C0"/>
                <w:sz w:val="22"/>
                <w:szCs w:val="20"/>
                <w:lang w:val="en-US"/>
              </w:rPr>
              <w:t xml:space="preserve"> new rules for worker analysis and classification </w:t>
            </w:r>
            <w:r w:rsidRPr="00E279CA">
              <w:rPr>
                <w:rFonts w:ascii="Calibri" w:hAnsi="Calibri"/>
                <w:color w:val="0070C0"/>
                <w:sz w:val="22"/>
                <w:szCs w:val="20"/>
                <w:lang w:val="en-US"/>
              </w:rPr>
              <w:t>and it has been</w:t>
            </w:r>
            <w:r w:rsidR="00C8002F" w:rsidRPr="00E279CA">
              <w:rPr>
                <w:rFonts w:ascii="Calibri" w:hAnsi="Calibri"/>
                <w:color w:val="0070C0"/>
                <w:sz w:val="22"/>
                <w:szCs w:val="20"/>
                <w:lang w:val="en-US"/>
              </w:rPr>
              <w:t xml:space="preserve"> accepted by SSM – leads to minimum number of safety SSCs and lower requirements on target station components/systems</w:t>
            </w:r>
            <w:r w:rsidR="00DE3C7D" w:rsidRPr="00E279CA">
              <w:rPr>
                <w:rFonts w:ascii="Calibri" w:hAnsi="Calibri"/>
                <w:color w:val="0070C0"/>
                <w:sz w:val="22"/>
                <w:szCs w:val="20"/>
                <w:lang w:val="en-US"/>
              </w:rPr>
              <w:t xml:space="preserve">. </w:t>
            </w:r>
            <w:r w:rsidR="00FD2BC2" w:rsidRPr="00E279CA">
              <w:rPr>
                <w:rFonts w:ascii="Calibri" w:hAnsi="Calibri"/>
                <w:color w:val="0070C0"/>
                <w:sz w:val="22"/>
                <w:szCs w:val="20"/>
                <w:lang w:val="en-US"/>
              </w:rPr>
              <w:t>ESH is the owner of the new program.</w:t>
            </w:r>
          </w:p>
          <w:p w14:paraId="4469DC61" w14:textId="77777777" w:rsidR="00FD2BC2" w:rsidRPr="00E279CA" w:rsidRDefault="00FD2BC2" w:rsidP="007F3917">
            <w:pPr>
              <w:spacing w:line="260" w:lineRule="atLeast"/>
              <w:rPr>
                <w:rFonts w:ascii="Calibri" w:hAnsi="Calibri"/>
                <w:color w:val="0070C0"/>
                <w:sz w:val="22"/>
                <w:szCs w:val="20"/>
                <w:lang w:val="en-US"/>
              </w:rPr>
            </w:pPr>
          </w:p>
          <w:p w14:paraId="1D278B53" w14:textId="2C385FDD" w:rsidR="00FD2BC2" w:rsidRPr="00E279CA" w:rsidRDefault="00FD2BC2" w:rsidP="00FD2BC2">
            <w:pPr>
              <w:numPr>
                <w:ilvl w:val="0"/>
                <w:numId w:val="28"/>
              </w:numPr>
              <w:spacing w:line="260" w:lineRule="atLeast"/>
              <w:rPr>
                <w:rFonts w:ascii="Calibri" w:hAnsi="Calibri"/>
                <w:color w:val="0070C0"/>
                <w:sz w:val="22"/>
                <w:szCs w:val="20"/>
                <w:lang w:val="en-US"/>
              </w:rPr>
            </w:pPr>
            <w:r w:rsidRPr="00E279CA">
              <w:rPr>
                <w:rFonts w:ascii="Calibri" w:hAnsi="Calibri"/>
                <w:color w:val="0070C0"/>
                <w:sz w:val="22"/>
                <w:szCs w:val="20"/>
                <w:lang w:val="en-US"/>
              </w:rPr>
              <w:t>The new worker radiation safety strategy is being implemented at ESS. The following documents are being updated to reflect the new approach:</w:t>
            </w:r>
          </w:p>
          <w:p w14:paraId="1118A002" w14:textId="77777777" w:rsidR="00FD2BC2" w:rsidRPr="00E279CA" w:rsidRDefault="00FD2BC2" w:rsidP="00FD2BC2">
            <w:pPr>
              <w:numPr>
                <w:ilvl w:val="1"/>
                <w:numId w:val="28"/>
              </w:numPr>
              <w:spacing w:line="260" w:lineRule="atLeast"/>
              <w:rPr>
                <w:rFonts w:ascii="Calibri" w:hAnsi="Calibri"/>
                <w:color w:val="0070C0"/>
                <w:sz w:val="22"/>
                <w:szCs w:val="20"/>
                <w:lang w:val="en-US"/>
              </w:rPr>
            </w:pPr>
            <w:r w:rsidRPr="00E279CA">
              <w:rPr>
                <w:rFonts w:ascii="Calibri" w:hAnsi="Calibri"/>
                <w:color w:val="0070C0"/>
                <w:sz w:val="22"/>
                <w:szCs w:val="20"/>
                <w:lang w:val="en-US"/>
              </w:rPr>
              <w:t>General Safety Objectives (GSO) (ESS-0000004) – in review</w:t>
            </w:r>
          </w:p>
          <w:p w14:paraId="78BF30AF" w14:textId="77777777" w:rsidR="00FD2BC2" w:rsidRPr="00E279CA" w:rsidRDefault="00FD2BC2" w:rsidP="00FD2BC2">
            <w:pPr>
              <w:numPr>
                <w:ilvl w:val="1"/>
                <w:numId w:val="28"/>
              </w:numPr>
              <w:spacing w:line="260" w:lineRule="atLeast"/>
              <w:rPr>
                <w:rFonts w:ascii="Calibri" w:hAnsi="Calibri"/>
                <w:color w:val="0070C0"/>
                <w:sz w:val="22"/>
                <w:szCs w:val="20"/>
                <w:lang w:val="en-US"/>
              </w:rPr>
            </w:pPr>
            <w:r w:rsidRPr="00E279CA">
              <w:rPr>
                <w:rFonts w:ascii="Calibri" w:hAnsi="Calibri"/>
                <w:color w:val="0070C0"/>
                <w:sz w:val="22"/>
                <w:szCs w:val="20"/>
                <w:lang w:val="en-US"/>
              </w:rPr>
              <w:t>HA Guideline for Radiological Hazard Analysis (ESS-0041755) – in development</w:t>
            </w:r>
          </w:p>
          <w:p w14:paraId="59BBA01C" w14:textId="77777777" w:rsidR="00FD2BC2" w:rsidRPr="00E279CA" w:rsidRDefault="00FD2BC2" w:rsidP="00FD2BC2">
            <w:pPr>
              <w:numPr>
                <w:ilvl w:val="1"/>
                <w:numId w:val="28"/>
              </w:numPr>
              <w:spacing w:line="260" w:lineRule="atLeast"/>
              <w:rPr>
                <w:rFonts w:ascii="Calibri" w:hAnsi="Calibri"/>
                <w:color w:val="0070C0"/>
                <w:sz w:val="22"/>
                <w:szCs w:val="20"/>
                <w:lang w:val="en-US"/>
              </w:rPr>
            </w:pPr>
            <w:r w:rsidRPr="00E279CA">
              <w:rPr>
                <w:rFonts w:ascii="Calibri" w:hAnsi="Calibri"/>
                <w:color w:val="0070C0"/>
                <w:sz w:val="22"/>
                <w:szCs w:val="20"/>
                <w:lang w:val="en-US"/>
              </w:rPr>
              <w:lastRenderedPageBreak/>
              <w:t>ESS rule for identification and classification of safety important components (ESS-0016468) – in review</w:t>
            </w:r>
          </w:p>
          <w:p w14:paraId="0DFA39CD" w14:textId="77777777" w:rsidR="00FD2BC2" w:rsidRPr="00E279CA" w:rsidRDefault="00FD2BC2" w:rsidP="00FD2BC2">
            <w:pPr>
              <w:numPr>
                <w:ilvl w:val="1"/>
                <w:numId w:val="28"/>
              </w:numPr>
              <w:spacing w:line="260" w:lineRule="atLeast"/>
              <w:rPr>
                <w:rFonts w:ascii="Calibri" w:hAnsi="Calibri"/>
                <w:color w:val="0070C0"/>
                <w:sz w:val="22"/>
                <w:szCs w:val="20"/>
                <w:lang w:val="en-US"/>
              </w:rPr>
            </w:pPr>
            <w:r w:rsidRPr="00E279CA">
              <w:rPr>
                <w:rFonts w:ascii="Calibri" w:hAnsi="Calibri"/>
                <w:color w:val="0070C0"/>
                <w:sz w:val="22"/>
                <w:szCs w:val="20"/>
                <w:lang w:val="en-US"/>
              </w:rPr>
              <w:t>ESS rules for radiation safety classification of Electrical and Instrumentation &amp; Control equipment including design and quality requirements (ESS-0054158) – in review</w:t>
            </w:r>
          </w:p>
          <w:p w14:paraId="538828F7" w14:textId="41A16528" w:rsidR="00FD2BC2" w:rsidRPr="00E279CA" w:rsidRDefault="00FD2BC2" w:rsidP="00FD2BC2">
            <w:pPr>
              <w:numPr>
                <w:ilvl w:val="0"/>
                <w:numId w:val="28"/>
              </w:numPr>
              <w:spacing w:line="260" w:lineRule="atLeast"/>
              <w:rPr>
                <w:rFonts w:ascii="Calibri" w:hAnsi="Calibri"/>
                <w:color w:val="0070C0"/>
                <w:sz w:val="22"/>
                <w:szCs w:val="20"/>
                <w:lang w:val="en-US"/>
              </w:rPr>
            </w:pPr>
            <w:r w:rsidRPr="00E279CA">
              <w:rPr>
                <w:rFonts w:ascii="Calibri" w:hAnsi="Calibri"/>
                <w:color w:val="0070C0"/>
                <w:sz w:val="22"/>
                <w:szCs w:val="20"/>
                <w:lang w:val="en-US"/>
              </w:rPr>
              <w:t>New documents/procedures are also being created for a new committee</w:t>
            </w:r>
          </w:p>
          <w:p w14:paraId="29986E1D" w14:textId="77777777" w:rsidR="00FD2BC2" w:rsidRPr="00E279CA" w:rsidRDefault="00FD2BC2" w:rsidP="00FD2BC2">
            <w:pPr>
              <w:numPr>
                <w:ilvl w:val="1"/>
                <w:numId w:val="28"/>
              </w:numPr>
              <w:spacing w:line="260" w:lineRule="atLeast"/>
              <w:rPr>
                <w:rFonts w:ascii="Calibri" w:hAnsi="Calibri"/>
                <w:color w:val="0070C0"/>
                <w:sz w:val="22"/>
                <w:szCs w:val="20"/>
                <w:lang w:val="en-US"/>
              </w:rPr>
            </w:pPr>
            <w:r w:rsidRPr="00E279CA">
              <w:rPr>
                <w:rFonts w:ascii="Calibri" w:hAnsi="Calibri"/>
                <w:color w:val="0070C0"/>
                <w:sz w:val="22"/>
                <w:szCs w:val="20"/>
                <w:lang w:val="en-US"/>
              </w:rPr>
              <w:t>Worker safety committee charge</w:t>
            </w:r>
          </w:p>
          <w:p w14:paraId="57C514F7" w14:textId="77777777" w:rsidR="00FD2BC2" w:rsidRPr="00E279CA" w:rsidRDefault="00FD2BC2" w:rsidP="00FD2BC2">
            <w:pPr>
              <w:numPr>
                <w:ilvl w:val="1"/>
                <w:numId w:val="28"/>
              </w:numPr>
              <w:spacing w:line="260" w:lineRule="atLeast"/>
              <w:rPr>
                <w:rFonts w:ascii="Calibri" w:hAnsi="Calibri"/>
                <w:color w:val="0070C0"/>
                <w:sz w:val="22"/>
                <w:szCs w:val="20"/>
                <w:lang w:val="en-US"/>
              </w:rPr>
            </w:pPr>
            <w:r w:rsidRPr="00E279CA">
              <w:rPr>
                <w:rFonts w:ascii="Calibri" w:hAnsi="Calibri"/>
                <w:color w:val="0070C0"/>
                <w:sz w:val="22"/>
                <w:szCs w:val="20"/>
                <w:lang w:val="en-US"/>
              </w:rPr>
              <w:t>Worker safety committee procedure</w:t>
            </w:r>
          </w:p>
          <w:p w14:paraId="3EC23E0B" w14:textId="67B286AC" w:rsidR="00FD2BC2" w:rsidRPr="00E279CA" w:rsidRDefault="00FD2BC2" w:rsidP="00FD2BC2">
            <w:pPr>
              <w:numPr>
                <w:ilvl w:val="0"/>
                <w:numId w:val="28"/>
              </w:numPr>
              <w:spacing w:line="260" w:lineRule="atLeast"/>
              <w:rPr>
                <w:rFonts w:ascii="Calibri" w:hAnsi="Calibri"/>
                <w:color w:val="0070C0"/>
                <w:sz w:val="22"/>
                <w:szCs w:val="20"/>
                <w:lang w:val="en-US"/>
              </w:rPr>
            </w:pPr>
            <w:r w:rsidRPr="00E279CA">
              <w:rPr>
                <w:rFonts w:ascii="Calibri" w:hAnsi="Calibri"/>
                <w:color w:val="0070C0"/>
                <w:sz w:val="22"/>
                <w:szCs w:val="20"/>
                <w:lang w:val="en-US"/>
              </w:rPr>
              <w:t>Updates to impacted documents describing the new approach is also on track to be released before end 2018.</w:t>
            </w:r>
          </w:p>
          <w:p w14:paraId="1663488C" w14:textId="16FDAECC" w:rsidR="00F846F7" w:rsidRPr="00E279CA" w:rsidRDefault="00F846F7" w:rsidP="007F3917">
            <w:pPr>
              <w:spacing w:line="260" w:lineRule="atLeast"/>
              <w:rPr>
                <w:rFonts w:ascii="Calibri" w:hAnsi="Calibri"/>
                <w:color w:val="0070C0"/>
                <w:sz w:val="22"/>
                <w:szCs w:val="20"/>
                <w:lang w:val="en-US"/>
              </w:rPr>
            </w:pPr>
          </w:p>
          <w:p w14:paraId="79E2E551" w14:textId="77777777" w:rsidR="0059530E" w:rsidRPr="00E279CA" w:rsidRDefault="0059530E" w:rsidP="0094112C">
            <w:pPr>
              <w:rPr>
                <w:color w:val="0070C0"/>
                <w:lang w:val="en-US"/>
              </w:rPr>
            </w:pPr>
          </w:p>
        </w:tc>
        <w:tc>
          <w:tcPr>
            <w:tcW w:w="1801" w:type="dxa"/>
          </w:tcPr>
          <w:p w14:paraId="1084590D" w14:textId="77777777" w:rsidR="0059530E" w:rsidRPr="00E279CA" w:rsidRDefault="0094112C" w:rsidP="0006551D">
            <w:pPr>
              <w:rPr>
                <w:lang w:val="en-US"/>
              </w:rPr>
            </w:pPr>
            <w:r w:rsidRPr="00E279CA">
              <w:rPr>
                <w:lang w:val="en-US"/>
              </w:rPr>
              <w:lastRenderedPageBreak/>
              <w:t>Linda Coney</w:t>
            </w:r>
          </w:p>
        </w:tc>
      </w:tr>
      <w:tr w:rsidR="0006551D" w:rsidRPr="00E279CA" w14:paraId="7FBBEAE4" w14:textId="77777777" w:rsidTr="0094112C">
        <w:tc>
          <w:tcPr>
            <w:tcW w:w="1406" w:type="dxa"/>
            <w:shd w:val="clear" w:color="auto" w:fill="F2F2F2" w:themeFill="background1" w:themeFillShade="F2"/>
          </w:tcPr>
          <w:p w14:paraId="33950393" w14:textId="77777777" w:rsidR="0006551D" w:rsidRPr="00E279CA" w:rsidRDefault="0094112C" w:rsidP="0006551D">
            <w:pPr>
              <w:rPr>
                <w:lang w:val="en-US"/>
              </w:rPr>
            </w:pPr>
            <w:r w:rsidRPr="00E279CA">
              <w:rPr>
                <w:lang w:val="en-US"/>
              </w:rPr>
              <w:t xml:space="preserve">TOAST experimental results and </w:t>
            </w:r>
            <w:r w:rsidRPr="00E279CA">
              <w:rPr>
                <w:lang w:val="en-US"/>
              </w:rPr>
              <w:br/>
              <w:t>impact on licensing</w:t>
            </w:r>
          </w:p>
        </w:tc>
        <w:tc>
          <w:tcPr>
            <w:tcW w:w="6002" w:type="dxa"/>
            <w:shd w:val="clear" w:color="auto" w:fill="F2F2F2" w:themeFill="background1" w:themeFillShade="F2"/>
          </w:tcPr>
          <w:p w14:paraId="76B6FA7C" w14:textId="77777777" w:rsidR="00A83B9B" w:rsidRPr="00E279CA" w:rsidRDefault="002E3305" w:rsidP="007A3A6E">
            <w:pPr>
              <w:numPr>
                <w:ilvl w:val="0"/>
                <w:numId w:val="19"/>
              </w:numPr>
              <w:spacing w:line="260" w:lineRule="atLeast"/>
              <w:rPr>
                <w:lang w:val="en-US"/>
              </w:rPr>
            </w:pPr>
            <w:r w:rsidRPr="00E279CA">
              <w:rPr>
                <w:b/>
                <w:bCs/>
                <w:lang w:val="en-US"/>
              </w:rPr>
              <w:t>Adopt the TOAST results and complete the safety analysis</w:t>
            </w:r>
          </w:p>
          <w:p w14:paraId="64B47050" w14:textId="77777777" w:rsidR="0006551D" w:rsidRPr="00E279CA" w:rsidRDefault="0006551D" w:rsidP="0006551D">
            <w:pPr>
              <w:rPr>
                <w:lang w:val="en-US"/>
              </w:rPr>
            </w:pPr>
          </w:p>
        </w:tc>
        <w:tc>
          <w:tcPr>
            <w:tcW w:w="1801" w:type="dxa"/>
            <w:shd w:val="clear" w:color="auto" w:fill="F2F2F2" w:themeFill="background1" w:themeFillShade="F2"/>
          </w:tcPr>
          <w:p w14:paraId="7945A445" w14:textId="77777777" w:rsidR="0006551D" w:rsidRPr="00E279CA" w:rsidRDefault="0006551D" w:rsidP="0006551D">
            <w:pPr>
              <w:rPr>
                <w:lang w:val="en-US"/>
              </w:rPr>
            </w:pPr>
          </w:p>
        </w:tc>
      </w:tr>
      <w:tr w:rsidR="0059530E" w:rsidRPr="00E279CA" w14:paraId="41150ADB" w14:textId="77777777" w:rsidTr="0094112C">
        <w:tc>
          <w:tcPr>
            <w:tcW w:w="1406" w:type="dxa"/>
          </w:tcPr>
          <w:p w14:paraId="672F2888" w14:textId="77777777" w:rsidR="0059530E" w:rsidRPr="00E279CA" w:rsidRDefault="0059530E" w:rsidP="0006551D">
            <w:pPr>
              <w:rPr>
                <w:lang w:val="en-US"/>
              </w:rPr>
            </w:pPr>
            <w:r w:rsidRPr="00E279CA">
              <w:rPr>
                <w:color w:val="0070C0"/>
                <w:lang w:val="en-US"/>
              </w:rPr>
              <w:t>Answer</w:t>
            </w:r>
          </w:p>
        </w:tc>
        <w:tc>
          <w:tcPr>
            <w:tcW w:w="6002" w:type="dxa"/>
          </w:tcPr>
          <w:p w14:paraId="1732E56A" w14:textId="77777777" w:rsidR="00636AE1" w:rsidRPr="00E279CA" w:rsidRDefault="00636AE1" w:rsidP="00636AE1">
            <w:pPr>
              <w:spacing w:line="260" w:lineRule="atLeast"/>
              <w:rPr>
                <w:color w:val="0070C0"/>
                <w:lang w:val="en-US"/>
              </w:rPr>
            </w:pPr>
            <w:r w:rsidRPr="00E279CA">
              <w:rPr>
                <w:color w:val="0070C0"/>
                <w:lang w:val="en-US"/>
              </w:rPr>
              <w:t>SSM used our source terms for the EPZ.</w:t>
            </w:r>
          </w:p>
          <w:p w14:paraId="1697DE97" w14:textId="77777777" w:rsidR="00636AE1" w:rsidRPr="00E279CA" w:rsidRDefault="00636AE1" w:rsidP="00636AE1">
            <w:pPr>
              <w:spacing w:line="260" w:lineRule="atLeast"/>
              <w:rPr>
                <w:color w:val="0070C0"/>
                <w:lang w:val="en-US"/>
              </w:rPr>
            </w:pPr>
            <w:r w:rsidRPr="00E279CA">
              <w:rPr>
                <w:color w:val="0070C0"/>
                <w:lang w:val="en-US"/>
              </w:rPr>
              <w:t>They concluded that ESS is a threat category 2 facility.</w:t>
            </w:r>
          </w:p>
          <w:p w14:paraId="5B42FA7B" w14:textId="77777777" w:rsidR="00636AE1" w:rsidRPr="00E279CA" w:rsidRDefault="00ED66F8" w:rsidP="00636AE1">
            <w:pPr>
              <w:spacing w:line="260" w:lineRule="atLeast"/>
              <w:rPr>
                <w:color w:val="0070C0"/>
                <w:lang w:val="en-US"/>
              </w:rPr>
            </w:pPr>
            <w:r w:rsidRPr="00E279CA">
              <w:rPr>
                <w:color w:val="0070C0"/>
                <w:lang w:val="en-US"/>
              </w:rPr>
              <w:t>This</w:t>
            </w:r>
            <w:r w:rsidR="00636AE1" w:rsidRPr="00E279CA">
              <w:rPr>
                <w:color w:val="0070C0"/>
                <w:lang w:val="en-US"/>
              </w:rPr>
              <w:t xml:space="preserve"> </w:t>
            </w:r>
            <w:r w:rsidR="00AC6F80" w:rsidRPr="00E279CA">
              <w:rPr>
                <w:color w:val="0070C0"/>
                <w:lang w:val="en-US"/>
              </w:rPr>
              <w:t xml:space="preserve">implies </w:t>
            </w:r>
            <w:r w:rsidR="00636AE1" w:rsidRPr="00E279CA">
              <w:rPr>
                <w:color w:val="0070C0"/>
                <w:lang w:val="en-US"/>
              </w:rPr>
              <w:t xml:space="preserve">an approval </w:t>
            </w:r>
            <w:r w:rsidR="00CF1B34" w:rsidRPr="00E279CA">
              <w:rPr>
                <w:color w:val="0070C0"/>
                <w:lang w:val="en-US"/>
              </w:rPr>
              <w:t xml:space="preserve">by SSM </w:t>
            </w:r>
            <w:r w:rsidR="00636AE1" w:rsidRPr="00E279CA">
              <w:rPr>
                <w:color w:val="0070C0"/>
                <w:lang w:val="en-US"/>
              </w:rPr>
              <w:t>of our conclusion, at least for that purpose.</w:t>
            </w:r>
          </w:p>
          <w:p w14:paraId="38AF51B4" w14:textId="77777777" w:rsidR="008B4F4C" w:rsidRPr="00E279CA" w:rsidRDefault="00636AE1" w:rsidP="008B4F4C">
            <w:pPr>
              <w:numPr>
                <w:ilvl w:val="0"/>
                <w:numId w:val="29"/>
              </w:numPr>
              <w:spacing w:line="260" w:lineRule="atLeast"/>
              <w:rPr>
                <w:color w:val="0070C0"/>
                <w:lang w:val="en-US"/>
              </w:rPr>
            </w:pPr>
            <w:r w:rsidRPr="00E279CA">
              <w:rPr>
                <w:color w:val="0070C0"/>
                <w:lang w:val="en-US"/>
              </w:rPr>
              <w:t> </w:t>
            </w:r>
            <w:r w:rsidR="008B4F4C" w:rsidRPr="00E279CA">
              <w:rPr>
                <w:color w:val="0070C0"/>
                <w:lang w:val="en-US"/>
              </w:rPr>
              <w:t>TOAST results have been incorporated into the relevant AAs</w:t>
            </w:r>
          </w:p>
          <w:p w14:paraId="38DE306C" w14:textId="77777777" w:rsidR="008B4F4C" w:rsidRPr="00E279CA" w:rsidRDefault="008B4F4C" w:rsidP="008B4F4C">
            <w:pPr>
              <w:numPr>
                <w:ilvl w:val="0"/>
                <w:numId w:val="29"/>
              </w:numPr>
              <w:spacing w:line="260" w:lineRule="atLeast"/>
              <w:rPr>
                <w:color w:val="0070C0"/>
                <w:lang w:val="en-US"/>
              </w:rPr>
            </w:pPr>
            <w:r w:rsidRPr="00E279CA">
              <w:rPr>
                <w:color w:val="0070C0"/>
                <w:lang w:val="en-US"/>
              </w:rPr>
              <w:t>AA3 – loss of cooling accident – is in final review – anticipate released by November 2018</w:t>
            </w:r>
          </w:p>
          <w:p w14:paraId="3390204B" w14:textId="77777777" w:rsidR="00636AE1" w:rsidRPr="00E279CA" w:rsidRDefault="00636AE1" w:rsidP="00636AE1">
            <w:pPr>
              <w:spacing w:line="260" w:lineRule="atLeast"/>
              <w:rPr>
                <w:color w:val="0070C0"/>
                <w:lang w:val="en-US"/>
              </w:rPr>
            </w:pPr>
          </w:p>
          <w:p w14:paraId="3B33AE65" w14:textId="77777777" w:rsidR="00636AE1" w:rsidRPr="00E279CA" w:rsidRDefault="00636AE1" w:rsidP="00636AE1">
            <w:pPr>
              <w:spacing w:line="260" w:lineRule="atLeast"/>
              <w:rPr>
                <w:color w:val="0070C0"/>
                <w:lang w:val="en-US"/>
              </w:rPr>
            </w:pPr>
            <w:r w:rsidRPr="00E279CA">
              <w:rPr>
                <w:color w:val="0070C0"/>
                <w:lang w:val="en-US"/>
              </w:rPr>
              <w:t xml:space="preserve">We are </w:t>
            </w:r>
            <w:r w:rsidR="00AC6F80" w:rsidRPr="00E279CA">
              <w:rPr>
                <w:color w:val="0070C0"/>
                <w:lang w:val="en-US"/>
              </w:rPr>
              <w:t>now</w:t>
            </w:r>
            <w:r w:rsidRPr="00E279CA">
              <w:rPr>
                <w:color w:val="0070C0"/>
                <w:lang w:val="en-US"/>
              </w:rPr>
              <w:t xml:space="preserve"> working on the detailed analysis of the data, e.g. regarding the size of the particles.</w:t>
            </w:r>
          </w:p>
          <w:p w14:paraId="48B627AA" w14:textId="77777777" w:rsidR="00636AE1" w:rsidRPr="00E279CA" w:rsidRDefault="00636AE1" w:rsidP="00636AE1">
            <w:pPr>
              <w:spacing w:line="260" w:lineRule="atLeast"/>
              <w:rPr>
                <w:color w:val="0070C0"/>
                <w:lang w:val="en-US"/>
              </w:rPr>
            </w:pPr>
            <w:r w:rsidRPr="00E279CA">
              <w:rPr>
                <w:color w:val="0070C0"/>
                <w:lang w:val="en-US"/>
              </w:rPr>
              <w:t> </w:t>
            </w:r>
          </w:p>
          <w:p w14:paraId="0F1C8FD5" w14:textId="77777777" w:rsidR="000E34C3" w:rsidRPr="00E279CA" w:rsidRDefault="000E34C3" w:rsidP="0094112C">
            <w:pPr>
              <w:rPr>
                <w:color w:val="0070C0"/>
                <w:lang w:val="en-US"/>
              </w:rPr>
            </w:pPr>
          </w:p>
        </w:tc>
        <w:tc>
          <w:tcPr>
            <w:tcW w:w="1801" w:type="dxa"/>
          </w:tcPr>
          <w:p w14:paraId="55C6A782" w14:textId="77777777" w:rsidR="0059530E" w:rsidRPr="00E279CA" w:rsidRDefault="0094112C" w:rsidP="0006551D">
            <w:pPr>
              <w:rPr>
                <w:lang w:val="en-US"/>
              </w:rPr>
            </w:pPr>
            <w:r w:rsidRPr="00E279CA">
              <w:rPr>
                <w:lang w:val="en-US"/>
              </w:rPr>
              <w:t>Per Nils</w:t>
            </w:r>
            <w:r w:rsidR="00AC6F80" w:rsidRPr="00E279CA">
              <w:rPr>
                <w:lang w:val="en-US"/>
              </w:rPr>
              <w:t>s</w:t>
            </w:r>
            <w:r w:rsidRPr="00E279CA">
              <w:rPr>
                <w:lang w:val="en-US"/>
              </w:rPr>
              <w:t>on</w:t>
            </w:r>
          </w:p>
        </w:tc>
      </w:tr>
      <w:tr w:rsidR="0006551D" w:rsidRPr="00E279CA" w14:paraId="5D786A00" w14:textId="77777777" w:rsidTr="0094112C">
        <w:tc>
          <w:tcPr>
            <w:tcW w:w="1406" w:type="dxa"/>
            <w:shd w:val="clear" w:color="auto" w:fill="F2F2F2" w:themeFill="background1" w:themeFillShade="F2"/>
          </w:tcPr>
          <w:p w14:paraId="5F4E4B39" w14:textId="77777777" w:rsidR="0006551D" w:rsidRPr="00E279CA" w:rsidRDefault="0094112C" w:rsidP="0006551D">
            <w:pPr>
              <w:rPr>
                <w:lang w:val="en-US"/>
              </w:rPr>
            </w:pPr>
            <w:r w:rsidRPr="00E279CA">
              <w:rPr>
                <w:lang w:val="en-US"/>
              </w:rPr>
              <w:t>Bunker</w:t>
            </w:r>
          </w:p>
        </w:tc>
        <w:tc>
          <w:tcPr>
            <w:tcW w:w="6002" w:type="dxa"/>
            <w:shd w:val="clear" w:color="auto" w:fill="F2F2F2" w:themeFill="background1" w:themeFillShade="F2"/>
          </w:tcPr>
          <w:p w14:paraId="59A8B77A" w14:textId="77777777" w:rsidR="0094112C" w:rsidRPr="00E279CA" w:rsidRDefault="0094112C" w:rsidP="007A3A6E">
            <w:pPr>
              <w:pStyle w:val="ListParagraph"/>
              <w:numPr>
                <w:ilvl w:val="0"/>
                <w:numId w:val="19"/>
              </w:numPr>
              <w:spacing w:line="260" w:lineRule="atLeast"/>
              <w:rPr>
                <w:lang w:val="en-US"/>
              </w:rPr>
            </w:pPr>
            <w:r w:rsidRPr="00E279CA">
              <w:rPr>
                <w:lang w:val="en-US"/>
              </w:rPr>
              <w:t>Focused effort on the bunker should be a priority is still a valid concern. We recommend:</w:t>
            </w:r>
          </w:p>
          <w:p w14:paraId="3893A122" w14:textId="77777777" w:rsidR="0094112C" w:rsidRPr="00E279CA" w:rsidRDefault="0094112C" w:rsidP="00ED66F8">
            <w:pPr>
              <w:numPr>
                <w:ilvl w:val="0"/>
                <w:numId w:val="26"/>
              </w:numPr>
              <w:rPr>
                <w:lang w:val="en-US"/>
              </w:rPr>
            </w:pPr>
            <w:r w:rsidRPr="00E279CA">
              <w:rPr>
                <w:lang w:val="en-US"/>
              </w:rPr>
              <w:t>t-TAC recommends that the bunker become part of its purview.</w:t>
            </w:r>
          </w:p>
          <w:p w14:paraId="129958B7" w14:textId="77777777" w:rsidR="0094112C" w:rsidRPr="00E279CA" w:rsidRDefault="002E3305" w:rsidP="00ED66F8">
            <w:pPr>
              <w:numPr>
                <w:ilvl w:val="0"/>
                <w:numId w:val="26"/>
              </w:numPr>
              <w:rPr>
                <w:lang w:val="en-US"/>
              </w:rPr>
            </w:pPr>
            <w:r w:rsidRPr="00E279CA">
              <w:rPr>
                <w:lang w:val="en-US"/>
              </w:rPr>
              <w:t>Increased effort on the bunker</w:t>
            </w:r>
          </w:p>
          <w:p w14:paraId="1FED2346" w14:textId="77777777" w:rsidR="0094112C" w:rsidRPr="00E279CA" w:rsidRDefault="0094112C" w:rsidP="00ED66F8">
            <w:pPr>
              <w:numPr>
                <w:ilvl w:val="0"/>
                <w:numId w:val="26"/>
              </w:numPr>
              <w:rPr>
                <w:lang w:val="en-US"/>
              </w:rPr>
            </w:pPr>
            <w:r w:rsidRPr="00E279CA">
              <w:rPr>
                <w:color w:val="000000"/>
                <w:lang w:val="en-US"/>
              </w:rPr>
              <w:t>The bunker design continues to struggle. This scope should be added to t-TAC and presented at TAC18</w:t>
            </w:r>
          </w:p>
          <w:p w14:paraId="676EF025" w14:textId="77777777" w:rsidR="0006551D" w:rsidRPr="00E279CA" w:rsidRDefault="0006551D" w:rsidP="009C4D38">
            <w:pPr>
              <w:rPr>
                <w:lang w:val="en-US"/>
              </w:rPr>
            </w:pPr>
          </w:p>
        </w:tc>
        <w:tc>
          <w:tcPr>
            <w:tcW w:w="1801" w:type="dxa"/>
            <w:shd w:val="clear" w:color="auto" w:fill="F2F2F2" w:themeFill="background1" w:themeFillShade="F2"/>
          </w:tcPr>
          <w:p w14:paraId="25FFB2BB" w14:textId="77777777" w:rsidR="0006551D" w:rsidRPr="00E279CA" w:rsidRDefault="0006551D" w:rsidP="0006551D">
            <w:pPr>
              <w:rPr>
                <w:lang w:val="en-US"/>
              </w:rPr>
            </w:pPr>
          </w:p>
        </w:tc>
      </w:tr>
      <w:tr w:rsidR="0059530E" w:rsidRPr="00E279CA" w14:paraId="20899EC4" w14:textId="77777777" w:rsidTr="0094112C">
        <w:tc>
          <w:tcPr>
            <w:tcW w:w="1406" w:type="dxa"/>
          </w:tcPr>
          <w:p w14:paraId="6F87796F" w14:textId="77777777" w:rsidR="0059530E" w:rsidRPr="00E279CA" w:rsidRDefault="0059530E" w:rsidP="0006551D">
            <w:pPr>
              <w:rPr>
                <w:lang w:val="en-US"/>
              </w:rPr>
            </w:pPr>
            <w:r w:rsidRPr="00E279CA">
              <w:rPr>
                <w:color w:val="0070C0"/>
                <w:lang w:val="en-US"/>
              </w:rPr>
              <w:t>Answer</w:t>
            </w:r>
          </w:p>
        </w:tc>
        <w:tc>
          <w:tcPr>
            <w:tcW w:w="6002" w:type="dxa"/>
          </w:tcPr>
          <w:p w14:paraId="21871F78" w14:textId="77777777" w:rsidR="00E279CA" w:rsidRDefault="00E279CA" w:rsidP="0006551D">
            <w:pPr>
              <w:rPr>
                <w:color w:val="0070C0"/>
                <w:lang w:val="en-US"/>
              </w:rPr>
            </w:pPr>
          </w:p>
          <w:p w14:paraId="3B4A85B2" w14:textId="77777777" w:rsidR="0059530E" w:rsidRPr="00E279CA" w:rsidRDefault="00ED66F8" w:rsidP="0006551D">
            <w:pPr>
              <w:rPr>
                <w:color w:val="0070C0"/>
                <w:lang w:val="en-US"/>
              </w:rPr>
            </w:pPr>
            <w:bookmarkStart w:id="0" w:name="_GoBack"/>
            <w:bookmarkEnd w:id="0"/>
            <w:r w:rsidRPr="00E279CA">
              <w:rPr>
                <w:color w:val="0070C0"/>
                <w:lang w:val="en-US"/>
              </w:rPr>
              <w:t>ESS EMT has decided the scope and responsibility to complete the final design, procure</w:t>
            </w:r>
            <w:r w:rsidR="008C6801" w:rsidRPr="00E279CA">
              <w:rPr>
                <w:color w:val="0070C0"/>
                <w:lang w:val="en-US"/>
              </w:rPr>
              <w:t>ment</w:t>
            </w:r>
            <w:r w:rsidRPr="00E279CA">
              <w:rPr>
                <w:color w:val="0070C0"/>
                <w:lang w:val="en-US"/>
              </w:rPr>
              <w:t>, install</w:t>
            </w:r>
            <w:r w:rsidR="008C6801" w:rsidRPr="00E279CA">
              <w:rPr>
                <w:color w:val="0070C0"/>
                <w:lang w:val="en-US"/>
              </w:rPr>
              <w:t>ation</w:t>
            </w:r>
            <w:r w:rsidRPr="00E279CA">
              <w:rPr>
                <w:color w:val="0070C0"/>
                <w:lang w:val="en-US"/>
              </w:rPr>
              <w:t xml:space="preserve"> and commission </w:t>
            </w:r>
            <w:r w:rsidR="008C6801" w:rsidRPr="00E279CA">
              <w:rPr>
                <w:color w:val="0070C0"/>
                <w:lang w:val="en-US"/>
              </w:rPr>
              <w:t xml:space="preserve">of </w:t>
            </w:r>
            <w:r w:rsidRPr="00E279CA">
              <w:rPr>
                <w:color w:val="0070C0"/>
                <w:lang w:val="en-US"/>
              </w:rPr>
              <w:t xml:space="preserve">the Bunker remains within the science directorate.  However, the CDR (conducted Oct 15-17) includes 2 t-TAC committee members that will by their participation thoroughly review the progress made by the </w:t>
            </w:r>
            <w:r w:rsidRPr="00E279CA">
              <w:rPr>
                <w:color w:val="0070C0"/>
                <w:lang w:val="en-US"/>
              </w:rPr>
              <w:lastRenderedPageBreak/>
              <w:t xml:space="preserve">bunker team and assess the </w:t>
            </w:r>
            <w:r w:rsidR="008C6801" w:rsidRPr="00E279CA">
              <w:rPr>
                <w:color w:val="0070C0"/>
                <w:lang w:val="en-US"/>
              </w:rPr>
              <w:t xml:space="preserve">overall maturity of the design and functional specifications in order for them to proceed into manufacturing.  </w:t>
            </w:r>
          </w:p>
        </w:tc>
        <w:tc>
          <w:tcPr>
            <w:tcW w:w="1801" w:type="dxa"/>
          </w:tcPr>
          <w:p w14:paraId="34F7C692" w14:textId="77777777" w:rsidR="0059530E" w:rsidRPr="00E279CA" w:rsidRDefault="00ED66F8" w:rsidP="0006551D">
            <w:pPr>
              <w:rPr>
                <w:lang w:val="en-US"/>
              </w:rPr>
            </w:pPr>
            <w:r w:rsidRPr="00E279CA">
              <w:rPr>
                <w:lang w:val="en-US"/>
              </w:rPr>
              <w:lastRenderedPageBreak/>
              <w:t>Mark Anthony</w:t>
            </w:r>
          </w:p>
        </w:tc>
      </w:tr>
    </w:tbl>
    <w:p w14:paraId="5A9C82DE" w14:textId="77777777" w:rsidR="0006551D" w:rsidRPr="00E279CA" w:rsidRDefault="0006551D" w:rsidP="0006551D">
      <w:pPr>
        <w:rPr>
          <w:lang w:val="en-US"/>
        </w:rPr>
      </w:pPr>
    </w:p>
    <w:p w14:paraId="41556B4B" w14:textId="77777777" w:rsidR="0006551D" w:rsidRPr="00E279CA" w:rsidRDefault="0006551D" w:rsidP="0006551D">
      <w:pPr>
        <w:rPr>
          <w:lang w:val="en-US"/>
        </w:rPr>
      </w:pPr>
    </w:p>
    <w:p w14:paraId="050204A0" w14:textId="77777777" w:rsidR="000E34C3" w:rsidRPr="00E279CA" w:rsidRDefault="000E34C3" w:rsidP="0006551D">
      <w:pPr>
        <w:rPr>
          <w:lang w:val="en-US"/>
        </w:rPr>
      </w:pPr>
    </w:p>
    <w:sectPr w:rsidR="000E34C3" w:rsidRPr="00E279CA" w:rsidSect="00D7757E">
      <w:headerReference w:type="default" r:id="rId7"/>
      <w:footerReference w:type="default" r:id="rId8"/>
      <w:headerReference w:type="first" r:id="rId9"/>
      <w:footerReference w:type="first" r:id="rId10"/>
      <w:type w:val="continuous"/>
      <w:pgSz w:w="11900" w:h="16840"/>
      <w:pgMar w:top="1418" w:right="1418" w:bottom="1701" w:left="1418" w:header="567" w:footer="462" w:gutter="0"/>
      <w:cols w:space="70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D663F" w14:textId="77777777" w:rsidR="00280DD9" w:rsidRDefault="00280DD9">
      <w:r>
        <w:separator/>
      </w:r>
    </w:p>
  </w:endnote>
  <w:endnote w:type="continuationSeparator" w:id="0">
    <w:p w14:paraId="5C0BC74D" w14:textId="77777777" w:rsidR="00280DD9" w:rsidRDefault="0028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altName w:val="Copperplate"/>
    <w:panose1 w:val="020B0604020202020204"/>
    <w:charset w:val="00"/>
    <w:family w:val="auto"/>
    <w:pitch w:val="variable"/>
    <w:sig w:usb0="03000000" w:usb1="00000000" w:usb2="00000000" w:usb3="00000000" w:csb0="00000001" w:csb1="00000000"/>
  </w:font>
  <w:font w:name="New York">
    <w:panose1 w:val="020B0604020202020204"/>
    <w:charset w:val="00"/>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8652F" w14:textId="77777777" w:rsidR="00D214CE" w:rsidRPr="00DF1FFA" w:rsidRDefault="00D214CE" w:rsidP="00D214CE">
    <w:pPr>
      <w:pStyle w:val="Footer"/>
      <w:ind w:right="-8"/>
    </w:pPr>
    <w:r>
      <w:fldChar w:fldCharType="begin"/>
    </w:r>
    <w:r>
      <w:instrText xml:space="preserve"> PAGE  </w:instrText>
    </w:r>
    <w:r>
      <w:fldChar w:fldCharType="separate"/>
    </w:r>
    <w:r w:rsidR="007E3CB1">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647C9" w14:textId="77777777" w:rsidR="00D214CE" w:rsidRPr="00C83C8B" w:rsidRDefault="00D214CE" w:rsidP="00D214CE">
    <w:pPr>
      <w:jc w:val="right"/>
      <w:rPr>
        <w:rFonts w:eastAsia="Cambria"/>
        <w:sz w:val="14"/>
      </w:rPr>
    </w:pPr>
    <w:r w:rsidRPr="00C83C8B">
      <w:rPr>
        <w:rFonts w:eastAsia="Cambria"/>
        <w:sz w:val="14"/>
      </w:rPr>
      <w:t>E</w:t>
    </w:r>
    <w:r w:rsidR="00470CF5">
      <w:rPr>
        <w:rFonts w:eastAsia="Cambria"/>
        <w:sz w:val="14"/>
      </w:rPr>
      <w:t>uropean Spallation Source ERIC</w:t>
    </w:r>
  </w:p>
  <w:p w14:paraId="22CCE175" w14:textId="77777777" w:rsidR="00D214CE" w:rsidRPr="00C83C8B" w:rsidRDefault="00D214CE" w:rsidP="00D214CE">
    <w:pPr>
      <w:jc w:val="right"/>
      <w:rPr>
        <w:rFonts w:eastAsia="Cambria"/>
        <w:sz w:val="14"/>
      </w:rPr>
    </w:pPr>
    <w:r w:rsidRPr="00C83C8B">
      <w:rPr>
        <w:rFonts w:eastAsia="Cambria"/>
        <w:sz w:val="14"/>
      </w:rPr>
      <w:t xml:space="preserve">Visiting address: </w:t>
    </w:r>
    <w:r w:rsidR="00B11AC7">
      <w:rPr>
        <w:rFonts w:eastAsia="Cambria"/>
        <w:sz w:val="14"/>
      </w:rPr>
      <w:t xml:space="preserve">ESS, </w:t>
    </w:r>
    <w:r w:rsidR="007F4463" w:rsidRPr="007F4463">
      <w:rPr>
        <w:rFonts w:eastAsia="Cambria"/>
        <w:sz w:val="14"/>
      </w:rPr>
      <w:t>Odarslövsvägen 113</w:t>
    </w:r>
  </w:p>
  <w:p w14:paraId="28F20D83" w14:textId="77777777" w:rsidR="00D214CE" w:rsidRPr="0006551D" w:rsidRDefault="00D214CE" w:rsidP="00D214CE">
    <w:pPr>
      <w:jc w:val="right"/>
      <w:rPr>
        <w:rFonts w:eastAsia="Cambria"/>
        <w:sz w:val="14"/>
        <w:lang w:val="fr-FR"/>
      </w:rPr>
    </w:pPr>
    <w:r w:rsidRPr="0006551D">
      <w:rPr>
        <w:rFonts w:eastAsia="Cambria"/>
        <w:sz w:val="14"/>
        <w:lang w:val="fr-FR"/>
      </w:rPr>
      <w:t>P.O. Box 176</w:t>
    </w:r>
  </w:p>
  <w:p w14:paraId="68FD236B" w14:textId="77777777" w:rsidR="00D214CE" w:rsidRPr="0006551D" w:rsidRDefault="00D214CE" w:rsidP="00D214CE">
    <w:pPr>
      <w:jc w:val="right"/>
      <w:rPr>
        <w:rFonts w:eastAsia="Cambria"/>
        <w:sz w:val="14"/>
        <w:lang w:val="fr-FR"/>
      </w:rPr>
    </w:pPr>
    <w:r w:rsidRPr="0006551D">
      <w:rPr>
        <w:rFonts w:eastAsia="Cambria"/>
        <w:sz w:val="14"/>
        <w:lang w:val="fr-FR"/>
      </w:rPr>
      <w:t>SE-221 00 Lund</w:t>
    </w:r>
  </w:p>
  <w:p w14:paraId="5244AEFD" w14:textId="77777777" w:rsidR="00D214CE" w:rsidRPr="0006551D" w:rsidRDefault="00D214CE" w:rsidP="00D214CE">
    <w:pPr>
      <w:jc w:val="right"/>
      <w:rPr>
        <w:rFonts w:eastAsia="Cambria"/>
        <w:sz w:val="14"/>
        <w:lang w:val="fr-FR"/>
      </w:rPr>
    </w:pPr>
    <w:r w:rsidRPr="0006551D">
      <w:rPr>
        <w:rFonts w:eastAsia="Cambria"/>
        <w:sz w:val="14"/>
        <w:lang w:val="fr-FR"/>
      </w:rPr>
      <w:t>SWEDEN</w:t>
    </w:r>
  </w:p>
  <w:p w14:paraId="2FFA0810" w14:textId="77777777" w:rsidR="00D214CE" w:rsidRPr="0006551D" w:rsidRDefault="00280DD9" w:rsidP="00D214CE">
    <w:pPr>
      <w:jc w:val="right"/>
      <w:rPr>
        <w:sz w:val="14"/>
        <w:lang w:val="fr-FR"/>
      </w:rPr>
    </w:pPr>
    <w:hyperlink r:id="rId1" w:history="1">
      <w:r w:rsidR="00D214CE" w:rsidRPr="0006551D">
        <w:rPr>
          <w:rFonts w:eastAsia="Cambria"/>
          <w:sz w:val="14"/>
          <w:lang w:val="fr-FR"/>
        </w:rPr>
        <w:t>www.esss.se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02893" w14:textId="77777777" w:rsidR="00280DD9" w:rsidRDefault="00280DD9">
      <w:r>
        <w:separator/>
      </w:r>
    </w:p>
  </w:footnote>
  <w:footnote w:type="continuationSeparator" w:id="0">
    <w:p w14:paraId="34D4426B" w14:textId="77777777" w:rsidR="00280DD9" w:rsidRDefault="00280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F28AC" w14:textId="77777777" w:rsidR="00D214CE" w:rsidRDefault="00D214CE">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C1027" w14:textId="77777777" w:rsidR="00E50009" w:rsidRDefault="001C7AFB" w:rsidP="00D214CE">
    <w:pPr>
      <w:pStyle w:val="Header"/>
      <w:ind w:left="0"/>
    </w:pPr>
    <w:r>
      <w:rPr>
        <w:noProof/>
        <w:lang w:eastAsia="sv-SE"/>
      </w:rPr>
      <w:drawing>
        <wp:inline distT="0" distB="0" distL="0" distR="0" wp14:anchorId="605CF314" wp14:editId="68E62400">
          <wp:extent cx="1210028" cy="651734"/>
          <wp:effectExtent l="0" t="0" r="9525" b="8890"/>
          <wp:docPr id="3" name="Picture 3" descr="/Users/helenebjorkman/Documents/ESS Corporate/ESS Multiple Frugal Logo files 20130923/ESS_Logo_Frugal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elenebjorkman/Documents/ESS Corporate/ESS Multiple Frugal Logo files 20130923/ESS_Logo_Frugal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963" cy="6565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34BB"/>
    <w:multiLevelType w:val="hybridMultilevel"/>
    <w:tmpl w:val="41B07BC0"/>
    <w:lvl w:ilvl="0" w:tplc="DC347640">
      <w:start w:val="1"/>
      <w:numFmt w:val="bullet"/>
      <w:lvlText w:val=""/>
      <w:lvlJc w:val="left"/>
      <w:pPr>
        <w:tabs>
          <w:tab w:val="num" w:pos="720"/>
        </w:tabs>
        <w:ind w:left="720" w:hanging="360"/>
      </w:pPr>
      <w:rPr>
        <w:rFonts w:ascii="Wingdings" w:hAnsi="Wingdings" w:hint="default"/>
      </w:rPr>
    </w:lvl>
    <w:lvl w:ilvl="1" w:tplc="DE3073C2" w:tentative="1">
      <w:start w:val="1"/>
      <w:numFmt w:val="bullet"/>
      <w:lvlText w:val=""/>
      <w:lvlJc w:val="left"/>
      <w:pPr>
        <w:tabs>
          <w:tab w:val="num" w:pos="1440"/>
        </w:tabs>
        <w:ind w:left="1440" w:hanging="360"/>
      </w:pPr>
      <w:rPr>
        <w:rFonts w:ascii="Wingdings" w:hAnsi="Wingdings" w:hint="default"/>
      </w:rPr>
    </w:lvl>
    <w:lvl w:ilvl="2" w:tplc="7060A04A" w:tentative="1">
      <w:start w:val="1"/>
      <w:numFmt w:val="bullet"/>
      <w:lvlText w:val=""/>
      <w:lvlJc w:val="left"/>
      <w:pPr>
        <w:tabs>
          <w:tab w:val="num" w:pos="2160"/>
        </w:tabs>
        <w:ind w:left="2160" w:hanging="360"/>
      </w:pPr>
      <w:rPr>
        <w:rFonts w:ascii="Wingdings" w:hAnsi="Wingdings" w:hint="default"/>
      </w:rPr>
    </w:lvl>
    <w:lvl w:ilvl="3" w:tplc="BED0C1AE" w:tentative="1">
      <w:start w:val="1"/>
      <w:numFmt w:val="bullet"/>
      <w:lvlText w:val=""/>
      <w:lvlJc w:val="left"/>
      <w:pPr>
        <w:tabs>
          <w:tab w:val="num" w:pos="2880"/>
        </w:tabs>
        <w:ind w:left="2880" w:hanging="360"/>
      </w:pPr>
      <w:rPr>
        <w:rFonts w:ascii="Wingdings" w:hAnsi="Wingdings" w:hint="default"/>
      </w:rPr>
    </w:lvl>
    <w:lvl w:ilvl="4" w:tplc="A0D6C7FC" w:tentative="1">
      <w:start w:val="1"/>
      <w:numFmt w:val="bullet"/>
      <w:lvlText w:val=""/>
      <w:lvlJc w:val="left"/>
      <w:pPr>
        <w:tabs>
          <w:tab w:val="num" w:pos="3600"/>
        </w:tabs>
        <w:ind w:left="3600" w:hanging="360"/>
      </w:pPr>
      <w:rPr>
        <w:rFonts w:ascii="Wingdings" w:hAnsi="Wingdings" w:hint="default"/>
      </w:rPr>
    </w:lvl>
    <w:lvl w:ilvl="5" w:tplc="92D46F0A" w:tentative="1">
      <w:start w:val="1"/>
      <w:numFmt w:val="bullet"/>
      <w:lvlText w:val=""/>
      <w:lvlJc w:val="left"/>
      <w:pPr>
        <w:tabs>
          <w:tab w:val="num" w:pos="4320"/>
        </w:tabs>
        <w:ind w:left="4320" w:hanging="360"/>
      </w:pPr>
      <w:rPr>
        <w:rFonts w:ascii="Wingdings" w:hAnsi="Wingdings" w:hint="default"/>
      </w:rPr>
    </w:lvl>
    <w:lvl w:ilvl="6" w:tplc="51386C26" w:tentative="1">
      <w:start w:val="1"/>
      <w:numFmt w:val="bullet"/>
      <w:lvlText w:val=""/>
      <w:lvlJc w:val="left"/>
      <w:pPr>
        <w:tabs>
          <w:tab w:val="num" w:pos="5040"/>
        </w:tabs>
        <w:ind w:left="5040" w:hanging="360"/>
      </w:pPr>
      <w:rPr>
        <w:rFonts w:ascii="Wingdings" w:hAnsi="Wingdings" w:hint="default"/>
      </w:rPr>
    </w:lvl>
    <w:lvl w:ilvl="7" w:tplc="75720BBA" w:tentative="1">
      <w:start w:val="1"/>
      <w:numFmt w:val="bullet"/>
      <w:lvlText w:val=""/>
      <w:lvlJc w:val="left"/>
      <w:pPr>
        <w:tabs>
          <w:tab w:val="num" w:pos="5760"/>
        </w:tabs>
        <w:ind w:left="5760" w:hanging="360"/>
      </w:pPr>
      <w:rPr>
        <w:rFonts w:ascii="Wingdings" w:hAnsi="Wingdings" w:hint="default"/>
      </w:rPr>
    </w:lvl>
    <w:lvl w:ilvl="8" w:tplc="2624BB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C16FF"/>
    <w:multiLevelType w:val="hybridMultilevel"/>
    <w:tmpl w:val="CC3CA3BC"/>
    <w:lvl w:ilvl="0" w:tplc="D7AC5F06">
      <w:start w:val="1"/>
      <w:numFmt w:val="bullet"/>
      <w:lvlText w:val="–"/>
      <w:lvlJc w:val="left"/>
      <w:pPr>
        <w:tabs>
          <w:tab w:val="num" w:pos="360"/>
        </w:tabs>
        <w:ind w:left="360" w:hanging="360"/>
      </w:pPr>
      <w:rPr>
        <w:rFonts w:ascii="Times New Roman" w:hAnsi="Times New Roman" w:hint="default"/>
      </w:rPr>
    </w:lvl>
    <w:lvl w:ilvl="1" w:tplc="CD1657AC">
      <w:start w:val="1"/>
      <w:numFmt w:val="bullet"/>
      <w:lvlText w:val="–"/>
      <w:lvlJc w:val="left"/>
      <w:pPr>
        <w:tabs>
          <w:tab w:val="num" w:pos="1080"/>
        </w:tabs>
        <w:ind w:left="1080" w:hanging="360"/>
      </w:pPr>
      <w:rPr>
        <w:rFonts w:ascii="Times New Roman" w:hAnsi="Times New Roman" w:hint="default"/>
      </w:rPr>
    </w:lvl>
    <w:lvl w:ilvl="2" w:tplc="E5CEB3EC" w:tentative="1">
      <w:start w:val="1"/>
      <w:numFmt w:val="bullet"/>
      <w:lvlText w:val="–"/>
      <w:lvlJc w:val="left"/>
      <w:pPr>
        <w:tabs>
          <w:tab w:val="num" w:pos="1800"/>
        </w:tabs>
        <w:ind w:left="1800" w:hanging="360"/>
      </w:pPr>
      <w:rPr>
        <w:rFonts w:ascii="Times New Roman" w:hAnsi="Times New Roman" w:hint="default"/>
      </w:rPr>
    </w:lvl>
    <w:lvl w:ilvl="3" w:tplc="F8B25F98" w:tentative="1">
      <w:start w:val="1"/>
      <w:numFmt w:val="bullet"/>
      <w:lvlText w:val="–"/>
      <w:lvlJc w:val="left"/>
      <w:pPr>
        <w:tabs>
          <w:tab w:val="num" w:pos="2520"/>
        </w:tabs>
        <w:ind w:left="2520" w:hanging="360"/>
      </w:pPr>
      <w:rPr>
        <w:rFonts w:ascii="Times New Roman" w:hAnsi="Times New Roman" w:hint="default"/>
      </w:rPr>
    </w:lvl>
    <w:lvl w:ilvl="4" w:tplc="B8DAF474" w:tentative="1">
      <w:start w:val="1"/>
      <w:numFmt w:val="bullet"/>
      <w:lvlText w:val="–"/>
      <w:lvlJc w:val="left"/>
      <w:pPr>
        <w:tabs>
          <w:tab w:val="num" w:pos="3240"/>
        </w:tabs>
        <w:ind w:left="3240" w:hanging="360"/>
      </w:pPr>
      <w:rPr>
        <w:rFonts w:ascii="Times New Roman" w:hAnsi="Times New Roman" w:hint="default"/>
      </w:rPr>
    </w:lvl>
    <w:lvl w:ilvl="5" w:tplc="876A8820" w:tentative="1">
      <w:start w:val="1"/>
      <w:numFmt w:val="bullet"/>
      <w:lvlText w:val="–"/>
      <w:lvlJc w:val="left"/>
      <w:pPr>
        <w:tabs>
          <w:tab w:val="num" w:pos="3960"/>
        </w:tabs>
        <w:ind w:left="3960" w:hanging="360"/>
      </w:pPr>
      <w:rPr>
        <w:rFonts w:ascii="Times New Roman" w:hAnsi="Times New Roman" w:hint="default"/>
      </w:rPr>
    </w:lvl>
    <w:lvl w:ilvl="6" w:tplc="95D6C608" w:tentative="1">
      <w:start w:val="1"/>
      <w:numFmt w:val="bullet"/>
      <w:lvlText w:val="–"/>
      <w:lvlJc w:val="left"/>
      <w:pPr>
        <w:tabs>
          <w:tab w:val="num" w:pos="4680"/>
        </w:tabs>
        <w:ind w:left="4680" w:hanging="360"/>
      </w:pPr>
      <w:rPr>
        <w:rFonts w:ascii="Times New Roman" w:hAnsi="Times New Roman" w:hint="default"/>
      </w:rPr>
    </w:lvl>
    <w:lvl w:ilvl="7" w:tplc="C416282A" w:tentative="1">
      <w:start w:val="1"/>
      <w:numFmt w:val="bullet"/>
      <w:lvlText w:val="–"/>
      <w:lvlJc w:val="left"/>
      <w:pPr>
        <w:tabs>
          <w:tab w:val="num" w:pos="5400"/>
        </w:tabs>
        <w:ind w:left="5400" w:hanging="360"/>
      </w:pPr>
      <w:rPr>
        <w:rFonts w:ascii="Times New Roman" w:hAnsi="Times New Roman" w:hint="default"/>
      </w:rPr>
    </w:lvl>
    <w:lvl w:ilvl="8" w:tplc="224E6A2C"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095A7BF0"/>
    <w:multiLevelType w:val="multilevel"/>
    <w:tmpl w:val="ED44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D35F50"/>
    <w:multiLevelType w:val="hybridMultilevel"/>
    <w:tmpl w:val="901646D4"/>
    <w:lvl w:ilvl="0" w:tplc="B30A399E">
      <w:start w:val="1"/>
      <w:numFmt w:val="bullet"/>
      <w:lvlText w:val=""/>
      <w:lvlJc w:val="left"/>
      <w:pPr>
        <w:tabs>
          <w:tab w:val="num" w:pos="720"/>
        </w:tabs>
        <w:ind w:left="720" w:hanging="360"/>
      </w:pPr>
      <w:rPr>
        <w:rFonts w:ascii="Wingdings" w:hAnsi="Wingdings" w:hint="default"/>
      </w:rPr>
    </w:lvl>
    <w:lvl w:ilvl="1" w:tplc="C38663BE" w:tentative="1">
      <w:start w:val="1"/>
      <w:numFmt w:val="bullet"/>
      <w:lvlText w:val=""/>
      <w:lvlJc w:val="left"/>
      <w:pPr>
        <w:tabs>
          <w:tab w:val="num" w:pos="1440"/>
        </w:tabs>
        <w:ind w:left="1440" w:hanging="360"/>
      </w:pPr>
      <w:rPr>
        <w:rFonts w:ascii="Wingdings" w:hAnsi="Wingdings" w:hint="default"/>
      </w:rPr>
    </w:lvl>
    <w:lvl w:ilvl="2" w:tplc="EED4DC6C" w:tentative="1">
      <w:start w:val="1"/>
      <w:numFmt w:val="bullet"/>
      <w:lvlText w:val=""/>
      <w:lvlJc w:val="left"/>
      <w:pPr>
        <w:tabs>
          <w:tab w:val="num" w:pos="2160"/>
        </w:tabs>
        <w:ind w:left="2160" w:hanging="360"/>
      </w:pPr>
      <w:rPr>
        <w:rFonts w:ascii="Wingdings" w:hAnsi="Wingdings" w:hint="default"/>
      </w:rPr>
    </w:lvl>
    <w:lvl w:ilvl="3" w:tplc="D4A2C338" w:tentative="1">
      <w:start w:val="1"/>
      <w:numFmt w:val="bullet"/>
      <w:lvlText w:val=""/>
      <w:lvlJc w:val="left"/>
      <w:pPr>
        <w:tabs>
          <w:tab w:val="num" w:pos="2880"/>
        </w:tabs>
        <w:ind w:left="2880" w:hanging="360"/>
      </w:pPr>
      <w:rPr>
        <w:rFonts w:ascii="Wingdings" w:hAnsi="Wingdings" w:hint="default"/>
      </w:rPr>
    </w:lvl>
    <w:lvl w:ilvl="4" w:tplc="D4CC2B00" w:tentative="1">
      <w:start w:val="1"/>
      <w:numFmt w:val="bullet"/>
      <w:lvlText w:val=""/>
      <w:lvlJc w:val="left"/>
      <w:pPr>
        <w:tabs>
          <w:tab w:val="num" w:pos="3600"/>
        </w:tabs>
        <w:ind w:left="3600" w:hanging="360"/>
      </w:pPr>
      <w:rPr>
        <w:rFonts w:ascii="Wingdings" w:hAnsi="Wingdings" w:hint="default"/>
      </w:rPr>
    </w:lvl>
    <w:lvl w:ilvl="5" w:tplc="F1B8A032" w:tentative="1">
      <w:start w:val="1"/>
      <w:numFmt w:val="bullet"/>
      <w:lvlText w:val=""/>
      <w:lvlJc w:val="left"/>
      <w:pPr>
        <w:tabs>
          <w:tab w:val="num" w:pos="4320"/>
        </w:tabs>
        <w:ind w:left="4320" w:hanging="360"/>
      </w:pPr>
      <w:rPr>
        <w:rFonts w:ascii="Wingdings" w:hAnsi="Wingdings" w:hint="default"/>
      </w:rPr>
    </w:lvl>
    <w:lvl w:ilvl="6" w:tplc="0D8C20D2" w:tentative="1">
      <w:start w:val="1"/>
      <w:numFmt w:val="bullet"/>
      <w:lvlText w:val=""/>
      <w:lvlJc w:val="left"/>
      <w:pPr>
        <w:tabs>
          <w:tab w:val="num" w:pos="5040"/>
        </w:tabs>
        <w:ind w:left="5040" w:hanging="360"/>
      </w:pPr>
      <w:rPr>
        <w:rFonts w:ascii="Wingdings" w:hAnsi="Wingdings" w:hint="default"/>
      </w:rPr>
    </w:lvl>
    <w:lvl w:ilvl="7" w:tplc="5872829C" w:tentative="1">
      <w:start w:val="1"/>
      <w:numFmt w:val="bullet"/>
      <w:lvlText w:val=""/>
      <w:lvlJc w:val="left"/>
      <w:pPr>
        <w:tabs>
          <w:tab w:val="num" w:pos="5760"/>
        </w:tabs>
        <w:ind w:left="5760" w:hanging="360"/>
      </w:pPr>
      <w:rPr>
        <w:rFonts w:ascii="Wingdings" w:hAnsi="Wingdings" w:hint="default"/>
      </w:rPr>
    </w:lvl>
    <w:lvl w:ilvl="8" w:tplc="3762F70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E7BF8"/>
    <w:multiLevelType w:val="hybridMultilevel"/>
    <w:tmpl w:val="3F0E5D7C"/>
    <w:lvl w:ilvl="0" w:tplc="04090001">
      <w:start w:val="1"/>
      <w:numFmt w:val="bullet"/>
      <w:lvlText w:val=""/>
      <w:lvlJc w:val="left"/>
      <w:pPr>
        <w:ind w:left="720" w:hanging="360"/>
      </w:pPr>
      <w:rPr>
        <w:rFonts w:ascii="Symbol" w:hAnsi="Symbol" w:hint="default"/>
      </w:rPr>
    </w:lvl>
    <w:lvl w:ilvl="1" w:tplc="832A5E58" w:tentative="1">
      <w:start w:val="1"/>
      <w:numFmt w:val="decimal"/>
      <w:lvlText w:val="%2)"/>
      <w:lvlJc w:val="left"/>
      <w:pPr>
        <w:tabs>
          <w:tab w:val="num" w:pos="1440"/>
        </w:tabs>
        <w:ind w:left="1440" w:hanging="360"/>
      </w:pPr>
    </w:lvl>
    <w:lvl w:ilvl="2" w:tplc="D7AA4CFC" w:tentative="1">
      <w:start w:val="1"/>
      <w:numFmt w:val="decimal"/>
      <w:lvlText w:val="%3)"/>
      <w:lvlJc w:val="left"/>
      <w:pPr>
        <w:tabs>
          <w:tab w:val="num" w:pos="2160"/>
        </w:tabs>
        <w:ind w:left="2160" w:hanging="360"/>
      </w:pPr>
    </w:lvl>
    <w:lvl w:ilvl="3" w:tplc="D550E11A" w:tentative="1">
      <w:start w:val="1"/>
      <w:numFmt w:val="decimal"/>
      <w:lvlText w:val="%4)"/>
      <w:lvlJc w:val="left"/>
      <w:pPr>
        <w:tabs>
          <w:tab w:val="num" w:pos="2880"/>
        </w:tabs>
        <w:ind w:left="2880" w:hanging="360"/>
      </w:pPr>
    </w:lvl>
    <w:lvl w:ilvl="4" w:tplc="38268B7E" w:tentative="1">
      <w:start w:val="1"/>
      <w:numFmt w:val="decimal"/>
      <w:lvlText w:val="%5)"/>
      <w:lvlJc w:val="left"/>
      <w:pPr>
        <w:tabs>
          <w:tab w:val="num" w:pos="3600"/>
        </w:tabs>
        <w:ind w:left="3600" w:hanging="360"/>
      </w:pPr>
    </w:lvl>
    <w:lvl w:ilvl="5" w:tplc="EFB6B786" w:tentative="1">
      <w:start w:val="1"/>
      <w:numFmt w:val="decimal"/>
      <w:lvlText w:val="%6)"/>
      <w:lvlJc w:val="left"/>
      <w:pPr>
        <w:tabs>
          <w:tab w:val="num" w:pos="4320"/>
        </w:tabs>
        <w:ind w:left="4320" w:hanging="360"/>
      </w:pPr>
    </w:lvl>
    <w:lvl w:ilvl="6" w:tplc="2D3E280C" w:tentative="1">
      <w:start w:val="1"/>
      <w:numFmt w:val="decimal"/>
      <w:lvlText w:val="%7)"/>
      <w:lvlJc w:val="left"/>
      <w:pPr>
        <w:tabs>
          <w:tab w:val="num" w:pos="5040"/>
        </w:tabs>
        <w:ind w:left="5040" w:hanging="360"/>
      </w:pPr>
    </w:lvl>
    <w:lvl w:ilvl="7" w:tplc="B0424B06" w:tentative="1">
      <w:start w:val="1"/>
      <w:numFmt w:val="decimal"/>
      <w:lvlText w:val="%8)"/>
      <w:lvlJc w:val="left"/>
      <w:pPr>
        <w:tabs>
          <w:tab w:val="num" w:pos="5760"/>
        </w:tabs>
        <w:ind w:left="5760" w:hanging="360"/>
      </w:pPr>
    </w:lvl>
    <w:lvl w:ilvl="8" w:tplc="847034FC" w:tentative="1">
      <w:start w:val="1"/>
      <w:numFmt w:val="decimal"/>
      <w:lvlText w:val="%9)"/>
      <w:lvlJc w:val="left"/>
      <w:pPr>
        <w:tabs>
          <w:tab w:val="num" w:pos="6480"/>
        </w:tabs>
        <w:ind w:left="6480" w:hanging="360"/>
      </w:pPr>
    </w:lvl>
  </w:abstractNum>
  <w:abstractNum w:abstractNumId="5" w15:restartNumberingAfterBreak="0">
    <w:nsid w:val="1543681B"/>
    <w:multiLevelType w:val="hybridMultilevel"/>
    <w:tmpl w:val="2E4A44F0"/>
    <w:lvl w:ilvl="0" w:tplc="3C8ADCEE">
      <w:start w:val="1"/>
      <w:numFmt w:val="bullet"/>
      <w:lvlText w:val=""/>
      <w:lvlJc w:val="left"/>
      <w:pPr>
        <w:tabs>
          <w:tab w:val="num" w:pos="720"/>
        </w:tabs>
        <w:ind w:left="720" w:hanging="360"/>
      </w:pPr>
      <w:rPr>
        <w:rFonts w:ascii="Wingdings" w:hAnsi="Wingdings" w:hint="default"/>
      </w:rPr>
    </w:lvl>
    <w:lvl w:ilvl="1" w:tplc="17E85EE0" w:tentative="1">
      <w:start w:val="1"/>
      <w:numFmt w:val="bullet"/>
      <w:lvlText w:val=""/>
      <w:lvlJc w:val="left"/>
      <w:pPr>
        <w:tabs>
          <w:tab w:val="num" w:pos="1440"/>
        </w:tabs>
        <w:ind w:left="1440" w:hanging="360"/>
      </w:pPr>
      <w:rPr>
        <w:rFonts w:ascii="Wingdings" w:hAnsi="Wingdings" w:hint="default"/>
      </w:rPr>
    </w:lvl>
    <w:lvl w:ilvl="2" w:tplc="1F66F470" w:tentative="1">
      <w:start w:val="1"/>
      <w:numFmt w:val="bullet"/>
      <w:lvlText w:val=""/>
      <w:lvlJc w:val="left"/>
      <w:pPr>
        <w:tabs>
          <w:tab w:val="num" w:pos="2160"/>
        </w:tabs>
        <w:ind w:left="2160" w:hanging="360"/>
      </w:pPr>
      <w:rPr>
        <w:rFonts w:ascii="Wingdings" w:hAnsi="Wingdings" w:hint="default"/>
      </w:rPr>
    </w:lvl>
    <w:lvl w:ilvl="3" w:tplc="026C68A6" w:tentative="1">
      <w:start w:val="1"/>
      <w:numFmt w:val="bullet"/>
      <w:lvlText w:val=""/>
      <w:lvlJc w:val="left"/>
      <w:pPr>
        <w:tabs>
          <w:tab w:val="num" w:pos="2880"/>
        </w:tabs>
        <w:ind w:left="2880" w:hanging="360"/>
      </w:pPr>
      <w:rPr>
        <w:rFonts w:ascii="Wingdings" w:hAnsi="Wingdings" w:hint="default"/>
      </w:rPr>
    </w:lvl>
    <w:lvl w:ilvl="4" w:tplc="129E7CB6" w:tentative="1">
      <w:start w:val="1"/>
      <w:numFmt w:val="bullet"/>
      <w:lvlText w:val=""/>
      <w:lvlJc w:val="left"/>
      <w:pPr>
        <w:tabs>
          <w:tab w:val="num" w:pos="3600"/>
        </w:tabs>
        <w:ind w:left="3600" w:hanging="360"/>
      </w:pPr>
      <w:rPr>
        <w:rFonts w:ascii="Wingdings" w:hAnsi="Wingdings" w:hint="default"/>
      </w:rPr>
    </w:lvl>
    <w:lvl w:ilvl="5" w:tplc="B74EDC6C" w:tentative="1">
      <w:start w:val="1"/>
      <w:numFmt w:val="bullet"/>
      <w:lvlText w:val=""/>
      <w:lvlJc w:val="left"/>
      <w:pPr>
        <w:tabs>
          <w:tab w:val="num" w:pos="4320"/>
        </w:tabs>
        <w:ind w:left="4320" w:hanging="360"/>
      </w:pPr>
      <w:rPr>
        <w:rFonts w:ascii="Wingdings" w:hAnsi="Wingdings" w:hint="default"/>
      </w:rPr>
    </w:lvl>
    <w:lvl w:ilvl="6" w:tplc="AE243384" w:tentative="1">
      <w:start w:val="1"/>
      <w:numFmt w:val="bullet"/>
      <w:lvlText w:val=""/>
      <w:lvlJc w:val="left"/>
      <w:pPr>
        <w:tabs>
          <w:tab w:val="num" w:pos="5040"/>
        </w:tabs>
        <w:ind w:left="5040" w:hanging="360"/>
      </w:pPr>
      <w:rPr>
        <w:rFonts w:ascii="Wingdings" w:hAnsi="Wingdings" w:hint="default"/>
      </w:rPr>
    </w:lvl>
    <w:lvl w:ilvl="7" w:tplc="C2A00082" w:tentative="1">
      <w:start w:val="1"/>
      <w:numFmt w:val="bullet"/>
      <w:lvlText w:val=""/>
      <w:lvlJc w:val="left"/>
      <w:pPr>
        <w:tabs>
          <w:tab w:val="num" w:pos="5760"/>
        </w:tabs>
        <w:ind w:left="5760" w:hanging="360"/>
      </w:pPr>
      <w:rPr>
        <w:rFonts w:ascii="Wingdings" w:hAnsi="Wingdings" w:hint="default"/>
      </w:rPr>
    </w:lvl>
    <w:lvl w:ilvl="8" w:tplc="E92836D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C006A"/>
    <w:multiLevelType w:val="hybridMultilevel"/>
    <w:tmpl w:val="EF4E088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684216F8" w:tentative="1">
      <w:start w:val="1"/>
      <w:numFmt w:val="bullet"/>
      <w:lvlText w:val="–"/>
      <w:lvlJc w:val="left"/>
      <w:pPr>
        <w:tabs>
          <w:tab w:val="num" w:pos="1800"/>
        </w:tabs>
        <w:ind w:left="1800" w:hanging="360"/>
      </w:pPr>
      <w:rPr>
        <w:rFonts w:ascii="Times New Roman" w:hAnsi="Times New Roman" w:hint="default"/>
      </w:rPr>
    </w:lvl>
    <w:lvl w:ilvl="3" w:tplc="6E067D2E" w:tentative="1">
      <w:start w:val="1"/>
      <w:numFmt w:val="bullet"/>
      <w:lvlText w:val="–"/>
      <w:lvlJc w:val="left"/>
      <w:pPr>
        <w:tabs>
          <w:tab w:val="num" w:pos="2520"/>
        </w:tabs>
        <w:ind w:left="2520" w:hanging="360"/>
      </w:pPr>
      <w:rPr>
        <w:rFonts w:ascii="Times New Roman" w:hAnsi="Times New Roman" w:hint="default"/>
      </w:rPr>
    </w:lvl>
    <w:lvl w:ilvl="4" w:tplc="B13034E4" w:tentative="1">
      <w:start w:val="1"/>
      <w:numFmt w:val="bullet"/>
      <w:lvlText w:val="–"/>
      <w:lvlJc w:val="left"/>
      <w:pPr>
        <w:tabs>
          <w:tab w:val="num" w:pos="3240"/>
        </w:tabs>
        <w:ind w:left="3240" w:hanging="360"/>
      </w:pPr>
      <w:rPr>
        <w:rFonts w:ascii="Times New Roman" w:hAnsi="Times New Roman" w:hint="default"/>
      </w:rPr>
    </w:lvl>
    <w:lvl w:ilvl="5" w:tplc="9CBE9F0C" w:tentative="1">
      <w:start w:val="1"/>
      <w:numFmt w:val="bullet"/>
      <w:lvlText w:val="–"/>
      <w:lvlJc w:val="left"/>
      <w:pPr>
        <w:tabs>
          <w:tab w:val="num" w:pos="3960"/>
        </w:tabs>
        <w:ind w:left="3960" w:hanging="360"/>
      </w:pPr>
      <w:rPr>
        <w:rFonts w:ascii="Times New Roman" w:hAnsi="Times New Roman" w:hint="default"/>
      </w:rPr>
    </w:lvl>
    <w:lvl w:ilvl="6" w:tplc="F7225B52" w:tentative="1">
      <w:start w:val="1"/>
      <w:numFmt w:val="bullet"/>
      <w:lvlText w:val="–"/>
      <w:lvlJc w:val="left"/>
      <w:pPr>
        <w:tabs>
          <w:tab w:val="num" w:pos="4680"/>
        </w:tabs>
        <w:ind w:left="4680" w:hanging="360"/>
      </w:pPr>
      <w:rPr>
        <w:rFonts w:ascii="Times New Roman" w:hAnsi="Times New Roman" w:hint="default"/>
      </w:rPr>
    </w:lvl>
    <w:lvl w:ilvl="7" w:tplc="AD08A9FC" w:tentative="1">
      <w:start w:val="1"/>
      <w:numFmt w:val="bullet"/>
      <w:lvlText w:val="–"/>
      <w:lvlJc w:val="left"/>
      <w:pPr>
        <w:tabs>
          <w:tab w:val="num" w:pos="5400"/>
        </w:tabs>
        <w:ind w:left="5400" w:hanging="360"/>
      </w:pPr>
      <w:rPr>
        <w:rFonts w:ascii="Times New Roman" w:hAnsi="Times New Roman" w:hint="default"/>
      </w:rPr>
    </w:lvl>
    <w:lvl w:ilvl="8" w:tplc="C8CE3600"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1B9557E2"/>
    <w:multiLevelType w:val="hybridMultilevel"/>
    <w:tmpl w:val="0EBE0106"/>
    <w:lvl w:ilvl="0" w:tplc="1CE8387E">
      <w:start w:val="4"/>
      <w:numFmt w:val="decimal"/>
      <w:lvlText w:val="%1."/>
      <w:lvlJc w:val="left"/>
      <w:pPr>
        <w:ind w:left="360" w:hanging="360"/>
      </w:pPr>
      <w:rPr>
        <w:rFonts w:hint="default"/>
      </w:rPr>
    </w:lvl>
    <w:lvl w:ilvl="1" w:tplc="01B6F1DE">
      <w:start w:val="1"/>
      <w:numFmt w:val="bullet"/>
      <w:lvlText w:val="–"/>
      <w:lvlJc w:val="left"/>
      <w:pPr>
        <w:tabs>
          <w:tab w:val="num" w:pos="1080"/>
        </w:tabs>
        <w:ind w:left="1080" w:hanging="360"/>
      </w:pPr>
      <w:rPr>
        <w:rFonts w:ascii="Times New Roman" w:hAnsi="Times New Roman" w:hint="default"/>
      </w:rPr>
    </w:lvl>
    <w:lvl w:ilvl="2" w:tplc="592A078C" w:tentative="1">
      <w:start w:val="1"/>
      <w:numFmt w:val="bullet"/>
      <w:lvlText w:val="–"/>
      <w:lvlJc w:val="left"/>
      <w:pPr>
        <w:tabs>
          <w:tab w:val="num" w:pos="1800"/>
        </w:tabs>
        <w:ind w:left="1800" w:hanging="360"/>
      </w:pPr>
      <w:rPr>
        <w:rFonts w:ascii="Times New Roman" w:hAnsi="Times New Roman" w:hint="default"/>
      </w:rPr>
    </w:lvl>
    <w:lvl w:ilvl="3" w:tplc="DED2D7BA" w:tentative="1">
      <w:start w:val="1"/>
      <w:numFmt w:val="bullet"/>
      <w:lvlText w:val="–"/>
      <w:lvlJc w:val="left"/>
      <w:pPr>
        <w:tabs>
          <w:tab w:val="num" w:pos="2520"/>
        </w:tabs>
        <w:ind w:left="2520" w:hanging="360"/>
      </w:pPr>
      <w:rPr>
        <w:rFonts w:ascii="Times New Roman" w:hAnsi="Times New Roman" w:hint="default"/>
      </w:rPr>
    </w:lvl>
    <w:lvl w:ilvl="4" w:tplc="AEA6C4FE" w:tentative="1">
      <w:start w:val="1"/>
      <w:numFmt w:val="bullet"/>
      <w:lvlText w:val="–"/>
      <w:lvlJc w:val="left"/>
      <w:pPr>
        <w:tabs>
          <w:tab w:val="num" w:pos="3240"/>
        </w:tabs>
        <w:ind w:left="3240" w:hanging="360"/>
      </w:pPr>
      <w:rPr>
        <w:rFonts w:ascii="Times New Roman" w:hAnsi="Times New Roman" w:hint="default"/>
      </w:rPr>
    </w:lvl>
    <w:lvl w:ilvl="5" w:tplc="D86C3DF4" w:tentative="1">
      <w:start w:val="1"/>
      <w:numFmt w:val="bullet"/>
      <w:lvlText w:val="–"/>
      <w:lvlJc w:val="left"/>
      <w:pPr>
        <w:tabs>
          <w:tab w:val="num" w:pos="3960"/>
        </w:tabs>
        <w:ind w:left="3960" w:hanging="360"/>
      </w:pPr>
      <w:rPr>
        <w:rFonts w:ascii="Times New Roman" w:hAnsi="Times New Roman" w:hint="default"/>
      </w:rPr>
    </w:lvl>
    <w:lvl w:ilvl="6" w:tplc="3EF81BA6" w:tentative="1">
      <w:start w:val="1"/>
      <w:numFmt w:val="bullet"/>
      <w:lvlText w:val="–"/>
      <w:lvlJc w:val="left"/>
      <w:pPr>
        <w:tabs>
          <w:tab w:val="num" w:pos="4680"/>
        </w:tabs>
        <w:ind w:left="4680" w:hanging="360"/>
      </w:pPr>
      <w:rPr>
        <w:rFonts w:ascii="Times New Roman" w:hAnsi="Times New Roman" w:hint="default"/>
      </w:rPr>
    </w:lvl>
    <w:lvl w:ilvl="7" w:tplc="25FECC78" w:tentative="1">
      <w:start w:val="1"/>
      <w:numFmt w:val="bullet"/>
      <w:lvlText w:val="–"/>
      <w:lvlJc w:val="left"/>
      <w:pPr>
        <w:tabs>
          <w:tab w:val="num" w:pos="5400"/>
        </w:tabs>
        <w:ind w:left="5400" w:hanging="360"/>
      </w:pPr>
      <w:rPr>
        <w:rFonts w:ascii="Times New Roman" w:hAnsi="Times New Roman" w:hint="default"/>
      </w:rPr>
    </w:lvl>
    <w:lvl w:ilvl="8" w:tplc="8DC089F6"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1C6D49DA"/>
    <w:multiLevelType w:val="multilevel"/>
    <w:tmpl w:val="04DA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EE64FE"/>
    <w:multiLevelType w:val="hybridMultilevel"/>
    <w:tmpl w:val="6B285ADE"/>
    <w:lvl w:ilvl="0" w:tplc="85D83A98">
      <w:start w:val="1"/>
      <w:numFmt w:val="bullet"/>
      <w:lvlText w:val="–"/>
      <w:lvlJc w:val="left"/>
      <w:pPr>
        <w:tabs>
          <w:tab w:val="num" w:pos="360"/>
        </w:tabs>
        <w:ind w:left="360" w:hanging="360"/>
      </w:pPr>
      <w:rPr>
        <w:rFonts w:ascii="Times New Roman" w:hAnsi="Times New Roman" w:hint="default"/>
      </w:rPr>
    </w:lvl>
    <w:lvl w:ilvl="1" w:tplc="44FE0F5A">
      <w:start w:val="1"/>
      <w:numFmt w:val="bullet"/>
      <w:lvlText w:val="–"/>
      <w:lvlJc w:val="left"/>
      <w:pPr>
        <w:tabs>
          <w:tab w:val="num" w:pos="1080"/>
        </w:tabs>
        <w:ind w:left="1080" w:hanging="360"/>
      </w:pPr>
      <w:rPr>
        <w:rFonts w:ascii="Times New Roman" w:hAnsi="Times New Roman" w:hint="default"/>
      </w:rPr>
    </w:lvl>
    <w:lvl w:ilvl="2" w:tplc="503A42CE" w:tentative="1">
      <w:start w:val="1"/>
      <w:numFmt w:val="bullet"/>
      <w:lvlText w:val="–"/>
      <w:lvlJc w:val="left"/>
      <w:pPr>
        <w:tabs>
          <w:tab w:val="num" w:pos="1800"/>
        </w:tabs>
        <w:ind w:left="1800" w:hanging="360"/>
      </w:pPr>
      <w:rPr>
        <w:rFonts w:ascii="Times New Roman" w:hAnsi="Times New Roman" w:hint="default"/>
      </w:rPr>
    </w:lvl>
    <w:lvl w:ilvl="3" w:tplc="4AD68C04" w:tentative="1">
      <w:start w:val="1"/>
      <w:numFmt w:val="bullet"/>
      <w:lvlText w:val="–"/>
      <w:lvlJc w:val="left"/>
      <w:pPr>
        <w:tabs>
          <w:tab w:val="num" w:pos="2520"/>
        </w:tabs>
        <w:ind w:left="2520" w:hanging="360"/>
      </w:pPr>
      <w:rPr>
        <w:rFonts w:ascii="Times New Roman" w:hAnsi="Times New Roman" w:hint="default"/>
      </w:rPr>
    </w:lvl>
    <w:lvl w:ilvl="4" w:tplc="E11EF28C" w:tentative="1">
      <w:start w:val="1"/>
      <w:numFmt w:val="bullet"/>
      <w:lvlText w:val="–"/>
      <w:lvlJc w:val="left"/>
      <w:pPr>
        <w:tabs>
          <w:tab w:val="num" w:pos="3240"/>
        </w:tabs>
        <w:ind w:left="3240" w:hanging="360"/>
      </w:pPr>
      <w:rPr>
        <w:rFonts w:ascii="Times New Roman" w:hAnsi="Times New Roman" w:hint="default"/>
      </w:rPr>
    </w:lvl>
    <w:lvl w:ilvl="5" w:tplc="91A62670" w:tentative="1">
      <w:start w:val="1"/>
      <w:numFmt w:val="bullet"/>
      <w:lvlText w:val="–"/>
      <w:lvlJc w:val="left"/>
      <w:pPr>
        <w:tabs>
          <w:tab w:val="num" w:pos="3960"/>
        </w:tabs>
        <w:ind w:left="3960" w:hanging="360"/>
      </w:pPr>
      <w:rPr>
        <w:rFonts w:ascii="Times New Roman" w:hAnsi="Times New Roman" w:hint="default"/>
      </w:rPr>
    </w:lvl>
    <w:lvl w:ilvl="6" w:tplc="1E74A922" w:tentative="1">
      <w:start w:val="1"/>
      <w:numFmt w:val="bullet"/>
      <w:lvlText w:val="–"/>
      <w:lvlJc w:val="left"/>
      <w:pPr>
        <w:tabs>
          <w:tab w:val="num" w:pos="4680"/>
        </w:tabs>
        <w:ind w:left="4680" w:hanging="360"/>
      </w:pPr>
      <w:rPr>
        <w:rFonts w:ascii="Times New Roman" w:hAnsi="Times New Roman" w:hint="default"/>
      </w:rPr>
    </w:lvl>
    <w:lvl w:ilvl="7" w:tplc="FBDCD19A" w:tentative="1">
      <w:start w:val="1"/>
      <w:numFmt w:val="bullet"/>
      <w:lvlText w:val="–"/>
      <w:lvlJc w:val="left"/>
      <w:pPr>
        <w:tabs>
          <w:tab w:val="num" w:pos="5400"/>
        </w:tabs>
        <w:ind w:left="5400" w:hanging="360"/>
      </w:pPr>
      <w:rPr>
        <w:rFonts w:ascii="Times New Roman" w:hAnsi="Times New Roman" w:hint="default"/>
      </w:rPr>
    </w:lvl>
    <w:lvl w:ilvl="8" w:tplc="9DE6032A"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27343156"/>
    <w:multiLevelType w:val="multilevel"/>
    <w:tmpl w:val="FFE6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5C5BAD"/>
    <w:multiLevelType w:val="hybridMultilevel"/>
    <w:tmpl w:val="AA88B294"/>
    <w:lvl w:ilvl="0" w:tplc="46DCD62E">
      <w:start w:val="1"/>
      <w:numFmt w:val="bullet"/>
      <w:lvlText w:val=""/>
      <w:lvlJc w:val="left"/>
      <w:pPr>
        <w:tabs>
          <w:tab w:val="num" w:pos="720"/>
        </w:tabs>
        <w:ind w:left="720" w:hanging="360"/>
      </w:pPr>
      <w:rPr>
        <w:rFonts w:ascii="Wingdings" w:hAnsi="Wingdings" w:hint="default"/>
      </w:rPr>
    </w:lvl>
    <w:lvl w:ilvl="1" w:tplc="3C10808A" w:tentative="1">
      <w:start w:val="1"/>
      <w:numFmt w:val="bullet"/>
      <w:lvlText w:val=""/>
      <w:lvlJc w:val="left"/>
      <w:pPr>
        <w:tabs>
          <w:tab w:val="num" w:pos="1440"/>
        </w:tabs>
        <w:ind w:left="1440" w:hanging="360"/>
      </w:pPr>
      <w:rPr>
        <w:rFonts w:ascii="Wingdings" w:hAnsi="Wingdings" w:hint="default"/>
      </w:rPr>
    </w:lvl>
    <w:lvl w:ilvl="2" w:tplc="A87625CC" w:tentative="1">
      <w:start w:val="1"/>
      <w:numFmt w:val="bullet"/>
      <w:lvlText w:val=""/>
      <w:lvlJc w:val="left"/>
      <w:pPr>
        <w:tabs>
          <w:tab w:val="num" w:pos="2160"/>
        </w:tabs>
        <w:ind w:left="2160" w:hanging="360"/>
      </w:pPr>
      <w:rPr>
        <w:rFonts w:ascii="Wingdings" w:hAnsi="Wingdings" w:hint="default"/>
      </w:rPr>
    </w:lvl>
    <w:lvl w:ilvl="3" w:tplc="79D43E50" w:tentative="1">
      <w:start w:val="1"/>
      <w:numFmt w:val="bullet"/>
      <w:lvlText w:val=""/>
      <w:lvlJc w:val="left"/>
      <w:pPr>
        <w:tabs>
          <w:tab w:val="num" w:pos="2880"/>
        </w:tabs>
        <w:ind w:left="2880" w:hanging="360"/>
      </w:pPr>
      <w:rPr>
        <w:rFonts w:ascii="Wingdings" w:hAnsi="Wingdings" w:hint="default"/>
      </w:rPr>
    </w:lvl>
    <w:lvl w:ilvl="4" w:tplc="E12AC2C0" w:tentative="1">
      <w:start w:val="1"/>
      <w:numFmt w:val="bullet"/>
      <w:lvlText w:val=""/>
      <w:lvlJc w:val="left"/>
      <w:pPr>
        <w:tabs>
          <w:tab w:val="num" w:pos="3600"/>
        </w:tabs>
        <w:ind w:left="3600" w:hanging="360"/>
      </w:pPr>
      <w:rPr>
        <w:rFonts w:ascii="Wingdings" w:hAnsi="Wingdings" w:hint="default"/>
      </w:rPr>
    </w:lvl>
    <w:lvl w:ilvl="5" w:tplc="F578948E" w:tentative="1">
      <w:start w:val="1"/>
      <w:numFmt w:val="bullet"/>
      <w:lvlText w:val=""/>
      <w:lvlJc w:val="left"/>
      <w:pPr>
        <w:tabs>
          <w:tab w:val="num" w:pos="4320"/>
        </w:tabs>
        <w:ind w:left="4320" w:hanging="360"/>
      </w:pPr>
      <w:rPr>
        <w:rFonts w:ascii="Wingdings" w:hAnsi="Wingdings" w:hint="default"/>
      </w:rPr>
    </w:lvl>
    <w:lvl w:ilvl="6" w:tplc="908A9F60" w:tentative="1">
      <w:start w:val="1"/>
      <w:numFmt w:val="bullet"/>
      <w:lvlText w:val=""/>
      <w:lvlJc w:val="left"/>
      <w:pPr>
        <w:tabs>
          <w:tab w:val="num" w:pos="5040"/>
        </w:tabs>
        <w:ind w:left="5040" w:hanging="360"/>
      </w:pPr>
      <w:rPr>
        <w:rFonts w:ascii="Wingdings" w:hAnsi="Wingdings" w:hint="default"/>
      </w:rPr>
    </w:lvl>
    <w:lvl w:ilvl="7" w:tplc="BA7A7516" w:tentative="1">
      <w:start w:val="1"/>
      <w:numFmt w:val="bullet"/>
      <w:lvlText w:val=""/>
      <w:lvlJc w:val="left"/>
      <w:pPr>
        <w:tabs>
          <w:tab w:val="num" w:pos="5760"/>
        </w:tabs>
        <w:ind w:left="5760" w:hanging="360"/>
      </w:pPr>
      <w:rPr>
        <w:rFonts w:ascii="Wingdings" w:hAnsi="Wingdings" w:hint="default"/>
      </w:rPr>
    </w:lvl>
    <w:lvl w:ilvl="8" w:tplc="4CAA694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0E7AE2"/>
    <w:multiLevelType w:val="hybridMultilevel"/>
    <w:tmpl w:val="F6DAD36C"/>
    <w:lvl w:ilvl="0" w:tplc="96D868F6">
      <w:start w:val="1"/>
      <w:numFmt w:val="bullet"/>
      <w:lvlText w:val="–"/>
      <w:lvlJc w:val="left"/>
      <w:pPr>
        <w:tabs>
          <w:tab w:val="num" w:pos="360"/>
        </w:tabs>
        <w:ind w:left="360" w:hanging="360"/>
      </w:pPr>
      <w:rPr>
        <w:rFonts w:ascii="Times New Roman" w:hAnsi="Times New Roman" w:hint="default"/>
      </w:rPr>
    </w:lvl>
    <w:lvl w:ilvl="1" w:tplc="01B6F1DE">
      <w:start w:val="1"/>
      <w:numFmt w:val="bullet"/>
      <w:lvlText w:val="–"/>
      <w:lvlJc w:val="left"/>
      <w:pPr>
        <w:tabs>
          <w:tab w:val="num" w:pos="1080"/>
        </w:tabs>
        <w:ind w:left="1080" w:hanging="360"/>
      </w:pPr>
      <w:rPr>
        <w:rFonts w:ascii="Times New Roman" w:hAnsi="Times New Roman" w:hint="default"/>
      </w:rPr>
    </w:lvl>
    <w:lvl w:ilvl="2" w:tplc="592A078C" w:tentative="1">
      <w:start w:val="1"/>
      <w:numFmt w:val="bullet"/>
      <w:lvlText w:val="–"/>
      <w:lvlJc w:val="left"/>
      <w:pPr>
        <w:tabs>
          <w:tab w:val="num" w:pos="1800"/>
        </w:tabs>
        <w:ind w:left="1800" w:hanging="360"/>
      </w:pPr>
      <w:rPr>
        <w:rFonts w:ascii="Times New Roman" w:hAnsi="Times New Roman" w:hint="default"/>
      </w:rPr>
    </w:lvl>
    <w:lvl w:ilvl="3" w:tplc="DED2D7BA" w:tentative="1">
      <w:start w:val="1"/>
      <w:numFmt w:val="bullet"/>
      <w:lvlText w:val="–"/>
      <w:lvlJc w:val="left"/>
      <w:pPr>
        <w:tabs>
          <w:tab w:val="num" w:pos="2520"/>
        </w:tabs>
        <w:ind w:left="2520" w:hanging="360"/>
      </w:pPr>
      <w:rPr>
        <w:rFonts w:ascii="Times New Roman" w:hAnsi="Times New Roman" w:hint="default"/>
      </w:rPr>
    </w:lvl>
    <w:lvl w:ilvl="4" w:tplc="AEA6C4FE" w:tentative="1">
      <w:start w:val="1"/>
      <w:numFmt w:val="bullet"/>
      <w:lvlText w:val="–"/>
      <w:lvlJc w:val="left"/>
      <w:pPr>
        <w:tabs>
          <w:tab w:val="num" w:pos="3240"/>
        </w:tabs>
        <w:ind w:left="3240" w:hanging="360"/>
      </w:pPr>
      <w:rPr>
        <w:rFonts w:ascii="Times New Roman" w:hAnsi="Times New Roman" w:hint="default"/>
      </w:rPr>
    </w:lvl>
    <w:lvl w:ilvl="5" w:tplc="D86C3DF4" w:tentative="1">
      <w:start w:val="1"/>
      <w:numFmt w:val="bullet"/>
      <w:lvlText w:val="–"/>
      <w:lvlJc w:val="left"/>
      <w:pPr>
        <w:tabs>
          <w:tab w:val="num" w:pos="3960"/>
        </w:tabs>
        <w:ind w:left="3960" w:hanging="360"/>
      </w:pPr>
      <w:rPr>
        <w:rFonts w:ascii="Times New Roman" w:hAnsi="Times New Roman" w:hint="default"/>
      </w:rPr>
    </w:lvl>
    <w:lvl w:ilvl="6" w:tplc="3EF81BA6" w:tentative="1">
      <w:start w:val="1"/>
      <w:numFmt w:val="bullet"/>
      <w:lvlText w:val="–"/>
      <w:lvlJc w:val="left"/>
      <w:pPr>
        <w:tabs>
          <w:tab w:val="num" w:pos="4680"/>
        </w:tabs>
        <w:ind w:left="4680" w:hanging="360"/>
      </w:pPr>
      <w:rPr>
        <w:rFonts w:ascii="Times New Roman" w:hAnsi="Times New Roman" w:hint="default"/>
      </w:rPr>
    </w:lvl>
    <w:lvl w:ilvl="7" w:tplc="25FECC78" w:tentative="1">
      <w:start w:val="1"/>
      <w:numFmt w:val="bullet"/>
      <w:lvlText w:val="–"/>
      <w:lvlJc w:val="left"/>
      <w:pPr>
        <w:tabs>
          <w:tab w:val="num" w:pos="5400"/>
        </w:tabs>
        <w:ind w:left="5400" w:hanging="360"/>
      </w:pPr>
      <w:rPr>
        <w:rFonts w:ascii="Times New Roman" w:hAnsi="Times New Roman" w:hint="default"/>
      </w:rPr>
    </w:lvl>
    <w:lvl w:ilvl="8" w:tplc="8DC089F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2FBA3961"/>
    <w:multiLevelType w:val="multilevel"/>
    <w:tmpl w:val="D5F4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80426"/>
    <w:multiLevelType w:val="hybridMultilevel"/>
    <w:tmpl w:val="CEE81E68"/>
    <w:lvl w:ilvl="0" w:tplc="EF16E2B0">
      <w:start w:val="1"/>
      <w:numFmt w:val="bullet"/>
      <w:lvlText w:val=""/>
      <w:lvlJc w:val="left"/>
      <w:pPr>
        <w:tabs>
          <w:tab w:val="num" w:pos="720"/>
        </w:tabs>
        <w:ind w:left="720" w:hanging="360"/>
      </w:pPr>
      <w:rPr>
        <w:rFonts w:ascii="Wingdings" w:hAnsi="Wingdings" w:hint="default"/>
      </w:rPr>
    </w:lvl>
    <w:lvl w:ilvl="1" w:tplc="0E6C9BFA" w:tentative="1">
      <w:start w:val="1"/>
      <w:numFmt w:val="bullet"/>
      <w:lvlText w:val=""/>
      <w:lvlJc w:val="left"/>
      <w:pPr>
        <w:tabs>
          <w:tab w:val="num" w:pos="1440"/>
        </w:tabs>
        <w:ind w:left="1440" w:hanging="360"/>
      </w:pPr>
      <w:rPr>
        <w:rFonts w:ascii="Wingdings" w:hAnsi="Wingdings" w:hint="default"/>
      </w:rPr>
    </w:lvl>
    <w:lvl w:ilvl="2" w:tplc="5290DDB2" w:tentative="1">
      <w:start w:val="1"/>
      <w:numFmt w:val="bullet"/>
      <w:lvlText w:val=""/>
      <w:lvlJc w:val="left"/>
      <w:pPr>
        <w:tabs>
          <w:tab w:val="num" w:pos="2160"/>
        </w:tabs>
        <w:ind w:left="2160" w:hanging="360"/>
      </w:pPr>
      <w:rPr>
        <w:rFonts w:ascii="Wingdings" w:hAnsi="Wingdings" w:hint="default"/>
      </w:rPr>
    </w:lvl>
    <w:lvl w:ilvl="3" w:tplc="B5F28176" w:tentative="1">
      <w:start w:val="1"/>
      <w:numFmt w:val="bullet"/>
      <w:lvlText w:val=""/>
      <w:lvlJc w:val="left"/>
      <w:pPr>
        <w:tabs>
          <w:tab w:val="num" w:pos="2880"/>
        </w:tabs>
        <w:ind w:left="2880" w:hanging="360"/>
      </w:pPr>
      <w:rPr>
        <w:rFonts w:ascii="Wingdings" w:hAnsi="Wingdings" w:hint="default"/>
      </w:rPr>
    </w:lvl>
    <w:lvl w:ilvl="4" w:tplc="1FDECD26" w:tentative="1">
      <w:start w:val="1"/>
      <w:numFmt w:val="bullet"/>
      <w:lvlText w:val=""/>
      <w:lvlJc w:val="left"/>
      <w:pPr>
        <w:tabs>
          <w:tab w:val="num" w:pos="3600"/>
        </w:tabs>
        <w:ind w:left="3600" w:hanging="360"/>
      </w:pPr>
      <w:rPr>
        <w:rFonts w:ascii="Wingdings" w:hAnsi="Wingdings" w:hint="default"/>
      </w:rPr>
    </w:lvl>
    <w:lvl w:ilvl="5" w:tplc="B9686EFC" w:tentative="1">
      <w:start w:val="1"/>
      <w:numFmt w:val="bullet"/>
      <w:lvlText w:val=""/>
      <w:lvlJc w:val="left"/>
      <w:pPr>
        <w:tabs>
          <w:tab w:val="num" w:pos="4320"/>
        </w:tabs>
        <w:ind w:left="4320" w:hanging="360"/>
      </w:pPr>
      <w:rPr>
        <w:rFonts w:ascii="Wingdings" w:hAnsi="Wingdings" w:hint="default"/>
      </w:rPr>
    </w:lvl>
    <w:lvl w:ilvl="6" w:tplc="111A8E38" w:tentative="1">
      <w:start w:val="1"/>
      <w:numFmt w:val="bullet"/>
      <w:lvlText w:val=""/>
      <w:lvlJc w:val="left"/>
      <w:pPr>
        <w:tabs>
          <w:tab w:val="num" w:pos="5040"/>
        </w:tabs>
        <w:ind w:left="5040" w:hanging="360"/>
      </w:pPr>
      <w:rPr>
        <w:rFonts w:ascii="Wingdings" w:hAnsi="Wingdings" w:hint="default"/>
      </w:rPr>
    </w:lvl>
    <w:lvl w:ilvl="7" w:tplc="A0567FE2" w:tentative="1">
      <w:start w:val="1"/>
      <w:numFmt w:val="bullet"/>
      <w:lvlText w:val=""/>
      <w:lvlJc w:val="left"/>
      <w:pPr>
        <w:tabs>
          <w:tab w:val="num" w:pos="5760"/>
        </w:tabs>
        <w:ind w:left="5760" w:hanging="360"/>
      </w:pPr>
      <w:rPr>
        <w:rFonts w:ascii="Wingdings" w:hAnsi="Wingdings" w:hint="default"/>
      </w:rPr>
    </w:lvl>
    <w:lvl w:ilvl="8" w:tplc="92F446A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865E18"/>
    <w:multiLevelType w:val="hybridMultilevel"/>
    <w:tmpl w:val="2A7C602C"/>
    <w:lvl w:ilvl="0" w:tplc="1CE8387E">
      <w:start w:val="4"/>
      <w:numFmt w:val="decimal"/>
      <w:lvlText w:val="%1."/>
      <w:lvlJc w:val="left"/>
      <w:pPr>
        <w:ind w:left="360" w:hanging="360"/>
      </w:pPr>
      <w:rPr>
        <w:rFonts w:hint="default"/>
      </w:rPr>
    </w:lvl>
    <w:lvl w:ilvl="1" w:tplc="CD1657AC">
      <w:start w:val="1"/>
      <w:numFmt w:val="bullet"/>
      <w:lvlText w:val="–"/>
      <w:lvlJc w:val="left"/>
      <w:pPr>
        <w:tabs>
          <w:tab w:val="num" w:pos="1080"/>
        </w:tabs>
        <w:ind w:left="1080" w:hanging="360"/>
      </w:pPr>
      <w:rPr>
        <w:rFonts w:ascii="Times New Roman" w:hAnsi="Times New Roman" w:hint="default"/>
      </w:rPr>
    </w:lvl>
    <w:lvl w:ilvl="2" w:tplc="E5CEB3EC" w:tentative="1">
      <w:start w:val="1"/>
      <w:numFmt w:val="bullet"/>
      <w:lvlText w:val="–"/>
      <w:lvlJc w:val="left"/>
      <w:pPr>
        <w:tabs>
          <w:tab w:val="num" w:pos="1800"/>
        </w:tabs>
        <w:ind w:left="1800" w:hanging="360"/>
      </w:pPr>
      <w:rPr>
        <w:rFonts w:ascii="Times New Roman" w:hAnsi="Times New Roman" w:hint="default"/>
      </w:rPr>
    </w:lvl>
    <w:lvl w:ilvl="3" w:tplc="F8B25F98" w:tentative="1">
      <w:start w:val="1"/>
      <w:numFmt w:val="bullet"/>
      <w:lvlText w:val="–"/>
      <w:lvlJc w:val="left"/>
      <w:pPr>
        <w:tabs>
          <w:tab w:val="num" w:pos="2520"/>
        </w:tabs>
        <w:ind w:left="2520" w:hanging="360"/>
      </w:pPr>
      <w:rPr>
        <w:rFonts w:ascii="Times New Roman" w:hAnsi="Times New Roman" w:hint="default"/>
      </w:rPr>
    </w:lvl>
    <w:lvl w:ilvl="4" w:tplc="B8DAF474" w:tentative="1">
      <w:start w:val="1"/>
      <w:numFmt w:val="bullet"/>
      <w:lvlText w:val="–"/>
      <w:lvlJc w:val="left"/>
      <w:pPr>
        <w:tabs>
          <w:tab w:val="num" w:pos="3240"/>
        </w:tabs>
        <w:ind w:left="3240" w:hanging="360"/>
      </w:pPr>
      <w:rPr>
        <w:rFonts w:ascii="Times New Roman" w:hAnsi="Times New Roman" w:hint="default"/>
      </w:rPr>
    </w:lvl>
    <w:lvl w:ilvl="5" w:tplc="876A8820" w:tentative="1">
      <w:start w:val="1"/>
      <w:numFmt w:val="bullet"/>
      <w:lvlText w:val="–"/>
      <w:lvlJc w:val="left"/>
      <w:pPr>
        <w:tabs>
          <w:tab w:val="num" w:pos="3960"/>
        </w:tabs>
        <w:ind w:left="3960" w:hanging="360"/>
      </w:pPr>
      <w:rPr>
        <w:rFonts w:ascii="Times New Roman" w:hAnsi="Times New Roman" w:hint="default"/>
      </w:rPr>
    </w:lvl>
    <w:lvl w:ilvl="6" w:tplc="95D6C608" w:tentative="1">
      <w:start w:val="1"/>
      <w:numFmt w:val="bullet"/>
      <w:lvlText w:val="–"/>
      <w:lvlJc w:val="left"/>
      <w:pPr>
        <w:tabs>
          <w:tab w:val="num" w:pos="4680"/>
        </w:tabs>
        <w:ind w:left="4680" w:hanging="360"/>
      </w:pPr>
      <w:rPr>
        <w:rFonts w:ascii="Times New Roman" w:hAnsi="Times New Roman" w:hint="default"/>
      </w:rPr>
    </w:lvl>
    <w:lvl w:ilvl="7" w:tplc="C416282A" w:tentative="1">
      <w:start w:val="1"/>
      <w:numFmt w:val="bullet"/>
      <w:lvlText w:val="–"/>
      <w:lvlJc w:val="left"/>
      <w:pPr>
        <w:tabs>
          <w:tab w:val="num" w:pos="5400"/>
        </w:tabs>
        <w:ind w:left="5400" w:hanging="360"/>
      </w:pPr>
      <w:rPr>
        <w:rFonts w:ascii="Times New Roman" w:hAnsi="Times New Roman" w:hint="default"/>
      </w:rPr>
    </w:lvl>
    <w:lvl w:ilvl="8" w:tplc="224E6A2C" w:tentative="1">
      <w:start w:val="1"/>
      <w:numFmt w:val="bullet"/>
      <w:lvlText w:val="–"/>
      <w:lvlJc w:val="left"/>
      <w:pPr>
        <w:tabs>
          <w:tab w:val="num" w:pos="6120"/>
        </w:tabs>
        <w:ind w:left="6120" w:hanging="360"/>
      </w:pPr>
      <w:rPr>
        <w:rFonts w:ascii="Times New Roman" w:hAnsi="Times New Roman" w:hint="default"/>
      </w:rPr>
    </w:lvl>
  </w:abstractNum>
  <w:abstractNum w:abstractNumId="16" w15:restartNumberingAfterBreak="0">
    <w:nsid w:val="370758C3"/>
    <w:multiLevelType w:val="multilevel"/>
    <w:tmpl w:val="FCC0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2966A0"/>
    <w:multiLevelType w:val="hybridMultilevel"/>
    <w:tmpl w:val="AEA22CF0"/>
    <w:lvl w:ilvl="0" w:tplc="6EF65E36">
      <w:start w:val="1"/>
      <w:numFmt w:val="bullet"/>
      <w:lvlText w:val=""/>
      <w:lvlJc w:val="left"/>
      <w:pPr>
        <w:tabs>
          <w:tab w:val="num" w:pos="720"/>
        </w:tabs>
        <w:ind w:left="720" w:hanging="360"/>
      </w:pPr>
      <w:rPr>
        <w:rFonts w:ascii="Wingdings" w:hAnsi="Wingdings" w:hint="default"/>
      </w:rPr>
    </w:lvl>
    <w:lvl w:ilvl="1" w:tplc="A5FC3FDE" w:tentative="1">
      <w:start w:val="1"/>
      <w:numFmt w:val="bullet"/>
      <w:lvlText w:val=""/>
      <w:lvlJc w:val="left"/>
      <w:pPr>
        <w:tabs>
          <w:tab w:val="num" w:pos="1440"/>
        </w:tabs>
        <w:ind w:left="1440" w:hanging="360"/>
      </w:pPr>
      <w:rPr>
        <w:rFonts w:ascii="Wingdings" w:hAnsi="Wingdings" w:hint="default"/>
      </w:rPr>
    </w:lvl>
    <w:lvl w:ilvl="2" w:tplc="989405EE" w:tentative="1">
      <w:start w:val="1"/>
      <w:numFmt w:val="bullet"/>
      <w:lvlText w:val=""/>
      <w:lvlJc w:val="left"/>
      <w:pPr>
        <w:tabs>
          <w:tab w:val="num" w:pos="2160"/>
        </w:tabs>
        <w:ind w:left="2160" w:hanging="360"/>
      </w:pPr>
      <w:rPr>
        <w:rFonts w:ascii="Wingdings" w:hAnsi="Wingdings" w:hint="default"/>
      </w:rPr>
    </w:lvl>
    <w:lvl w:ilvl="3" w:tplc="CCF6734A" w:tentative="1">
      <w:start w:val="1"/>
      <w:numFmt w:val="bullet"/>
      <w:lvlText w:val=""/>
      <w:lvlJc w:val="left"/>
      <w:pPr>
        <w:tabs>
          <w:tab w:val="num" w:pos="2880"/>
        </w:tabs>
        <w:ind w:left="2880" w:hanging="360"/>
      </w:pPr>
      <w:rPr>
        <w:rFonts w:ascii="Wingdings" w:hAnsi="Wingdings" w:hint="default"/>
      </w:rPr>
    </w:lvl>
    <w:lvl w:ilvl="4" w:tplc="45960C20" w:tentative="1">
      <w:start w:val="1"/>
      <w:numFmt w:val="bullet"/>
      <w:lvlText w:val=""/>
      <w:lvlJc w:val="left"/>
      <w:pPr>
        <w:tabs>
          <w:tab w:val="num" w:pos="3600"/>
        </w:tabs>
        <w:ind w:left="3600" w:hanging="360"/>
      </w:pPr>
      <w:rPr>
        <w:rFonts w:ascii="Wingdings" w:hAnsi="Wingdings" w:hint="default"/>
      </w:rPr>
    </w:lvl>
    <w:lvl w:ilvl="5" w:tplc="8B222B20" w:tentative="1">
      <w:start w:val="1"/>
      <w:numFmt w:val="bullet"/>
      <w:lvlText w:val=""/>
      <w:lvlJc w:val="left"/>
      <w:pPr>
        <w:tabs>
          <w:tab w:val="num" w:pos="4320"/>
        </w:tabs>
        <w:ind w:left="4320" w:hanging="360"/>
      </w:pPr>
      <w:rPr>
        <w:rFonts w:ascii="Wingdings" w:hAnsi="Wingdings" w:hint="default"/>
      </w:rPr>
    </w:lvl>
    <w:lvl w:ilvl="6" w:tplc="DBDC07BA" w:tentative="1">
      <w:start w:val="1"/>
      <w:numFmt w:val="bullet"/>
      <w:lvlText w:val=""/>
      <w:lvlJc w:val="left"/>
      <w:pPr>
        <w:tabs>
          <w:tab w:val="num" w:pos="5040"/>
        </w:tabs>
        <w:ind w:left="5040" w:hanging="360"/>
      </w:pPr>
      <w:rPr>
        <w:rFonts w:ascii="Wingdings" w:hAnsi="Wingdings" w:hint="default"/>
      </w:rPr>
    </w:lvl>
    <w:lvl w:ilvl="7" w:tplc="BD586576" w:tentative="1">
      <w:start w:val="1"/>
      <w:numFmt w:val="bullet"/>
      <w:lvlText w:val=""/>
      <w:lvlJc w:val="left"/>
      <w:pPr>
        <w:tabs>
          <w:tab w:val="num" w:pos="5760"/>
        </w:tabs>
        <w:ind w:left="5760" w:hanging="360"/>
      </w:pPr>
      <w:rPr>
        <w:rFonts w:ascii="Wingdings" w:hAnsi="Wingdings" w:hint="default"/>
      </w:rPr>
    </w:lvl>
    <w:lvl w:ilvl="8" w:tplc="F72255D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DC7551"/>
    <w:multiLevelType w:val="hybridMultilevel"/>
    <w:tmpl w:val="59BABE92"/>
    <w:lvl w:ilvl="0" w:tplc="87B4EEB0">
      <w:start w:val="3"/>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03F52"/>
    <w:multiLevelType w:val="hybridMultilevel"/>
    <w:tmpl w:val="DC30B46C"/>
    <w:lvl w:ilvl="0" w:tplc="0D5499FE">
      <w:start w:val="1"/>
      <w:numFmt w:val="bullet"/>
      <w:lvlText w:val=""/>
      <w:lvlJc w:val="left"/>
      <w:pPr>
        <w:tabs>
          <w:tab w:val="num" w:pos="720"/>
        </w:tabs>
        <w:ind w:left="720" w:hanging="360"/>
      </w:pPr>
      <w:rPr>
        <w:rFonts w:ascii="Wingdings" w:hAnsi="Wingdings" w:hint="default"/>
      </w:rPr>
    </w:lvl>
    <w:lvl w:ilvl="1" w:tplc="539AB520" w:tentative="1">
      <w:start w:val="1"/>
      <w:numFmt w:val="bullet"/>
      <w:lvlText w:val=""/>
      <w:lvlJc w:val="left"/>
      <w:pPr>
        <w:tabs>
          <w:tab w:val="num" w:pos="1440"/>
        </w:tabs>
        <w:ind w:left="1440" w:hanging="360"/>
      </w:pPr>
      <w:rPr>
        <w:rFonts w:ascii="Wingdings" w:hAnsi="Wingdings" w:hint="default"/>
      </w:rPr>
    </w:lvl>
    <w:lvl w:ilvl="2" w:tplc="21D073CE" w:tentative="1">
      <w:start w:val="1"/>
      <w:numFmt w:val="bullet"/>
      <w:lvlText w:val=""/>
      <w:lvlJc w:val="left"/>
      <w:pPr>
        <w:tabs>
          <w:tab w:val="num" w:pos="2160"/>
        </w:tabs>
        <w:ind w:left="2160" w:hanging="360"/>
      </w:pPr>
      <w:rPr>
        <w:rFonts w:ascii="Wingdings" w:hAnsi="Wingdings" w:hint="default"/>
      </w:rPr>
    </w:lvl>
    <w:lvl w:ilvl="3" w:tplc="3F88B084" w:tentative="1">
      <w:start w:val="1"/>
      <w:numFmt w:val="bullet"/>
      <w:lvlText w:val=""/>
      <w:lvlJc w:val="left"/>
      <w:pPr>
        <w:tabs>
          <w:tab w:val="num" w:pos="2880"/>
        </w:tabs>
        <w:ind w:left="2880" w:hanging="360"/>
      </w:pPr>
      <w:rPr>
        <w:rFonts w:ascii="Wingdings" w:hAnsi="Wingdings" w:hint="default"/>
      </w:rPr>
    </w:lvl>
    <w:lvl w:ilvl="4" w:tplc="5A30663A" w:tentative="1">
      <w:start w:val="1"/>
      <w:numFmt w:val="bullet"/>
      <w:lvlText w:val=""/>
      <w:lvlJc w:val="left"/>
      <w:pPr>
        <w:tabs>
          <w:tab w:val="num" w:pos="3600"/>
        </w:tabs>
        <w:ind w:left="3600" w:hanging="360"/>
      </w:pPr>
      <w:rPr>
        <w:rFonts w:ascii="Wingdings" w:hAnsi="Wingdings" w:hint="default"/>
      </w:rPr>
    </w:lvl>
    <w:lvl w:ilvl="5" w:tplc="4C5CCDE2" w:tentative="1">
      <w:start w:val="1"/>
      <w:numFmt w:val="bullet"/>
      <w:lvlText w:val=""/>
      <w:lvlJc w:val="left"/>
      <w:pPr>
        <w:tabs>
          <w:tab w:val="num" w:pos="4320"/>
        </w:tabs>
        <w:ind w:left="4320" w:hanging="360"/>
      </w:pPr>
      <w:rPr>
        <w:rFonts w:ascii="Wingdings" w:hAnsi="Wingdings" w:hint="default"/>
      </w:rPr>
    </w:lvl>
    <w:lvl w:ilvl="6" w:tplc="D01C68CE" w:tentative="1">
      <w:start w:val="1"/>
      <w:numFmt w:val="bullet"/>
      <w:lvlText w:val=""/>
      <w:lvlJc w:val="left"/>
      <w:pPr>
        <w:tabs>
          <w:tab w:val="num" w:pos="5040"/>
        </w:tabs>
        <w:ind w:left="5040" w:hanging="360"/>
      </w:pPr>
      <w:rPr>
        <w:rFonts w:ascii="Wingdings" w:hAnsi="Wingdings" w:hint="default"/>
      </w:rPr>
    </w:lvl>
    <w:lvl w:ilvl="7" w:tplc="228E0C42" w:tentative="1">
      <w:start w:val="1"/>
      <w:numFmt w:val="bullet"/>
      <w:lvlText w:val=""/>
      <w:lvlJc w:val="left"/>
      <w:pPr>
        <w:tabs>
          <w:tab w:val="num" w:pos="5760"/>
        </w:tabs>
        <w:ind w:left="5760" w:hanging="360"/>
      </w:pPr>
      <w:rPr>
        <w:rFonts w:ascii="Wingdings" w:hAnsi="Wingdings" w:hint="default"/>
      </w:rPr>
    </w:lvl>
    <w:lvl w:ilvl="8" w:tplc="7CAC4B1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BF4C83"/>
    <w:multiLevelType w:val="hybridMultilevel"/>
    <w:tmpl w:val="2AC078FC"/>
    <w:lvl w:ilvl="0" w:tplc="D556EFD6">
      <w:start w:val="1"/>
      <w:numFmt w:val="bullet"/>
      <w:lvlText w:val=""/>
      <w:lvlJc w:val="left"/>
      <w:pPr>
        <w:tabs>
          <w:tab w:val="num" w:pos="720"/>
        </w:tabs>
        <w:ind w:left="720" w:hanging="360"/>
      </w:pPr>
      <w:rPr>
        <w:rFonts w:ascii="Wingdings" w:hAnsi="Wingdings" w:hint="default"/>
      </w:rPr>
    </w:lvl>
    <w:lvl w:ilvl="1" w:tplc="6D083D1C" w:tentative="1">
      <w:start w:val="1"/>
      <w:numFmt w:val="bullet"/>
      <w:lvlText w:val=""/>
      <w:lvlJc w:val="left"/>
      <w:pPr>
        <w:tabs>
          <w:tab w:val="num" w:pos="1440"/>
        </w:tabs>
        <w:ind w:left="1440" w:hanging="360"/>
      </w:pPr>
      <w:rPr>
        <w:rFonts w:ascii="Wingdings" w:hAnsi="Wingdings" w:hint="default"/>
      </w:rPr>
    </w:lvl>
    <w:lvl w:ilvl="2" w:tplc="C6041F1E" w:tentative="1">
      <w:start w:val="1"/>
      <w:numFmt w:val="bullet"/>
      <w:lvlText w:val=""/>
      <w:lvlJc w:val="left"/>
      <w:pPr>
        <w:tabs>
          <w:tab w:val="num" w:pos="2160"/>
        </w:tabs>
        <w:ind w:left="2160" w:hanging="360"/>
      </w:pPr>
      <w:rPr>
        <w:rFonts w:ascii="Wingdings" w:hAnsi="Wingdings" w:hint="default"/>
      </w:rPr>
    </w:lvl>
    <w:lvl w:ilvl="3" w:tplc="391C5092" w:tentative="1">
      <w:start w:val="1"/>
      <w:numFmt w:val="bullet"/>
      <w:lvlText w:val=""/>
      <w:lvlJc w:val="left"/>
      <w:pPr>
        <w:tabs>
          <w:tab w:val="num" w:pos="2880"/>
        </w:tabs>
        <w:ind w:left="2880" w:hanging="360"/>
      </w:pPr>
      <w:rPr>
        <w:rFonts w:ascii="Wingdings" w:hAnsi="Wingdings" w:hint="default"/>
      </w:rPr>
    </w:lvl>
    <w:lvl w:ilvl="4" w:tplc="44FA8B9A" w:tentative="1">
      <w:start w:val="1"/>
      <w:numFmt w:val="bullet"/>
      <w:lvlText w:val=""/>
      <w:lvlJc w:val="left"/>
      <w:pPr>
        <w:tabs>
          <w:tab w:val="num" w:pos="3600"/>
        </w:tabs>
        <w:ind w:left="3600" w:hanging="360"/>
      </w:pPr>
      <w:rPr>
        <w:rFonts w:ascii="Wingdings" w:hAnsi="Wingdings" w:hint="default"/>
      </w:rPr>
    </w:lvl>
    <w:lvl w:ilvl="5" w:tplc="253A8C16" w:tentative="1">
      <w:start w:val="1"/>
      <w:numFmt w:val="bullet"/>
      <w:lvlText w:val=""/>
      <w:lvlJc w:val="left"/>
      <w:pPr>
        <w:tabs>
          <w:tab w:val="num" w:pos="4320"/>
        </w:tabs>
        <w:ind w:left="4320" w:hanging="360"/>
      </w:pPr>
      <w:rPr>
        <w:rFonts w:ascii="Wingdings" w:hAnsi="Wingdings" w:hint="default"/>
      </w:rPr>
    </w:lvl>
    <w:lvl w:ilvl="6" w:tplc="C1EABAAC" w:tentative="1">
      <w:start w:val="1"/>
      <w:numFmt w:val="bullet"/>
      <w:lvlText w:val=""/>
      <w:lvlJc w:val="left"/>
      <w:pPr>
        <w:tabs>
          <w:tab w:val="num" w:pos="5040"/>
        </w:tabs>
        <w:ind w:left="5040" w:hanging="360"/>
      </w:pPr>
      <w:rPr>
        <w:rFonts w:ascii="Wingdings" w:hAnsi="Wingdings" w:hint="default"/>
      </w:rPr>
    </w:lvl>
    <w:lvl w:ilvl="7" w:tplc="EE5A835A" w:tentative="1">
      <w:start w:val="1"/>
      <w:numFmt w:val="bullet"/>
      <w:lvlText w:val=""/>
      <w:lvlJc w:val="left"/>
      <w:pPr>
        <w:tabs>
          <w:tab w:val="num" w:pos="5760"/>
        </w:tabs>
        <w:ind w:left="5760" w:hanging="360"/>
      </w:pPr>
      <w:rPr>
        <w:rFonts w:ascii="Wingdings" w:hAnsi="Wingdings" w:hint="default"/>
      </w:rPr>
    </w:lvl>
    <w:lvl w:ilvl="8" w:tplc="7F8218D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841E29"/>
    <w:multiLevelType w:val="hybridMultilevel"/>
    <w:tmpl w:val="99BAE9D2"/>
    <w:lvl w:ilvl="0" w:tplc="1CE8387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CA263E"/>
    <w:multiLevelType w:val="multilevel"/>
    <w:tmpl w:val="AA5CF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FD3917"/>
    <w:multiLevelType w:val="hybridMultilevel"/>
    <w:tmpl w:val="BD446268"/>
    <w:lvl w:ilvl="0" w:tplc="AFB89F54">
      <w:start w:val="1"/>
      <w:numFmt w:val="bullet"/>
      <w:lvlText w:val="–"/>
      <w:lvlJc w:val="left"/>
      <w:pPr>
        <w:tabs>
          <w:tab w:val="num" w:pos="720"/>
        </w:tabs>
        <w:ind w:left="720" w:hanging="360"/>
      </w:pPr>
      <w:rPr>
        <w:rFonts w:ascii="Times New Roman" w:hAnsi="Times New Roman" w:hint="default"/>
      </w:rPr>
    </w:lvl>
    <w:lvl w:ilvl="1" w:tplc="C67C1C6A">
      <w:start w:val="1"/>
      <w:numFmt w:val="bullet"/>
      <w:lvlText w:val="–"/>
      <w:lvlJc w:val="left"/>
      <w:pPr>
        <w:tabs>
          <w:tab w:val="num" w:pos="1440"/>
        </w:tabs>
        <w:ind w:left="1440" w:hanging="360"/>
      </w:pPr>
      <w:rPr>
        <w:rFonts w:ascii="Times New Roman" w:hAnsi="Times New Roman" w:hint="default"/>
      </w:rPr>
    </w:lvl>
    <w:lvl w:ilvl="2" w:tplc="684216F8" w:tentative="1">
      <w:start w:val="1"/>
      <w:numFmt w:val="bullet"/>
      <w:lvlText w:val="–"/>
      <w:lvlJc w:val="left"/>
      <w:pPr>
        <w:tabs>
          <w:tab w:val="num" w:pos="2160"/>
        </w:tabs>
        <w:ind w:left="2160" w:hanging="360"/>
      </w:pPr>
      <w:rPr>
        <w:rFonts w:ascii="Times New Roman" w:hAnsi="Times New Roman" w:hint="default"/>
      </w:rPr>
    </w:lvl>
    <w:lvl w:ilvl="3" w:tplc="6E067D2E" w:tentative="1">
      <w:start w:val="1"/>
      <w:numFmt w:val="bullet"/>
      <w:lvlText w:val="–"/>
      <w:lvlJc w:val="left"/>
      <w:pPr>
        <w:tabs>
          <w:tab w:val="num" w:pos="2880"/>
        </w:tabs>
        <w:ind w:left="2880" w:hanging="360"/>
      </w:pPr>
      <w:rPr>
        <w:rFonts w:ascii="Times New Roman" w:hAnsi="Times New Roman" w:hint="default"/>
      </w:rPr>
    </w:lvl>
    <w:lvl w:ilvl="4" w:tplc="B13034E4" w:tentative="1">
      <w:start w:val="1"/>
      <w:numFmt w:val="bullet"/>
      <w:lvlText w:val="–"/>
      <w:lvlJc w:val="left"/>
      <w:pPr>
        <w:tabs>
          <w:tab w:val="num" w:pos="3600"/>
        </w:tabs>
        <w:ind w:left="3600" w:hanging="360"/>
      </w:pPr>
      <w:rPr>
        <w:rFonts w:ascii="Times New Roman" w:hAnsi="Times New Roman" w:hint="default"/>
      </w:rPr>
    </w:lvl>
    <w:lvl w:ilvl="5" w:tplc="9CBE9F0C" w:tentative="1">
      <w:start w:val="1"/>
      <w:numFmt w:val="bullet"/>
      <w:lvlText w:val="–"/>
      <w:lvlJc w:val="left"/>
      <w:pPr>
        <w:tabs>
          <w:tab w:val="num" w:pos="4320"/>
        </w:tabs>
        <w:ind w:left="4320" w:hanging="360"/>
      </w:pPr>
      <w:rPr>
        <w:rFonts w:ascii="Times New Roman" w:hAnsi="Times New Roman" w:hint="default"/>
      </w:rPr>
    </w:lvl>
    <w:lvl w:ilvl="6" w:tplc="F7225B52" w:tentative="1">
      <w:start w:val="1"/>
      <w:numFmt w:val="bullet"/>
      <w:lvlText w:val="–"/>
      <w:lvlJc w:val="left"/>
      <w:pPr>
        <w:tabs>
          <w:tab w:val="num" w:pos="5040"/>
        </w:tabs>
        <w:ind w:left="5040" w:hanging="360"/>
      </w:pPr>
      <w:rPr>
        <w:rFonts w:ascii="Times New Roman" w:hAnsi="Times New Roman" w:hint="default"/>
      </w:rPr>
    </w:lvl>
    <w:lvl w:ilvl="7" w:tplc="AD08A9FC" w:tentative="1">
      <w:start w:val="1"/>
      <w:numFmt w:val="bullet"/>
      <w:lvlText w:val="–"/>
      <w:lvlJc w:val="left"/>
      <w:pPr>
        <w:tabs>
          <w:tab w:val="num" w:pos="5760"/>
        </w:tabs>
        <w:ind w:left="5760" w:hanging="360"/>
      </w:pPr>
      <w:rPr>
        <w:rFonts w:ascii="Times New Roman" w:hAnsi="Times New Roman" w:hint="default"/>
      </w:rPr>
    </w:lvl>
    <w:lvl w:ilvl="8" w:tplc="C8CE360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1190402"/>
    <w:multiLevelType w:val="hybridMultilevel"/>
    <w:tmpl w:val="CB7495E6"/>
    <w:lvl w:ilvl="0" w:tplc="1CE8387E">
      <w:start w:val="4"/>
      <w:numFmt w:val="decimal"/>
      <w:lvlText w:val="%1."/>
      <w:lvlJc w:val="left"/>
      <w:pPr>
        <w:ind w:left="360" w:hanging="360"/>
      </w:pPr>
      <w:rPr>
        <w:rFonts w:hint="default"/>
      </w:rPr>
    </w:lvl>
    <w:lvl w:ilvl="1" w:tplc="44FE0F5A">
      <w:start w:val="1"/>
      <w:numFmt w:val="bullet"/>
      <w:lvlText w:val="–"/>
      <w:lvlJc w:val="left"/>
      <w:pPr>
        <w:tabs>
          <w:tab w:val="num" w:pos="1080"/>
        </w:tabs>
        <w:ind w:left="1080" w:hanging="360"/>
      </w:pPr>
      <w:rPr>
        <w:rFonts w:ascii="Times New Roman" w:hAnsi="Times New Roman" w:hint="default"/>
      </w:rPr>
    </w:lvl>
    <w:lvl w:ilvl="2" w:tplc="503A42CE" w:tentative="1">
      <w:start w:val="1"/>
      <w:numFmt w:val="bullet"/>
      <w:lvlText w:val="–"/>
      <w:lvlJc w:val="left"/>
      <w:pPr>
        <w:tabs>
          <w:tab w:val="num" w:pos="1800"/>
        </w:tabs>
        <w:ind w:left="1800" w:hanging="360"/>
      </w:pPr>
      <w:rPr>
        <w:rFonts w:ascii="Times New Roman" w:hAnsi="Times New Roman" w:hint="default"/>
      </w:rPr>
    </w:lvl>
    <w:lvl w:ilvl="3" w:tplc="4AD68C04" w:tentative="1">
      <w:start w:val="1"/>
      <w:numFmt w:val="bullet"/>
      <w:lvlText w:val="–"/>
      <w:lvlJc w:val="left"/>
      <w:pPr>
        <w:tabs>
          <w:tab w:val="num" w:pos="2520"/>
        </w:tabs>
        <w:ind w:left="2520" w:hanging="360"/>
      </w:pPr>
      <w:rPr>
        <w:rFonts w:ascii="Times New Roman" w:hAnsi="Times New Roman" w:hint="default"/>
      </w:rPr>
    </w:lvl>
    <w:lvl w:ilvl="4" w:tplc="E11EF28C" w:tentative="1">
      <w:start w:val="1"/>
      <w:numFmt w:val="bullet"/>
      <w:lvlText w:val="–"/>
      <w:lvlJc w:val="left"/>
      <w:pPr>
        <w:tabs>
          <w:tab w:val="num" w:pos="3240"/>
        </w:tabs>
        <w:ind w:left="3240" w:hanging="360"/>
      </w:pPr>
      <w:rPr>
        <w:rFonts w:ascii="Times New Roman" w:hAnsi="Times New Roman" w:hint="default"/>
      </w:rPr>
    </w:lvl>
    <w:lvl w:ilvl="5" w:tplc="91A62670" w:tentative="1">
      <w:start w:val="1"/>
      <w:numFmt w:val="bullet"/>
      <w:lvlText w:val="–"/>
      <w:lvlJc w:val="left"/>
      <w:pPr>
        <w:tabs>
          <w:tab w:val="num" w:pos="3960"/>
        </w:tabs>
        <w:ind w:left="3960" w:hanging="360"/>
      </w:pPr>
      <w:rPr>
        <w:rFonts w:ascii="Times New Roman" w:hAnsi="Times New Roman" w:hint="default"/>
      </w:rPr>
    </w:lvl>
    <w:lvl w:ilvl="6" w:tplc="1E74A922" w:tentative="1">
      <w:start w:val="1"/>
      <w:numFmt w:val="bullet"/>
      <w:lvlText w:val="–"/>
      <w:lvlJc w:val="left"/>
      <w:pPr>
        <w:tabs>
          <w:tab w:val="num" w:pos="4680"/>
        </w:tabs>
        <w:ind w:left="4680" w:hanging="360"/>
      </w:pPr>
      <w:rPr>
        <w:rFonts w:ascii="Times New Roman" w:hAnsi="Times New Roman" w:hint="default"/>
      </w:rPr>
    </w:lvl>
    <w:lvl w:ilvl="7" w:tplc="FBDCD19A" w:tentative="1">
      <w:start w:val="1"/>
      <w:numFmt w:val="bullet"/>
      <w:lvlText w:val="–"/>
      <w:lvlJc w:val="left"/>
      <w:pPr>
        <w:tabs>
          <w:tab w:val="num" w:pos="5400"/>
        </w:tabs>
        <w:ind w:left="5400" w:hanging="360"/>
      </w:pPr>
      <w:rPr>
        <w:rFonts w:ascii="Times New Roman" w:hAnsi="Times New Roman" w:hint="default"/>
      </w:rPr>
    </w:lvl>
    <w:lvl w:ilvl="8" w:tplc="9DE6032A" w:tentative="1">
      <w:start w:val="1"/>
      <w:numFmt w:val="bullet"/>
      <w:lvlText w:val="–"/>
      <w:lvlJc w:val="left"/>
      <w:pPr>
        <w:tabs>
          <w:tab w:val="num" w:pos="6120"/>
        </w:tabs>
        <w:ind w:left="6120" w:hanging="360"/>
      </w:pPr>
      <w:rPr>
        <w:rFonts w:ascii="Times New Roman" w:hAnsi="Times New Roman" w:hint="default"/>
      </w:rPr>
    </w:lvl>
  </w:abstractNum>
  <w:abstractNum w:abstractNumId="25" w15:restartNumberingAfterBreak="0">
    <w:nsid w:val="527D52C0"/>
    <w:multiLevelType w:val="multilevel"/>
    <w:tmpl w:val="5D8E6C56"/>
    <w:lvl w:ilvl="0">
      <w:start w:val="1"/>
      <w:numFmt w:val="decimal"/>
      <w:lvlText w:val="%1."/>
      <w:lvlJc w:val="left"/>
      <w:pPr>
        <w:ind w:left="360" w:hanging="360"/>
      </w:pPr>
      <w:rPr>
        <w:rFonts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26" w15:restartNumberingAfterBreak="0">
    <w:nsid w:val="54963BC8"/>
    <w:multiLevelType w:val="hybridMultilevel"/>
    <w:tmpl w:val="634A9C5E"/>
    <w:lvl w:ilvl="0" w:tplc="2D2C72D2">
      <w:start w:val="1"/>
      <w:numFmt w:val="decimal"/>
      <w:lvlText w:val="%1)"/>
      <w:lvlJc w:val="left"/>
      <w:pPr>
        <w:tabs>
          <w:tab w:val="num" w:pos="720"/>
        </w:tabs>
        <w:ind w:left="720" w:hanging="360"/>
      </w:pPr>
    </w:lvl>
    <w:lvl w:ilvl="1" w:tplc="832A5E58" w:tentative="1">
      <w:start w:val="1"/>
      <w:numFmt w:val="decimal"/>
      <w:lvlText w:val="%2)"/>
      <w:lvlJc w:val="left"/>
      <w:pPr>
        <w:tabs>
          <w:tab w:val="num" w:pos="1440"/>
        </w:tabs>
        <w:ind w:left="1440" w:hanging="360"/>
      </w:pPr>
    </w:lvl>
    <w:lvl w:ilvl="2" w:tplc="D7AA4CFC" w:tentative="1">
      <w:start w:val="1"/>
      <w:numFmt w:val="decimal"/>
      <w:lvlText w:val="%3)"/>
      <w:lvlJc w:val="left"/>
      <w:pPr>
        <w:tabs>
          <w:tab w:val="num" w:pos="2160"/>
        </w:tabs>
        <w:ind w:left="2160" w:hanging="360"/>
      </w:pPr>
    </w:lvl>
    <w:lvl w:ilvl="3" w:tplc="D550E11A" w:tentative="1">
      <w:start w:val="1"/>
      <w:numFmt w:val="decimal"/>
      <w:lvlText w:val="%4)"/>
      <w:lvlJc w:val="left"/>
      <w:pPr>
        <w:tabs>
          <w:tab w:val="num" w:pos="2880"/>
        </w:tabs>
        <w:ind w:left="2880" w:hanging="360"/>
      </w:pPr>
    </w:lvl>
    <w:lvl w:ilvl="4" w:tplc="38268B7E" w:tentative="1">
      <w:start w:val="1"/>
      <w:numFmt w:val="decimal"/>
      <w:lvlText w:val="%5)"/>
      <w:lvlJc w:val="left"/>
      <w:pPr>
        <w:tabs>
          <w:tab w:val="num" w:pos="3600"/>
        </w:tabs>
        <w:ind w:left="3600" w:hanging="360"/>
      </w:pPr>
    </w:lvl>
    <w:lvl w:ilvl="5" w:tplc="EFB6B786" w:tentative="1">
      <w:start w:val="1"/>
      <w:numFmt w:val="decimal"/>
      <w:lvlText w:val="%6)"/>
      <w:lvlJc w:val="left"/>
      <w:pPr>
        <w:tabs>
          <w:tab w:val="num" w:pos="4320"/>
        </w:tabs>
        <w:ind w:left="4320" w:hanging="360"/>
      </w:pPr>
    </w:lvl>
    <w:lvl w:ilvl="6" w:tplc="2D3E280C" w:tentative="1">
      <w:start w:val="1"/>
      <w:numFmt w:val="decimal"/>
      <w:lvlText w:val="%7)"/>
      <w:lvlJc w:val="left"/>
      <w:pPr>
        <w:tabs>
          <w:tab w:val="num" w:pos="5040"/>
        </w:tabs>
        <w:ind w:left="5040" w:hanging="360"/>
      </w:pPr>
    </w:lvl>
    <w:lvl w:ilvl="7" w:tplc="B0424B06" w:tentative="1">
      <w:start w:val="1"/>
      <w:numFmt w:val="decimal"/>
      <w:lvlText w:val="%8)"/>
      <w:lvlJc w:val="left"/>
      <w:pPr>
        <w:tabs>
          <w:tab w:val="num" w:pos="5760"/>
        </w:tabs>
        <w:ind w:left="5760" w:hanging="360"/>
      </w:pPr>
    </w:lvl>
    <w:lvl w:ilvl="8" w:tplc="847034FC" w:tentative="1">
      <w:start w:val="1"/>
      <w:numFmt w:val="decimal"/>
      <w:lvlText w:val="%9)"/>
      <w:lvlJc w:val="left"/>
      <w:pPr>
        <w:tabs>
          <w:tab w:val="num" w:pos="6480"/>
        </w:tabs>
        <w:ind w:left="6480" w:hanging="360"/>
      </w:pPr>
    </w:lvl>
  </w:abstractNum>
  <w:abstractNum w:abstractNumId="27" w15:restartNumberingAfterBreak="0">
    <w:nsid w:val="5B2D04EA"/>
    <w:multiLevelType w:val="hybridMultilevel"/>
    <w:tmpl w:val="8AEACC06"/>
    <w:lvl w:ilvl="0" w:tplc="81D08BEA">
      <w:start w:val="1"/>
      <w:numFmt w:val="bullet"/>
      <w:lvlText w:val="–"/>
      <w:lvlJc w:val="left"/>
      <w:pPr>
        <w:tabs>
          <w:tab w:val="num" w:pos="360"/>
        </w:tabs>
        <w:ind w:left="360" w:hanging="360"/>
      </w:pPr>
      <w:rPr>
        <w:rFonts w:ascii="Times New Roman" w:hAnsi="Times New Roman" w:hint="default"/>
      </w:rPr>
    </w:lvl>
    <w:lvl w:ilvl="1" w:tplc="0408EC96">
      <w:start w:val="1"/>
      <w:numFmt w:val="bullet"/>
      <w:lvlText w:val="–"/>
      <w:lvlJc w:val="left"/>
      <w:pPr>
        <w:tabs>
          <w:tab w:val="num" w:pos="1080"/>
        </w:tabs>
        <w:ind w:left="1080" w:hanging="360"/>
      </w:pPr>
      <w:rPr>
        <w:rFonts w:ascii="Times New Roman" w:hAnsi="Times New Roman" w:hint="default"/>
      </w:rPr>
    </w:lvl>
    <w:lvl w:ilvl="2" w:tplc="F4A4D0D8" w:tentative="1">
      <w:start w:val="1"/>
      <w:numFmt w:val="bullet"/>
      <w:lvlText w:val="–"/>
      <w:lvlJc w:val="left"/>
      <w:pPr>
        <w:tabs>
          <w:tab w:val="num" w:pos="1800"/>
        </w:tabs>
        <w:ind w:left="1800" w:hanging="360"/>
      </w:pPr>
      <w:rPr>
        <w:rFonts w:ascii="Times New Roman" w:hAnsi="Times New Roman" w:hint="default"/>
      </w:rPr>
    </w:lvl>
    <w:lvl w:ilvl="3" w:tplc="96D6FE28" w:tentative="1">
      <w:start w:val="1"/>
      <w:numFmt w:val="bullet"/>
      <w:lvlText w:val="–"/>
      <w:lvlJc w:val="left"/>
      <w:pPr>
        <w:tabs>
          <w:tab w:val="num" w:pos="2520"/>
        </w:tabs>
        <w:ind w:left="2520" w:hanging="360"/>
      </w:pPr>
      <w:rPr>
        <w:rFonts w:ascii="Times New Roman" w:hAnsi="Times New Roman" w:hint="default"/>
      </w:rPr>
    </w:lvl>
    <w:lvl w:ilvl="4" w:tplc="D5CEE622" w:tentative="1">
      <w:start w:val="1"/>
      <w:numFmt w:val="bullet"/>
      <w:lvlText w:val="–"/>
      <w:lvlJc w:val="left"/>
      <w:pPr>
        <w:tabs>
          <w:tab w:val="num" w:pos="3240"/>
        </w:tabs>
        <w:ind w:left="3240" w:hanging="360"/>
      </w:pPr>
      <w:rPr>
        <w:rFonts w:ascii="Times New Roman" w:hAnsi="Times New Roman" w:hint="default"/>
      </w:rPr>
    </w:lvl>
    <w:lvl w:ilvl="5" w:tplc="60B218A6" w:tentative="1">
      <w:start w:val="1"/>
      <w:numFmt w:val="bullet"/>
      <w:lvlText w:val="–"/>
      <w:lvlJc w:val="left"/>
      <w:pPr>
        <w:tabs>
          <w:tab w:val="num" w:pos="3960"/>
        </w:tabs>
        <w:ind w:left="3960" w:hanging="360"/>
      </w:pPr>
      <w:rPr>
        <w:rFonts w:ascii="Times New Roman" w:hAnsi="Times New Roman" w:hint="default"/>
      </w:rPr>
    </w:lvl>
    <w:lvl w:ilvl="6" w:tplc="0896E082" w:tentative="1">
      <w:start w:val="1"/>
      <w:numFmt w:val="bullet"/>
      <w:lvlText w:val="–"/>
      <w:lvlJc w:val="left"/>
      <w:pPr>
        <w:tabs>
          <w:tab w:val="num" w:pos="4680"/>
        </w:tabs>
        <w:ind w:left="4680" w:hanging="360"/>
      </w:pPr>
      <w:rPr>
        <w:rFonts w:ascii="Times New Roman" w:hAnsi="Times New Roman" w:hint="default"/>
      </w:rPr>
    </w:lvl>
    <w:lvl w:ilvl="7" w:tplc="8E98F3D2" w:tentative="1">
      <w:start w:val="1"/>
      <w:numFmt w:val="bullet"/>
      <w:lvlText w:val="–"/>
      <w:lvlJc w:val="left"/>
      <w:pPr>
        <w:tabs>
          <w:tab w:val="num" w:pos="5400"/>
        </w:tabs>
        <w:ind w:left="5400" w:hanging="360"/>
      </w:pPr>
      <w:rPr>
        <w:rFonts w:ascii="Times New Roman" w:hAnsi="Times New Roman" w:hint="default"/>
      </w:rPr>
    </w:lvl>
    <w:lvl w:ilvl="8" w:tplc="786C572C" w:tentative="1">
      <w:start w:val="1"/>
      <w:numFmt w:val="bullet"/>
      <w:lvlText w:val="–"/>
      <w:lvlJc w:val="left"/>
      <w:pPr>
        <w:tabs>
          <w:tab w:val="num" w:pos="6120"/>
        </w:tabs>
        <w:ind w:left="6120" w:hanging="360"/>
      </w:pPr>
      <w:rPr>
        <w:rFonts w:ascii="Times New Roman" w:hAnsi="Times New Roman" w:hint="default"/>
      </w:rPr>
    </w:lvl>
  </w:abstractNum>
  <w:abstractNum w:abstractNumId="28" w15:restartNumberingAfterBreak="0">
    <w:nsid w:val="5FC02477"/>
    <w:multiLevelType w:val="multilevel"/>
    <w:tmpl w:val="8AEACC06"/>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29" w15:restartNumberingAfterBreak="0">
    <w:nsid w:val="6611732E"/>
    <w:multiLevelType w:val="hybridMultilevel"/>
    <w:tmpl w:val="F242723E"/>
    <w:lvl w:ilvl="0" w:tplc="1C983AE6">
      <w:start w:val="1"/>
      <w:numFmt w:val="bullet"/>
      <w:lvlText w:val=""/>
      <w:lvlJc w:val="left"/>
      <w:pPr>
        <w:tabs>
          <w:tab w:val="num" w:pos="720"/>
        </w:tabs>
        <w:ind w:left="720" w:hanging="360"/>
      </w:pPr>
      <w:rPr>
        <w:rFonts w:ascii="Wingdings" w:hAnsi="Wingdings" w:hint="default"/>
      </w:rPr>
    </w:lvl>
    <w:lvl w:ilvl="1" w:tplc="D2EEB5C6" w:tentative="1">
      <w:start w:val="1"/>
      <w:numFmt w:val="bullet"/>
      <w:lvlText w:val=""/>
      <w:lvlJc w:val="left"/>
      <w:pPr>
        <w:tabs>
          <w:tab w:val="num" w:pos="1440"/>
        </w:tabs>
        <w:ind w:left="1440" w:hanging="360"/>
      </w:pPr>
      <w:rPr>
        <w:rFonts w:ascii="Wingdings" w:hAnsi="Wingdings" w:hint="default"/>
      </w:rPr>
    </w:lvl>
    <w:lvl w:ilvl="2" w:tplc="25802590" w:tentative="1">
      <w:start w:val="1"/>
      <w:numFmt w:val="bullet"/>
      <w:lvlText w:val=""/>
      <w:lvlJc w:val="left"/>
      <w:pPr>
        <w:tabs>
          <w:tab w:val="num" w:pos="2160"/>
        </w:tabs>
        <w:ind w:left="2160" w:hanging="360"/>
      </w:pPr>
      <w:rPr>
        <w:rFonts w:ascii="Wingdings" w:hAnsi="Wingdings" w:hint="default"/>
      </w:rPr>
    </w:lvl>
    <w:lvl w:ilvl="3" w:tplc="70861FB0" w:tentative="1">
      <w:start w:val="1"/>
      <w:numFmt w:val="bullet"/>
      <w:lvlText w:val=""/>
      <w:lvlJc w:val="left"/>
      <w:pPr>
        <w:tabs>
          <w:tab w:val="num" w:pos="2880"/>
        </w:tabs>
        <w:ind w:left="2880" w:hanging="360"/>
      </w:pPr>
      <w:rPr>
        <w:rFonts w:ascii="Wingdings" w:hAnsi="Wingdings" w:hint="default"/>
      </w:rPr>
    </w:lvl>
    <w:lvl w:ilvl="4" w:tplc="E9A4BC58" w:tentative="1">
      <w:start w:val="1"/>
      <w:numFmt w:val="bullet"/>
      <w:lvlText w:val=""/>
      <w:lvlJc w:val="left"/>
      <w:pPr>
        <w:tabs>
          <w:tab w:val="num" w:pos="3600"/>
        </w:tabs>
        <w:ind w:left="3600" w:hanging="360"/>
      </w:pPr>
      <w:rPr>
        <w:rFonts w:ascii="Wingdings" w:hAnsi="Wingdings" w:hint="default"/>
      </w:rPr>
    </w:lvl>
    <w:lvl w:ilvl="5" w:tplc="2EC8232C" w:tentative="1">
      <w:start w:val="1"/>
      <w:numFmt w:val="bullet"/>
      <w:lvlText w:val=""/>
      <w:lvlJc w:val="left"/>
      <w:pPr>
        <w:tabs>
          <w:tab w:val="num" w:pos="4320"/>
        </w:tabs>
        <w:ind w:left="4320" w:hanging="360"/>
      </w:pPr>
      <w:rPr>
        <w:rFonts w:ascii="Wingdings" w:hAnsi="Wingdings" w:hint="default"/>
      </w:rPr>
    </w:lvl>
    <w:lvl w:ilvl="6" w:tplc="90406AD6" w:tentative="1">
      <w:start w:val="1"/>
      <w:numFmt w:val="bullet"/>
      <w:lvlText w:val=""/>
      <w:lvlJc w:val="left"/>
      <w:pPr>
        <w:tabs>
          <w:tab w:val="num" w:pos="5040"/>
        </w:tabs>
        <w:ind w:left="5040" w:hanging="360"/>
      </w:pPr>
      <w:rPr>
        <w:rFonts w:ascii="Wingdings" w:hAnsi="Wingdings" w:hint="default"/>
      </w:rPr>
    </w:lvl>
    <w:lvl w:ilvl="7" w:tplc="23CA5C22" w:tentative="1">
      <w:start w:val="1"/>
      <w:numFmt w:val="bullet"/>
      <w:lvlText w:val=""/>
      <w:lvlJc w:val="left"/>
      <w:pPr>
        <w:tabs>
          <w:tab w:val="num" w:pos="5760"/>
        </w:tabs>
        <w:ind w:left="5760" w:hanging="360"/>
      </w:pPr>
      <w:rPr>
        <w:rFonts w:ascii="Wingdings" w:hAnsi="Wingdings" w:hint="default"/>
      </w:rPr>
    </w:lvl>
    <w:lvl w:ilvl="8" w:tplc="F732C2E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D049F1"/>
    <w:multiLevelType w:val="hybridMultilevel"/>
    <w:tmpl w:val="B706EDD0"/>
    <w:lvl w:ilvl="0" w:tplc="FE9E815C">
      <w:start w:val="1"/>
      <w:numFmt w:val="bullet"/>
      <w:lvlText w:val=""/>
      <w:lvlJc w:val="left"/>
      <w:pPr>
        <w:tabs>
          <w:tab w:val="num" w:pos="720"/>
        </w:tabs>
        <w:ind w:left="720" w:hanging="360"/>
      </w:pPr>
      <w:rPr>
        <w:rFonts w:ascii="Wingdings" w:hAnsi="Wingdings" w:hint="default"/>
      </w:rPr>
    </w:lvl>
    <w:lvl w:ilvl="1" w:tplc="423A3056" w:tentative="1">
      <w:start w:val="1"/>
      <w:numFmt w:val="bullet"/>
      <w:lvlText w:val=""/>
      <w:lvlJc w:val="left"/>
      <w:pPr>
        <w:tabs>
          <w:tab w:val="num" w:pos="1440"/>
        </w:tabs>
        <w:ind w:left="1440" w:hanging="360"/>
      </w:pPr>
      <w:rPr>
        <w:rFonts w:ascii="Wingdings" w:hAnsi="Wingdings" w:hint="default"/>
      </w:rPr>
    </w:lvl>
    <w:lvl w:ilvl="2" w:tplc="B5727E72" w:tentative="1">
      <w:start w:val="1"/>
      <w:numFmt w:val="bullet"/>
      <w:lvlText w:val=""/>
      <w:lvlJc w:val="left"/>
      <w:pPr>
        <w:tabs>
          <w:tab w:val="num" w:pos="2160"/>
        </w:tabs>
        <w:ind w:left="2160" w:hanging="360"/>
      </w:pPr>
      <w:rPr>
        <w:rFonts w:ascii="Wingdings" w:hAnsi="Wingdings" w:hint="default"/>
      </w:rPr>
    </w:lvl>
    <w:lvl w:ilvl="3" w:tplc="75BAF9EC" w:tentative="1">
      <w:start w:val="1"/>
      <w:numFmt w:val="bullet"/>
      <w:lvlText w:val=""/>
      <w:lvlJc w:val="left"/>
      <w:pPr>
        <w:tabs>
          <w:tab w:val="num" w:pos="2880"/>
        </w:tabs>
        <w:ind w:left="2880" w:hanging="360"/>
      </w:pPr>
      <w:rPr>
        <w:rFonts w:ascii="Wingdings" w:hAnsi="Wingdings" w:hint="default"/>
      </w:rPr>
    </w:lvl>
    <w:lvl w:ilvl="4" w:tplc="6BA89FBE" w:tentative="1">
      <w:start w:val="1"/>
      <w:numFmt w:val="bullet"/>
      <w:lvlText w:val=""/>
      <w:lvlJc w:val="left"/>
      <w:pPr>
        <w:tabs>
          <w:tab w:val="num" w:pos="3600"/>
        </w:tabs>
        <w:ind w:left="3600" w:hanging="360"/>
      </w:pPr>
      <w:rPr>
        <w:rFonts w:ascii="Wingdings" w:hAnsi="Wingdings" w:hint="default"/>
      </w:rPr>
    </w:lvl>
    <w:lvl w:ilvl="5" w:tplc="DCF2F2B4" w:tentative="1">
      <w:start w:val="1"/>
      <w:numFmt w:val="bullet"/>
      <w:lvlText w:val=""/>
      <w:lvlJc w:val="left"/>
      <w:pPr>
        <w:tabs>
          <w:tab w:val="num" w:pos="4320"/>
        </w:tabs>
        <w:ind w:left="4320" w:hanging="360"/>
      </w:pPr>
      <w:rPr>
        <w:rFonts w:ascii="Wingdings" w:hAnsi="Wingdings" w:hint="default"/>
      </w:rPr>
    </w:lvl>
    <w:lvl w:ilvl="6" w:tplc="69324090" w:tentative="1">
      <w:start w:val="1"/>
      <w:numFmt w:val="bullet"/>
      <w:lvlText w:val=""/>
      <w:lvlJc w:val="left"/>
      <w:pPr>
        <w:tabs>
          <w:tab w:val="num" w:pos="5040"/>
        </w:tabs>
        <w:ind w:left="5040" w:hanging="360"/>
      </w:pPr>
      <w:rPr>
        <w:rFonts w:ascii="Wingdings" w:hAnsi="Wingdings" w:hint="default"/>
      </w:rPr>
    </w:lvl>
    <w:lvl w:ilvl="7" w:tplc="2BCCB40E" w:tentative="1">
      <w:start w:val="1"/>
      <w:numFmt w:val="bullet"/>
      <w:lvlText w:val=""/>
      <w:lvlJc w:val="left"/>
      <w:pPr>
        <w:tabs>
          <w:tab w:val="num" w:pos="5760"/>
        </w:tabs>
        <w:ind w:left="5760" w:hanging="360"/>
      </w:pPr>
      <w:rPr>
        <w:rFonts w:ascii="Wingdings" w:hAnsi="Wingdings" w:hint="default"/>
      </w:rPr>
    </w:lvl>
    <w:lvl w:ilvl="8" w:tplc="2C7C136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C0D17"/>
    <w:multiLevelType w:val="multilevel"/>
    <w:tmpl w:val="AA22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9"/>
  </w:num>
  <w:num w:numId="3">
    <w:abstractNumId w:val="20"/>
  </w:num>
  <w:num w:numId="4">
    <w:abstractNumId w:val="30"/>
  </w:num>
  <w:num w:numId="5">
    <w:abstractNumId w:val="17"/>
  </w:num>
  <w:num w:numId="6">
    <w:abstractNumId w:val="14"/>
  </w:num>
  <w:num w:numId="7">
    <w:abstractNumId w:val="5"/>
  </w:num>
  <w:num w:numId="8">
    <w:abstractNumId w:val="19"/>
  </w:num>
  <w:num w:numId="9">
    <w:abstractNumId w:val="3"/>
  </w:num>
  <w:num w:numId="10">
    <w:abstractNumId w:val="0"/>
  </w:num>
  <w:num w:numId="11">
    <w:abstractNumId w:val="11"/>
  </w:num>
  <w:num w:numId="12">
    <w:abstractNumId w:val="23"/>
  </w:num>
  <w:num w:numId="13">
    <w:abstractNumId w:val="6"/>
  </w:num>
  <w:num w:numId="14">
    <w:abstractNumId w:val="12"/>
  </w:num>
  <w:num w:numId="15">
    <w:abstractNumId w:val="1"/>
  </w:num>
  <w:num w:numId="16">
    <w:abstractNumId w:val="9"/>
  </w:num>
  <w:num w:numId="17">
    <w:abstractNumId w:val="27"/>
  </w:num>
  <w:num w:numId="18">
    <w:abstractNumId w:val="26"/>
  </w:num>
  <w:num w:numId="19">
    <w:abstractNumId w:val="7"/>
  </w:num>
  <w:num w:numId="20">
    <w:abstractNumId w:val="25"/>
  </w:num>
  <w:num w:numId="21">
    <w:abstractNumId w:val="15"/>
  </w:num>
  <w:num w:numId="22">
    <w:abstractNumId w:val="24"/>
  </w:num>
  <w:num w:numId="23">
    <w:abstractNumId w:val="28"/>
  </w:num>
  <w:num w:numId="24">
    <w:abstractNumId w:val="10"/>
  </w:num>
  <w:num w:numId="25">
    <w:abstractNumId w:val="2"/>
  </w:num>
  <w:num w:numId="26">
    <w:abstractNumId w:val="4"/>
  </w:num>
  <w:num w:numId="27">
    <w:abstractNumId w:val="21"/>
  </w:num>
  <w:num w:numId="28">
    <w:abstractNumId w:val="22"/>
  </w:num>
  <w:num w:numId="29">
    <w:abstractNumId w:val="31"/>
  </w:num>
  <w:num w:numId="30">
    <w:abstractNumId w:val="8"/>
  </w:num>
  <w:num w:numId="31">
    <w:abstractNumId w:val="1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51D"/>
    <w:rsid w:val="00013E13"/>
    <w:rsid w:val="0006551D"/>
    <w:rsid w:val="000D0F91"/>
    <w:rsid w:val="000E34C3"/>
    <w:rsid w:val="001C7AFB"/>
    <w:rsid w:val="00280DD9"/>
    <w:rsid w:val="002B1106"/>
    <w:rsid w:val="002C499F"/>
    <w:rsid w:val="002E3305"/>
    <w:rsid w:val="00323EFF"/>
    <w:rsid w:val="00331796"/>
    <w:rsid w:val="00376B31"/>
    <w:rsid w:val="003E1230"/>
    <w:rsid w:val="00420633"/>
    <w:rsid w:val="00431594"/>
    <w:rsid w:val="00470CF5"/>
    <w:rsid w:val="00494635"/>
    <w:rsid w:val="005431AA"/>
    <w:rsid w:val="005755C7"/>
    <w:rsid w:val="0059530E"/>
    <w:rsid w:val="005E1D79"/>
    <w:rsid w:val="00613038"/>
    <w:rsid w:val="00636AE1"/>
    <w:rsid w:val="006A184B"/>
    <w:rsid w:val="00703D98"/>
    <w:rsid w:val="007A2B40"/>
    <w:rsid w:val="007A3A6E"/>
    <w:rsid w:val="007C7583"/>
    <w:rsid w:val="007E3CB1"/>
    <w:rsid w:val="007F3917"/>
    <w:rsid w:val="007F4463"/>
    <w:rsid w:val="008160FC"/>
    <w:rsid w:val="008B4F4C"/>
    <w:rsid w:val="008C6801"/>
    <w:rsid w:val="008E1C5A"/>
    <w:rsid w:val="008E5922"/>
    <w:rsid w:val="00937699"/>
    <w:rsid w:val="0094112C"/>
    <w:rsid w:val="00945CA1"/>
    <w:rsid w:val="00990C4A"/>
    <w:rsid w:val="009C4D38"/>
    <w:rsid w:val="009F38F3"/>
    <w:rsid w:val="00A55844"/>
    <w:rsid w:val="00A83B9B"/>
    <w:rsid w:val="00A962E7"/>
    <w:rsid w:val="00A97356"/>
    <w:rsid w:val="00AC65DE"/>
    <w:rsid w:val="00AC6F80"/>
    <w:rsid w:val="00B11AC7"/>
    <w:rsid w:val="00B16B38"/>
    <w:rsid w:val="00B21494"/>
    <w:rsid w:val="00C8002F"/>
    <w:rsid w:val="00CA04CF"/>
    <w:rsid w:val="00CF1B34"/>
    <w:rsid w:val="00D214CE"/>
    <w:rsid w:val="00D7757E"/>
    <w:rsid w:val="00D836E5"/>
    <w:rsid w:val="00D90426"/>
    <w:rsid w:val="00DE3C7D"/>
    <w:rsid w:val="00E04A71"/>
    <w:rsid w:val="00E06F42"/>
    <w:rsid w:val="00E279CA"/>
    <w:rsid w:val="00E50009"/>
    <w:rsid w:val="00EA2881"/>
    <w:rsid w:val="00EB73C9"/>
    <w:rsid w:val="00ED66F8"/>
    <w:rsid w:val="00EF19C2"/>
    <w:rsid w:val="00F37040"/>
    <w:rsid w:val="00F8040C"/>
    <w:rsid w:val="00F846F7"/>
    <w:rsid w:val="00F95A2E"/>
    <w:rsid w:val="00FB0E86"/>
    <w:rsid w:val="00FD2BC2"/>
    <w:rsid w:val="00FD71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AA3362"/>
  <w14:defaultImageDpi w14:val="300"/>
  <w15:docId w15:val="{954141AB-F1B4-4CA4-A8D9-A73F8DDB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02F"/>
    <w:rPr>
      <w:rFonts w:ascii="Times New Roman" w:hAnsi="Times New Roman"/>
      <w:sz w:val="24"/>
      <w:szCs w:val="24"/>
      <w:lang w:val="sv-SE"/>
    </w:rPr>
  </w:style>
  <w:style w:type="paragraph" w:styleId="Heading1">
    <w:name w:val="heading 1"/>
    <w:basedOn w:val="Normal"/>
    <w:next w:val="Normal"/>
    <w:qFormat/>
    <w:rsid w:val="00DF1FFA"/>
    <w:pPr>
      <w:keepNext/>
      <w:outlineLvl w:val="0"/>
    </w:pPr>
    <w:rPr>
      <w:b/>
      <w:sz w:val="28"/>
    </w:rPr>
  </w:style>
  <w:style w:type="paragraph" w:styleId="Heading2">
    <w:name w:val="heading 2"/>
    <w:basedOn w:val="Normal"/>
    <w:next w:val="Normal"/>
    <w:link w:val="Heading2Char"/>
    <w:uiPriority w:val="9"/>
    <w:semiHidden/>
    <w:unhideWhenUsed/>
    <w:qFormat/>
    <w:rsid w:val="00DF1FFA"/>
    <w:pPr>
      <w:keepNext/>
      <w:spacing w:before="240" w:after="60"/>
      <w:outlineLvl w:val="1"/>
    </w:pPr>
    <w:rPr>
      <w:b/>
      <w:bCs/>
      <w:iCs/>
      <w:szCs w:val="28"/>
    </w:rPr>
  </w:style>
  <w:style w:type="paragraph" w:styleId="Heading3">
    <w:name w:val="heading 3"/>
    <w:basedOn w:val="Normal"/>
    <w:next w:val="Normal"/>
    <w:link w:val="Heading3Char"/>
    <w:uiPriority w:val="9"/>
    <w:semiHidden/>
    <w:unhideWhenUsed/>
    <w:qFormat/>
    <w:rsid w:val="00DF1FFA"/>
    <w:pPr>
      <w:keepNext/>
      <w:spacing w:before="240" w:after="60"/>
      <w:outlineLvl w:val="2"/>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1FFA"/>
    <w:pPr>
      <w:spacing w:line="220" w:lineRule="atLeast"/>
      <w:ind w:right="-1076"/>
      <w:jc w:val="center"/>
    </w:pPr>
    <w:rPr>
      <w:rFonts w:ascii="Arial" w:hAnsi="Arial"/>
      <w:sz w:val="16"/>
    </w:rPr>
  </w:style>
  <w:style w:type="paragraph" w:styleId="Header">
    <w:name w:val="header"/>
    <w:basedOn w:val="Normal"/>
    <w:pPr>
      <w:tabs>
        <w:tab w:val="right" w:pos="8840"/>
      </w:tabs>
      <w:ind w:left="-1060"/>
    </w:pPr>
  </w:style>
  <w:style w:type="paragraph" w:customStyle="1" w:styleId="brevtopp">
    <w:name w:val="brevtopp"/>
    <w:basedOn w:val="Normal"/>
    <w:pPr>
      <w:tabs>
        <w:tab w:val="left" w:pos="1300"/>
        <w:tab w:val="left" w:pos="2600"/>
        <w:tab w:val="left" w:pos="3900"/>
      </w:tabs>
    </w:pPr>
  </w:style>
  <w:style w:type="paragraph" w:customStyle="1" w:styleId="fakultetinst">
    <w:name w:val="fakultet/inst"/>
    <w:basedOn w:val="Normal"/>
    <w:pPr>
      <w:spacing w:line="280" w:lineRule="exact"/>
    </w:pPr>
    <w:rPr>
      <w:rFonts w:ascii="Frutiger 45 Light" w:hAnsi="Frutiger 45 Light"/>
      <w:spacing w:val="20"/>
      <w:sz w:val="18"/>
    </w:rPr>
  </w:style>
  <w:style w:type="paragraph" w:customStyle="1" w:styleId="handlggare">
    <w:name w:val="handläggare"/>
    <w:basedOn w:val="fakultetinst"/>
    <w:rPr>
      <w:i/>
    </w:rPr>
  </w:style>
  <w:style w:type="paragraph" w:customStyle="1" w:styleId="sidfotslinje">
    <w:name w:val="sidfotslinje"/>
    <w:basedOn w:val="Footer"/>
    <w:pPr>
      <w:pBdr>
        <w:bottom w:val="single" w:sz="2" w:space="0" w:color="auto"/>
      </w:pBdr>
      <w:spacing w:after="120" w:line="240" w:lineRule="auto"/>
    </w:pPr>
    <w:rPr>
      <w:sz w:val="8"/>
    </w:rPr>
  </w:style>
  <w:style w:type="paragraph" w:customStyle="1" w:styleId="sigill">
    <w:name w:val="sigill"/>
    <w:basedOn w:val="Normal"/>
    <w:pPr>
      <w:spacing w:after="280"/>
    </w:pPr>
    <w:rPr>
      <w:rFonts w:ascii="New York" w:hAnsi="New York"/>
    </w:rPr>
  </w:style>
  <w:style w:type="paragraph" w:customStyle="1" w:styleId="Instavd">
    <w:name w:val="Inst./avd."/>
    <w:basedOn w:val="handlggare"/>
  </w:style>
  <w:style w:type="character" w:styleId="Hyperlink">
    <w:name w:val="Hyperlink"/>
    <w:basedOn w:val="DefaultParagraphFont"/>
    <w:uiPriority w:val="99"/>
    <w:rPr>
      <w:color w:val="0000FF"/>
      <w:u w:val="single"/>
    </w:rPr>
  </w:style>
  <w:style w:type="paragraph" w:customStyle="1" w:styleId="rubrik">
    <w:name w:val="rubrik"/>
    <w:basedOn w:val="Heading1"/>
    <w:rsid w:val="00DF1FFA"/>
    <w:rPr>
      <w:sz w:val="24"/>
    </w:rPr>
  </w:style>
  <w:style w:type="paragraph" w:styleId="BodyText">
    <w:name w:val="Body Text"/>
    <w:basedOn w:val="Normal"/>
  </w:style>
  <w:style w:type="paragraph" w:customStyle="1" w:styleId="sidnr">
    <w:name w:val="sidnr"/>
    <w:basedOn w:val="Normal"/>
    <w:pPr>
      <w:jc w:val="right"/>
    </w:pPr>
  </w:style>
  <w:style w:type="paragraph" w:customStyle="1" w:styleId="Brevrubrik">
    <w:name w:val="Brevrubrik"/>
    <w:basedOn w:val="rubrik"/>
    <w:rsid w:val="00DF1FFA"/>
    <w:rPr>
      <w:rFonts w:ascii="Arial" w:hAnsi="Arial"/>
    </w:rPr>
  </w:style>
  <w:style w:type="character" w:styleId="FollowedHyperlink">
    <w:name w:val="FollowedHyperlink"/>
    <w:basedOn w:val="DefaultParagraphFont"/>
    <w:uiPriority w:val="99"/>
    <w:semiHidden/>
    <w:unhideWhenUsed/>
    <w:rsid w:val="005C014A"/>
    <w:rPr>
      <w:color w:val="800080"/>
      <w:u w:val="single"/>
    </w:rPr>
  </w:style>
  <w:style w:type="paragraph" w:styleId="NormalWeb">
    <w:name w:val="Normal (Web)"/>
    <w:basedOn w:val="Normal"/>
    <w:uiPriority w:val="99"/>
    <w:rsid w:val="009A2544"/>
  </w:style>
  <w:style w:type="character" w:customStyle="1" w:styleId="apple-style-span">
    <w:name w:val="apple-style-span"/>
    <w:basedOn w:val="DefaultParagraphFont"/>
    <w:rsid w:val="009A2544"/>
  </w:style>
  <w:style w:type="character" w:customStyle="1" w:styleId="FooterChar">
    <w:name w:val="Footer Char"/>
    <w:basedOn w:val="DefaultParagraphFont"/>
    <w:link w:val="Footer"/>
    <w:rsid w:val="00DF1FFA"/>
    <w:rPr>
      <w:rFonts w:ascii="Arial" w:hAnsi="Arial"/>
      <w:sz w:val="16"/>
    </w:rPr>
  </w:style>
  <w:style w:type="character" w:customStyle="1" w:styleId="Heading2Char">
    <w:name w:val="Heading 2 Char"/>
    <w:basedOn w:val="DefaultParagraphFont"/>
    <w:link w:val="Heading2"/>
    <w:uiPriority w:val="9"/>
    <w:semiHidden/>
    <w:rsid w:val="00DF1FFA"/>
    <w:rPr>
      <w:rFonts w:ascii="Arial" w:eastAsia="Times New Roman" w:hAnsi="Arial" w:cs="Times New Roman"/>
      <w:b/>
      <w:bCs/>
      <w:iCs/>
      <w:sz w:val="24"/>
      <w:szCs w:val="28"/>
    </w:rPr>
  </w:style>
  <w:style w:type="character" w:customStyle="1" w:styleId="Heading3Char">
    <w:name w:val="Heading 3 Char"/>
    <w:basedOn w:val="DefaultParagraphFont"/>
    <w:link w:val="Heading3"/>
    <w:uiPriority w:val="9"/>
    <w:semiHidden/>
    <w:rsid w:val="00DF1FFA"/>
    <w:rPr>
      <w:rFonts w:ascii="Arial" w:eastAsia="Times New Roman" w:hAnsi="Arial" w:cs="Times New Roman"/>
      <w:bCs/>
      <w:i/>
      <w:sz w:val="24"/>
      <w:szCs w:val="26"/>
    </w:rPr>
  </w:style>
  <w:style w:type="paragraph" w:styleId="BalloonText">
    <w:name w:val="Balloon Text"/>
    <w:basedOn w:val="Normal"/>
    <w:link w:val="BalloonTextChar"/>
    <w:uiPriority w:val="99"/>
    <w:semiHidden/>
    <w:unhideWhenUsed/>
    <w:rsid w:val="000D0F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0F91"/>
    <w:rPr>
      <w:rFonts w:ascii="Lucida Grande" w:hAnsi="Lucida Grande" w:cs="Lucida Grande"/>
      <w:sz w:val="18"/>
      <w:szCs w:val="18"/>
      <w:lang w:val="en-GB" w:eastAsia="sv-SE"/>
    </w:rPr>
  </w:style>
  <w:style w:type="table" w:styleId="TableGrid">
    <w:name w:val="Table Grid"/>
    <w:basedOn w:val="TableNormal"/>
    <w:uiPriority w:val="59"/>
    <w:rsid w:val="00065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962E7"/>
    <w:rPr>
      <w:i/>
      <w:iCs/>
    </w:rPr>
  </w:style>
  <w:style w:type="paragraph" w:styleId="ListParagraph">
    <w:name w:val="List Paragraph"/>
    <w:basedOn w:val="Normal"/>
    <w:uiPriority w:val="34"/>
    <w:qFormat/>
    <w:rsid w:val="007A3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9113">
      <w:bodyDiv w:val="1"/>
      <w:marLeft w:val="0"/>
      <w:marRight w:val="0"/>
      <w:marTop w:val="0"/>
      <w:marBottom w:val="0"/>
      <w:divBdr>
        <w:top w:val="none" w:sz="0" w:space="0" w:color="auto"/>
        <w:left w:val="none" w:sz="0" w:space="0" w:color="auto"/>
        <w:bottom w:val="none" w:sz="0" w:space="0" w:color="auto"/>
        <w:right w:val="none" w:sz="0" w:space="0" w:color="auto"/>
      </w:divBdr>
      <w:divsChild>
        <w:div w:id="1677415450">
          <w:marLeft w:val="1166"/>
          <w:marRight w:val="0"/>
          <w:marTop w:val="86"/>
          <w:marBottom w:val="0"/>
          <w:divBdr>
            <w:top w:val="none" w:sz="0" w:space="0" w:color="auto"/>
            <w:left w:val="none" w:sz="0" w:space="0" w:color="auto"/>
            <w:bottom w:val="none" w:sz="0" w:space="0" w:color="auto"/>
            <w:right w:val="none" w:sz="0" w:space="0" w:color="auto"/>
          </w:divBdr>
        </w:div>
      </w:divsChild>
    </w:div>
    <w:div w:id="258609248">
      <w:bodyDiv w:val="1"/>
      <w:marLeft w:val="0"/>
      <w:marRight w:val="0"/>
      <w:marTop w:val="0"/>
      <w:marBottom w:val="0"/>
      <w:divBdr>
        <w:top w:val="none" w:sz="0" w:space="0" w:color="auto"/>
        <w:left w:val="none" w:sz="0" w:space="0" w:color="auto"/>
        <w:bottom w:val="none" w:sz="0" w:space="0" w:color="auto"/>
        <w:right w:val="none" w:sz="0" w:space="0" w:color="auto"/>
      </w:divBdr>
      <w:divsChild>
        <w:div w:id="782111792">
          <w:marLeft w:val="547"/>
          <w:marRight w:val="0"/>
          <w:marTop w:val="86"/>
          <w:marBottom w:val="0"/>
          <w:divBdr>
            <w:top w:val="none" w:sz="0" w:space="0" w:color="auto"/>
            <w:left w:val="none" w:sz="0" w:space="0" w:color="auto"/>
            <w:bottom w:val="none" w:sz="0" w:space="0" w:color="auto"/>
            <w:right w:val="none" w:sz="0" w:space="0" w:color="auto"/>
          </w:divBdr>
        </w:div>
        <w:div w:id="2145198856">
          <w:marLeft w:val="547"/>
          <w:marRight w:val="0"/>
          <w:marTop w:val="86"/>
          <w:marBottom w:val="0"/>
          <w:divBdr>
            <w:top w:val="none" w:sz="0" w:space="0" w:color="auto"/>
            <w:left w:val="none" w:sz="0" w:space="0" w:color="auto"/>
            <w:bottom w:val="none" w:sz="0" w:space="0" w:color="auto"/>
            <w:right w:val="none" w:sz="0" w:space="0" w:color="auto"/>
          </w:divBdr>
        </w:div>
      </w:divsChild>
    </w:div>
    <w:div w:id="407507185">
      <w:bodyDiv w:val="1"/>
      <w:marLeft w:val="0"/>
      <w:marRight w:val="0"/>
      <w:marTop w:val="0"/>
      <w:marBottom w:val="0"/>
      <w:divBdr>
        <w:top w:val="none" w:sz="0" w:space="0" w:color="auto"/>
        <w:left w:val="none" w:sz="0" w:space="0" w:color="auto"/>
        <w:bottom w:val="none" w:sz="0" w:space="0" w:color="auto"/>
        <w:right w:val="none" w:sz="0" w:space="0" w:color="auto"/>
      </w:divBdr>
      <w:divsChild>
        <w:div w:id="789124879">
          <w:marLeft w:val="0"/>
          <w:marRight w:val="0"/>
          <w:marTop w:val="0"/>
          <w:marBottom w:val="0"/>
          <w:divBdr>
            <w:top w:val="none" w:sz="0" w:space="0" w:color="auto"/>
            <w:left w:val="none" w:sz="0" w:space="0" w:color="auto"/>
            <w:bottom w:val="none" w:sz="0" w:space="0" w:color="auto"/>
            <w:right w:val="none" w:sz="0" w:space="0" w:color="auto"/>
          </w:divBdr>
        </w:div>
      </w:divsChild>
    </w:div>
    <w:div w:id="869563158">
      <w:bodyDiv w:val="1"/>
      <w:marLeft w:val="0"/>
      <w:marRight w:val="0"/>
      <w:marTop w:val="0"/>
      <w:marBottom w:val="0"/>
      <w:divBdr>
        <w:top w:val="none" w:sz="0" w:space="0" w:color="auto"/>
        <w:left w:val="none" w:sz="0" w:space="0" w:color="auto"/>
        <w:bottom w:val="none" w:sz="0" w:space="0" w:color="auto"/>
        <w:right w:val="none" w:sz="0" w:space="0" w:color="auto"/>
      </w:divBdr>
    </w:div>
    <w:div w:id="978850084">
      <w:bodyDiv w:val="1"/>
      <w:marLeft w:val="0"/>
      <w:marRight w:val="0"/>
      <w:marTop w:val="0"/>
      <w:marBottom w:val="0"/>
      <w:divBdr>
        <w:top w:val="none" w:sz="0" w:space="0" w:color="auto"/>
        <w:left w:val="none" w:sz="0" w:space="0" w:color="auto"/>
        <w:bottom w:val="none" w:sz="0" w:space="0" w:color="auto"/>
        <w:right w:val="none" w:sz="0" w:space="0" w:color="auto"/>
      </w:divBdr>
      <w:divsChild>
        <w:div w:id="626594087">
          <w:marLeft w:val="1166"/>
          <w:marRight w:val="0"/>
          <w:marTop w:val="86"/>
          <w:marBottom w:val="0"/>
          <w:divBdr>
            <w:top w:val="none" w:sz="0" w:space="0" w:color="auto"/>
            <w:left w:val="none" w:sz="0" w:space="0" w:color="auto"/>
            <w:bottom w:val="none" w:sz="0" w:space="0" w:color="auto"/>
            <w:right w:val="none" w:sz="0" w:space="0" w:color="auto"/>
          </w:divBdr>
        </w:div>
        <w:div w:id="1392074670">
          <w:marLeft w:val="1166"/>
          <w:marRight w:val="0"/>
          <w:marTop w:val="86"/>
          <w:marBottom w:val="0"/>
          <w:divBdr>
            <w:top w:val="none" w:sz="0" w:space="0" w:color="auto"/>
            <w:left w:val="none" w:sz="0" w:space="0" w:color="auto"/>
            <w:bottom w:val="none" w:sz="0" w:space="0" w:color="auto"/>
            <w:right w:val="none" w:sz="0" w:space="0" w:color="auto"/>
          </w:divBdr>
        </w:div>
      </w:divsChild>
    </w:div>
    <w:div w:id="986978994">
      <w:bodyDiv w:val="1"/>
      <w:marLeft w:val="0"/>
      <w:marRight w:val="0"/>
      <w:marTop w:val="0"/>
      <w:marBottom w:val="0"/>
      <w:divBdr>
        <w:top w:val="none" w:sz="0" w:space="0" w:color="auto"/>
        <w:left w:val="none" w:sz="0" w:space="0" w:color="auto"/>
        <w:bottom w:val="none" w:sz="0" w:space="0" w:color="auto"/>
        <w:right w:val="none" w:sz="0" w:space="0" w:color="auto"/>
      </w:divBdr>
      <w:divsChild>
        <w:div w:id="40133757">
          <w:marLeft w:val="1166"/>
          <w:marRight w:val="0"/>
          <w:marTop w:val="86"/>
          <w:marBottom w:val="0"/>
          <w:divBdr>
            <w:top w:val="none" w:sz="0" w:space="0" w:color="auto"/>
            <w:left w:val="none" w:sz="0" w:space="0" w:color="auto"/>
            <w:bottom w:val="none" w:sz="0" w:space="0" w:color="auto"/>
            <w:right w:val="none" w:sz="0" w:space="0" w:color="auto"/>
          </w:divBdr>
        </w:div>
        <w:div w:id="2111194716">
          <w:marLeft w:val="1166"/>
          <w:marRight w:val="0"/>
          <w:marTop w:val="86"/>
          <w:marBottom w:val="0"/>
          <w:divBdr>
            <w:top w:val="none" w:sz="0" w:space="0" w:color="auto"/>
            <w:left w:val="none" w:sz="0" w:space="0" w:color="auto"/>
            <w:bottom w:val="none" w:sz="0" w:space="0" w:color="auto"/>
            <w:right w:val="none" w:sz="0" w:space="0" w:color="auto"/>
          </w:divBdr>
        </w:div>
        <w:div w:id="322123451">
          <w:marLeft w:val="1166"/>
          <w:marRight w:val="0"/>
          <w:marTop w:val="86"/>
          <w:marBottom w:val="0"/>
          <w:divBdr>
            <w:top w:val="none" w:sz="0" w:space="0" w:color="auto"/>
            <w:left w:val="none" w:sz="0" w:space="0" w:color="auto"/>
            <w:bottom w:val="none" w:sz="0" w:space="0" w:color="auto"/>
            <w:right w:val="none" w:sz="0" w:space="0" w:color="auto"/>
          </w:divBdr>
        </w:div>
      </w:divsChild>
    </w:div>
    <w:div w:id="1092431680">
      <w:bodyDiv w:val="1"/>
      <w:marLeft w:val="0"/>
      <w:marRight w:val="0"/>
      <w:marTop w:val="0"/>
      <w:marBottom w:val="0"/>
      <w:divBdr>
        <w:top w:val="none" w:sz="0" w:space="0" w:color="auto"/>
        <w:left w:val="none" w:sz="0" w:space="0" w:color="auto"/>
        <w:bottom w:val="none" w:sz="0" w:space="0" w:color="auto"/>
        <w:right w:val="none" w:sz="0" w:space="0" w:color="auto"/>
      </w:divBdr>
      <w:divsChild>
        <w:div w:id="1999112223">
          <w:marLeft w:val="1166"/>
          <w:marRight w:val="0"/>
          <w:marTop w:val="86"/>
          <w:marBottom w:val="0"/>
          <w:divBdr>
            <w:top w:val="none" w:sz="0" w:space="0" w:color="auto"/>
            <w:left w:val="none" w:sz="0" w:space="0" w:color="auto"/>
            <w:bottom w:val="none" w:sz="0" w:space="0" w:color="auto"/>
            <w:right w:val="none" w:sz="0" w:space="0" w:color="auto"/>
          </w:divBdr>
        </w:div>
        <w:div w:id="1547444816">
          <w:marLeft w:val="1166"/>
          <w:marRight w:val="0"/>
          <w:marTop w:val="86"/>
          <w:marBottom w:val="0"/>
          <w:divBdr>
            <w:top w:val="none" w:sz="0" w:space="0" w:color="auto"/>
            <w:left w:val="none" w:sz="0" w:space="0" w:color="auto"/>
            <w:bottom w:val="none" w:sz="0" w:space="0" w:color="auto"/>
            <w:right w:val="none" w:sz="0" w:space="0" w:color="auto"/>
          </w:divBdr>
        </w:div>
        <w:div w:id="531919705">
          <w:marLeft w:val="1166"/>
          <w:marRight w:val="0"/>
          <w:marTop w:val="86"/>
          <w:marBottom w:val="0"/>
          <w:divBdr>
            <w:top w:val="none" w:sz="0" w:space="0" w:color="auto"/>
            <w:left w:val="none" w:sz="0" w:space="0" w:color="auto"/>
            <w:bottom w:val="none" w:sz="0" w:space="0" w:color="auto"/>
            <w:right w:val="none" w:sz="0" w:space="0" w:color="auto"/>
          </w:divBdr>
        </w:div>
      </w:divsChild>
    </w:div>
    <w:div w:id="1153596689">
      <w:bodyDiv w:val="1"/>
      <w:marLeft w:val="0"/>
      <w:marRight w:val="0"/>
      <w:marTop w:val="0"/>
      <w:marBottom w:val="0"/>
      <w:divBdr>
        <w:top w:val="none" w:sz="0" w:space="0" w:color="auto"/>
        <w:left w:val="none" w:sz="0" w:space="0" w:color="auto"/>
        <w:bottom w:val="none" w:sz="0" w:space="0" w:color="auto"/>
        <w:right w:val="none" w:sz="0" w:space="0" w:color="auto"/>
      </w:divBdr>
    </w:div>
    <w:div w:id="1155493328">
      <w:bodyDiv w:val="1"/>
      <w:marLeft w:val="0"/>
      <w:marRight w:val="0"/>
      <w:marTop w:val="0"/>
      <w:marBottom w:val="0"/>
      <w:divBdr>
        <w:top w:val="none" w:sz="0" w:space="0" w:color="auto"/>
        <w:left w:val="none" w:sz="0" w:space="0" w:color="auto"/>
        <w:bottom w:val="none" w:sz="0" w:space="0" w:color="auto"/>
        <w:right w:val="none" w:sz="0" w:space="0" w:color="auto"/>
      </w:divBdr>
    </w:div>
    <w:div w:id="1224831853">
      <w:bodyDiv w:val="1"/>
      <w:marLeft w:val="0"/>
      <w:marRight w:val="0"/>
      <w:marTop w:val="0"/>
      <w:marBottom w:val="0"/>
      <w:divBdr>
        <w:top w:val="none" w:sz="0" w:space="0" w:color="auto"/>
        <w:left w:val="none" w:sz="0" w:space="0" w:color="auto"/>
        <w:bottom w:val="none" w:sz="0" w:space="0" w:color="auto"/>
        <w:right w:val="none" w:sz="0" w:space="0" w:color="auto"/>
      </w:divBdr>
    </w:div>
    <w:div w:id="1235435573">
      <w:bodyDiv w:val="1"/>
      <w:marLeft w:val="0"/>
      <w:marRight w:val="0"/>
      <w:marTop w:val="0"/>
      <w:marBottom w:val="0"/>
      <w:divBdr>
        <w:top w:val="none" w:sz="0" w:space="0" w:color="auto"/>
        <w:left w:val="none" w:sz="0" w:space="0" w:color="auto"/>
        <w:bottom w:val="none" w:sz="0" w:space="0" w:color="auto"/>
        <w:right w:val="none" w:sz="0" w:space="0" w:color="auto"/>
      </w:divBdr>
    </w:div>
    <w:div w:id="1240288325">
      <w:bodyDiv w:val="1"/>
      <w:marLeft w:val="0"/>
      <w:marRight w:val="0"/>
      <w:marTop w:val="0"/>
      <w:marBottom w:val="0"/>
      <w:divBdr>
        <w:top w:val="none" w:sz="0" w:space="0" w:color="auto"/>
        <w:left w:val="none" w:sz="0" w:space="0" w:color="auto"/>
        <w:bottom w:val="none" w:sz="0" w:space="0" w:color="auto"/>
        <w:right w:val="none" w:sz="0" w:space="0" w:color="auto"/>
      </w:divBdr>
    </w:div>
    <w:div w:id="1380980312">
      <w:bodyDiv w:val="1"/>
      <w:marLeft w:val="0"/>
      <w:marRight w:val="0"/>
      <w:marTop w:val="0"/>
      <w:marBottom w:val="0"/>
      <w:divBdr>
        <w:top w:val="none" w:sz="0" w:space="0" w:color="auto"/>
        <w:left w:val="none" w:sz="0" w:space="0" w:color="auto"/>
        <w:bottom w:val="none" w:sz="0" w:space="0" w:color="auto"/>
        <w:right w:val="none" w:sz="0" w:space="0" w:color="auto"/>
      </w:divBdr>
      <w:divsChild>
        <w:div w:id="1710837067">
          <w:marLeft w:val="1166"/>
          <w:marRight w:val="0"/>
          <w:marTop w:val="86"/>
          <w:marBottom w:val="0"/>
          <w:divBdr>
            <w:top w:val="none" w:sz="0" w:space="0" w:color="auto"/>
            <w:left w:val="none" w:sz="0" w:space="0" w:color="auto"/>
            <w:bottom w:val="none" w:sz="0" w:space="0" w:color="auto"/>
            <w:right w:val="none" w:sz="0" w:space="0" w:color="auto"/>
          </w:divBdr>
        </w:div>
      </w:divsChild>
    </w:div>
    <w:div w:id="1383403090">
      <w:bodyDiv w:val="1"/>
      <w:marLeft w:val="0"/>
      <w:marRight w:val="0"/>
      <w:marTop w:val="0"/>
      <w:marBottom w:val="0"/>
      <w:divBdr>
        <w:top w:val="none" w:sz="0" w:space="0" w:color="auto"/>
        <w:left w:val="none" w:sz="0" w:space="0" w:color="auto"/>
        <w:bottom w:val="none" w:sz="0" w:space="0" w:color="auto"/>
        <w:right w:val="none" w:sz="0" w:space="0" w:color="auto"/>
      </w:divBdr>
    </w:div>
    <w:div w:id="1631202862">
      <w:bodyDiv w:val="1"/>
      <w:marLeft w:val="0"/>
      <w:marRight w:val="0"/>
      <w:marTop w:val="0"/>
      <w:marBottom w:val="0"/>
      <w:divBdr>
        <w:top w:val="none" w:sz="0" w:space="0" w:color="auto"/>
        <w:left w:val="none" w:sz="0" w:space="0" w:color="auto"/>
        <w:bottom w:val="none" w:sz="0" w:space="0" w:color="auto"/>
        <w:right w:val="none" w:sz="0" w:space="0" w:color="auto"/>
      </w:divBdr>
    </w:div>
    <w:div w:id="1660575199">
      <w:bodyDiv w:val="1"/>
      <w:marLeft w:val="0"/>
      <w:marRight w:val="0"/>
      <w:marTop w:val="0"/>
      <w:marBottom w:val="0"/>
      <w:divBdr>
        <w:top w:val="none" w:sz="0" w:space="0" w:color="auto"/>
        <w:left w:val="none" w:sz="0" w:space="0" w:color="auto"/>
        <w:bottom w:val="none" w:sz="0" w:space="0" w:color="auto"/>
        <w:right w:val="none" w:sz="0" w:space="0" w:color="auto"/>
      </w:divBdr>
    </w:div>
    <w:div w:id="1723552139">
      <w:bodyDiv w:val="1"/>
      <w:marLeft w:val="0"/>
      <w:marRight w:val="0"/>
      <w:marTop w:val="0"/>
      <w:marBottom w:val="0"/>
      <w:divBdr>
        <w:top w:val="none" w:sz="0" w:space="0" w:color="auto"/>
        <w:left w:val="none" w:sz="0" w:space="0" w:color="auto"/>
        <w:bottom w:val="none" w:sz="0" w:space="0" w:color="auto"/>
        <w:right w:val="none" w:sz="0" w:space="0" w:color="auto"/>
      </w:divBdr>
    </w:div>
    <w:div w:id="1878812595">
      <w:bodyDiv w:val="1"/>
      <w:marLeft w:val="0"/>
      <w:marRight w:val="0"/>
      <w:marTop w:val="0"/>
      <w:marBottom w:val="0"/>
      <w:divBdr>
        <w:top w:val="none" w:sz="0" w:space="0" w:color="auto"/>
        <w:left w:val="none" w:sz="0" w:space="0" w:color="auto"/>
        <w:bottom w:val="none" w:sz="0" w:space="0" w:color="auto"/>
        <w:right w:val="none" w:sz="0" w:space="0" w:color="auto"/>
      </w:divBdr>
    </w:div>
    <w:div w:id="1911885160">
      <w:bodyDiv w:val="1"/>
      <w:marLeft w:val="0"/>
      <w:marRight w:val="0"/>
      <w:marTop w:val="0"/>
      <w:marBottom w:val="0"/>
      <w:divBdr>
        <w:top w:val="none" w:sz="0" w:space="0" w:color="auto"/>
        <w:left w:val="none" w:sz="0" w:space="0" w:color="auto"/>
        <w:bottom w:val="none" w:sz="0" w:space="0" w:color="auto"/>
        <w:right w:val="none" w:sz="0" w:space="0" w:color="auto"/>
      </w:divBdr>
      <w:divsChild>
        <w:div w:id="871110447">
          <w:marLeft w:val="0"/>
          <w:marRight w:val="0"/>
          <w:marTop w:val="0"/>
          <w:marBottom w:val="0"/>
          <w:divBdr>
            <w:top w:val="none" w:sz="0" w:space="0" w:color="auto"/>
            <w:left w:val="none" w:sz="0" w:space="0" w:color="auto"/>
            <w:bottom w:val="none" w:sz="0" w:space="0" w:color="auto"/>
            <w:right w:val="none" w:sz="0" w:space="0" w:color="auto"/>
          </w:divBdr>
        </w:div>
      </w:divsChild>
    </w:div>
    <w:div w:id="1966354436">
      <w:bodyDiv w:val="1"/>
      <w:marLeft w:val="0"/>
      <w:marRight w:val="0"/>
      <w:marTop w:val="0"/>
      <w:marBottom w:val="0"/>
      <w:divBdr>
        <w:top w:val="none" w:sz="0" w:space="0" w:color="auto"/>
        <w:left w:val="none" w:sz="0" w:space="0" w:color="auto"/>
        <w:bottom w:val="none" w:sz="0" w:space="0" w:color="auto"/>
        <w:right w:val="none" w:sz="0" w:space="0" w:color="auto"/>
      </w:divBdr>
    </w:div>
    <w:div w:id="1972402462">
      <w:bodyDiv w:val="1"/>
      <w:marLeft w:val="0"/>
      <w:marRight w:val="0"/>
      <w:marTop w:val="0"/>
      <w:marBottom w:val="0"/>
      <w:divBdr>
        <w:top w:val="none" w:sz="0" w:space="0" w:color="auto"/>
        <w:left w:val="none" w:sz="0" w:space="0" w:color="auto"/>
        <w:bottom w:val="none" w:sz="0" w:space="0" w:color="auto"/>
        <w:right w:val="none" w:sz="0" w:space="0" w:color="auto"/>
      </w:divBdr>
      <w:divsChild>
        <w:div w:id="1632518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900938">
              <w:marLeft w:val="0"/>
              <w:marRight w:val="0"/>
              <w:marTop w:val="0"/>
              <w:marBottom w:val="0"/>
              <w:divBdr>
                <w:top w:val="none" w:sz="0" w:space="0" w:color="auto"/>
                <w:left w:val="none" w:sz="0" w:space="0" w:color="auto"/>
                <w:bottom w:val="none" w:sz="0" w:space="0" w:color="auto"/>
                <w:right w:val="none" w:sz="0" w:space="0" w:color="auto"/>
              </w:divBdr>
              <w:divsChild>
                <w:div w:id="653610219">
                  <w:marLeft w:val="0"/>
                  <w:marRight w:val="0"/>
                  <w:marTop w:val="0"/>
                  <w:marBottom w:val="0"/>
                  <w:divBdr>
                    <w:top w:val="none" w:sz="0" w:space="0" w:color="auto"/>
                    <w:left w:val="none" w:sz="0" w:space="0" w:color="auto"/>
                    <w:bottom w:val="none" w:sz="0" w:space="0" w:color="auto"/>
                    <w:right w:val="none" w:sz="0" w:space="0" w:color="auto"/>
                  </w:divBdr>
                  <w:divsChild>
                    <w:div w:id="1931233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5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650235">
      <w:bodyDiv w:val="1"/>
      <w:marLeft w:val="0"/>
      <w:marRight w:val="0"/>
      <w:marTop w:val="0"/>
      <w:marBottom w:val="0"/>
      <w:divBdr>
        <w:top w:val="none" w:sz="0" w:space="0" w:color="auto"/>
        <w:left w:val="none" w:sz="0" w:space="0" w:color="auto"/>
        <w:bottom w:val="none" w:sz="0" w:space="0" w:color="auto"/>
        <w:right w:val="none" w:sz="0" w:space="0" w:color="auto"/>
      </w:divBdr>
    </w:div>
    <w:div w:id="205226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esss.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01.esss.lu.se\Share\Collaboration%20Area\officersync\production\Letter\Template%20-%20ESS%20Letter%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fileserver01.esss.lu.se\Share\Collaboration Area\officersync\production\Letter\Template - ESS Letter Blank.dotx</Template>
  <TotalTime>89</TotalTime>
  <Pages>5</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Brevmall</vt:lpstr>
    </vt:vector>
  </TitlesOfParts>
  <Manager/>
  <Company>European Spallation Source ESS AB</Company>
  <LinksUpToDate>false</LinksUpToDate>
  <CharactersWithSpaces>8403</CharactersWithSpaces>
  <SharedDoc>false</SharedDoc>
  <HyperlinkBase/>
  <HLinks>
    <vt:vector size="12" baseType="variant">
      <vt:variant>
        <vt:i4>7733260</vt:i4>
      </vt:variant>
      <vt:variant>
        <vt:i4>3</vt:i4>
      </vt:variant>
      <vt:variant>
        <vt:i4>0</vt:i4>
      </vt:variant>
      <vt:variant>
        <vt:i4>5</vt:i4>
      </vt:variant>
      <vt:variant>
        <vt:lpwstr>http://www.esss.se/</vt:lpwstr>
      </vt:variant>
      <vt:variant>
        <vt:lpwstr/>
      </vt:variant>
      <vt:variant>
        <vt:i4>2359371</vt:i4>
      </vt:variant>
      <vt:variant>
        <vt:i4>2795</vt:i4>
      </vt:variant>
      <vt:variant>
        <vt:i4>1025</vt:i4>
      </vt:variant>
      <vt:variant>
        <vt:i4>1</vt:i4>
      </vt:variant>
      <vt:variant>
        <vt:lpwstr>ESS_Businessletter_100804_cc_header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dc:title>
  <dc:subject/>
  <dc:creator>Caroline Prabert</dc:creator>
  <cp:keywords/>
  <dc:description/>
  <cp:lastModifiedBy>Mark Anthony</cp:lastModifiedBy>
  <cp:revision>20</cp:revision>
  <cp:lastPrinted>2013-10-11T12:26:00Z</cp:lastPrinted>
  <dcterms:created xsi:type="dcterms:W3CDTF">2018-10-15T09:02:00Z</dcterms:created>
  <dcterms:modified xsi:type="dcterms:W3CDTF">2018-10-16T08:02:00Z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Name">
    <vt:lpwstr>ESS-0064767</vt:lpwstr>
  </property>
</Properties>
</file>