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000" w:firstRow="0" w:lastRow="0" w:firstColumn="0" w:lastColumn="0" w:noHBand="0" w:noVBand="0"/>
      </w:tblPr>
      <w:tblGrid>
        <w:gridCol w:w="9070"/>
      </w:tblGrid>
      <w:tr w:rsidR="00A911EB" w14:paraId="37CAC474" w14:textId="77777777">
        <w:trPr>
          <w:cantSplit/>
          <w:trHeight w:val="357"/>
        </w:trPr>
        <w:tc>
          <w:tcPr>
            <w:tcW w:w="5000" w:type="pct"/>
          </w:tcPr>
          <w:p w14:paraId="0371976C" w14:textId="77777777" w:rsidR="00A911EB" w:rsidRDefault="00A911EB" w:rsidP="00FC7727">
            <w:pPr>
              <w:pStyle w:val="E-Guided"/>
            </w:pPr>
          </w:p>
        </w:tc>
      </w:tr>
      <w:tr w:rsidR="00A911EB" w14:paraId="2F9E18EF" w14:textId="77777777">
        <w:trPr>
          <w:cantSplit/>
          <w:trHeight w:val="357"/>
        </w:trPr>
        <w:tc>
          <w:tcPr>
            <w:tcW w:w="5000" w:type="pct"/>
          </w:tcPr>
          <w:p w14:paraId="78DF7526" w14:textId="77777777" w:rsidR="00A911EB" w:rsidRDefault="00A911EB" w:rsidP="00FC7727">
            <w:pPr>
              <w:pStyle w:val="E-Guided"/>
            </w:pPr>
          </w:p>
        </w:tc>
      </w:tr>
      <w:tr w:rsidR="00A911EB" w14:paraId="357C015D" w14:textId="77777777">
        <w:trPr>
          <w:cantSplit/>
          <w:trHeight w:val="357"/>
          <w:hidden/>
        </w:trPr>
        <w:tc>
          <w:tcPr>
            <w:tcW w:w="5000" w:type="pct"/>
          </w:tcPr>
          <w:p w14:paraId="5F2F527A" w14:textId="77777777" w:rsidR="00A911EB" w:rsidRPr="00373F3F" w:rsidRDefault="00C13BA1" w:rsidP="00DD06C3">
            <w:pPr>
              <w:pStyle w:val="E-Guided"/>
              <w:rPr>
                <w:i/>
                <w:vanish/>
              </w:rPr>
            </w:pPr>
            <w:r w:rsidRPr="00373F3F">
              <w:rPr>
                <w:i/>
                <w:vanish/>
              </w:rPr>
              <w:t xml:space="preserve">Name the document using the </w:t>
            </w:r>
            <w:r w:rsidR="00DD06C3">
              <w:rPr>
                <w:i/>
                <w:vanish/>
              </w:rPr>
              <w:t>Department</w:t>
            </w:r>
            <w:r w:rsidRPr="00373F3F">
              <w:rPr>
                <w:i/>
                <w:vanish/>
              </w:rPr>
              <w:t>+Document type+Document No +Date</w:t>
            </w:r>
          </w:p>
        </w:tc>
      </w:tr>
      <w:tr w:rsidR="00A911EB" w14:paraId="38E94D20" w14:textId="77777777">
        <w:trPr>
          <w:cantSplit/>
          <w:trHeight w:hRule="exact" w:val="360"/>
          <w:hidden/>
        </w:trPr>
        <w:tc>
          <w:tcPr>
            <w:tcW w:w="5000" w:type="pct"/>
          </w:tcPr>
          <w:p w14:paraId="714D2DF7" w14:textId="77777777" w:rsidR="00A911EB" w:rsidRPr="00373F3F" w:rsidRDefault="00D10757" w:rsidP="00D10757">
            <w:pPr>
              <w:pStyle w:val="E-Guided"/>
              <w:rPr>
                <w:i/>
                <w:vanish/>
              </w:rPr>
            </w:pPr>
            <w:r>
              <w:rPr>
                <w:i/>
                <w:vanish/>
              </w:rPr>
              <w:t>ESS</w:t>
            </w:r>
            <w:r w:rsidR="00C13BA1" w:rsidRPr="00373F3F">
              <w:rPr>
                <w:i/>
                <w:vanish/>
              </w:rPr>
              <w:t>-</w:t>
            </w:r>
            <w:r>
              <w:rPr>
                <w:i/>
                <w:vanish/>
              </w:rPr>
              <w:t>Information</w:t>
            </w:r>
            <w:r w:rsidR="00C13BA1" w:rsidRPr="00373F3F">
              <w:rPr>
                <w:i/>
                <w:vanish/>
              </w:rPr>
              <w:t>-0.1-</w:t>
            </w:r>
            <w:r w:rsidR="006246A4">
              <w:rPr>
                <w:i/>
                <w:vanish/>
              </w:rPr>
              <w:t>1Sept</w:t>
            </w:r>
            <w:r w:rsidR="00C13BA1" w:rsidRPr="00373F3F">
              <w:rPr>
                <w:i/>
                <w:vanish/>
              </w:rPr>
              <w:t>11</w:t>
            </w:r>
          </w:p>
        </w:tc>
      </w:tr>
      <w:tr w:rsidR="00A911EB" w14:paraId="6BF2B098" w14:textId="77777777">
        <w:trPr>
          <w:cantSplit/>
          <w:trHeight w:hRule="exact" w:val="360"/>
        </w:trPr>
        <w:tc>
          <w:tcPr>
            <w:tcW w:w="5000" w:type="pct"/>
          </w:tcPr>
          <w:p w14:paraId="694089C8" w14:textId="77777777" w:rsidR="00A911EB" w:rsidRDefault="00A911EB" w:rsidP="00FC7727">
            <w:pPr>
              <w:pStyle w:val="E-Guided"/>
            </w:pPr>
          </w:p>
        </w:tc>
      </w:tr>
      <w:tr w:rsidR="00A911EB" w14:paraId="020BD40A" w14:textId="77777777" w:rsidTr="00383EDD">
        <w:trPr>
          <w:cantSplit/>
          <w:trHeight w:hRule="exact" w:val="240"/>
        </w:trPr>
        <w:tc>
          <w:tcPr>
            <w:tcW w:w="5000" w:type="pct"/>
            <w:tcBorders>
              <w:bottom w:val="thinThickSmallGap" w:sz="12" w:space="0" w:color="auto"/>
            </w:tcBorders>
          </w:tcPr>
          <w:p w14:paraId="586DA97C" w14:textId="77777777" w:rsidR="00A911EB" w:rsidRDefault="00A911EB" w:rsidP="00FC7727">
            <w:pPr>
              <w:pStyle w:val="E-Guided"/>
            </w:pPr>
          </w:p>
        </w:tc>
      </w:tr>
      <w:tr w:rsidR="00A911EB" w14:paraId="0E7654E4" w14:textId="77777777" w:rsidTr="00383EDD">
        <w:trPr>
          <w:cantSplit/>
          <w:trHeight w:hRule="exact" w:val="226"/>
        </w:trPr>
        <w:tc>
          <w:tcPr>
            <w:tcW w:w="5000" w:type="pct"/>
            <w:tcBorders>
              <w:top w:val="thinThickSmallGap" w:sz="12" w:space="0" w:color="auto"/>
            </w:tcBorders>
            <w:shd w:val="clear" w:color="auto" w:fill="F2F2F2" w:themeFill="background1" w:themeFillShade="F2"/>
          </w:tcPr>
          <w:p w14:paraId="1AD23CE1" w14:textId="77777777" w:rsidR="00A911EB" w:rsidRDefault="00A911EB" w:rsidP="00216F3B">
            <w:pPr>
              <w:pStyle w:val="E-Heading1"/>
            </w:pPr>
          </w:p>
        </w:tc>
      </w:tr>
      <w:tr w:rsidR="00A911EB" w14:paraId="254E9AE3" w14:textId="77777777" w:rsidTr="00383EDD">
        <w:trPr>
          <w:cantSplit/>
        </w:trPr>
        <w:tc>
          <w:tcPr>
            <w:tcW w:w="5000" w:type="pct"/>
            <w:shd w:val="clear" w:color="auto" w:fill="F2F2F2" w:themeFill="background1" w:themeFillShade="F2"/>
          </w:tcPr>
          <w:p w14:paraId="6CA36E71" w14:textId="77777777" w:rsidR="00DF04A2" w:rsidRPr="00DF04A2" w:rsidRDefault="00DF04A2" w:rsidP="00DF04A2">
            <w:pPr>
              <w:pStyle w:val="E-FrontPageTitle"/>
            </w:pPr>
            <w:r>
              <w:rPr>
                <w:b/>
                <w:sz w:val="24"/>
                <w:lang w:val="en-US"/>
              </w:rPr>
              <w:t>Summary report from W</w:t>
            </w:r>
            <w:r w:rsidRPr="006F609C">
              <w:rPr>
                <w:b/>
                <w:sz w:val="24"/>
                <w:lang w:val="en-US"/>
              </w:rPr>
              <w:t xml:space="preserve">orkshop </w:t>
            </w:r>
          </w:p>
          <w:p w14:paraId="54D0C70E" w14:textId="77777777" w:rsidR="00DF04A2" w:rsidRPr="006F609C" w:rsidRDefault="00DF04A2" w:rsidP="00DF04A2">
            <w:pPr>
              <w:spacing w:after="0"/>
              <w:jc w:val="center"/>
              <w:rPr>
                <w:b/>
                <w:sz w:val="24"/>
                <w:lang w:val="en-US"/>
              </w:rPr>
            </w:pPr>
            <w:r w:rsidRPr="006F609C">
              <w:rPr>
                <w:b/>
                <w:sz w:val="24"/>
                <w:lang w:val="en-US"/>
              </w:rPr>
              <w:t>on</w:t>
            </w:r>
          </w:p>
          <w:p w14:paraId="68715467" w14:textId="77777777" w:rsidR="00DF04A2" w:rsidRPr="006F609C" w:rsidRDefault="00DF04A2" w:rsidP="00DF04A2">
            <w:pPr>
              <w:spacing w:after="0"/>
              <w:jc w:val="center"/>
              <w:rPr>
                <w:b/>
                <w:sz w:val="24"/>
                <w:lang w:val="en-US"/>
              </w:rPr>
            </w:pPr>
            <w:r w:rsidRPr="006F609C">
              <w:rPr>
                <w:b/>
                <w:sz w:val="24"/>
                <w:lang w:val="en-US"/>
              </w:rPr>
              <w:t>Neutron Instrument Architecture</w:t>
            </w:r>
          </w:p>
          <w:p w14:paraId="5EBFD7F8" w14:textId="77777777" w:rsidR="00DF04A2" w:rsidRPr="006F609C" w:rsidRDefault="00DF04A2" w:rsidP="00DF04A2">
            <w:pPr>
              <w:spacing w:after="0"/>
              <w:jc w:val="center"/>
              <w:rPr>
                <w:b/>
                <w:sz w:val="24"/>
                <w:lang w:val="en-US"/>
              </w:rPr>
            </w:pPr>
            <w:r w:rsidRPr="006F609C">
              <w:rPr>
                <w:b/>
                <w:sz w:val="24"/>
                <w:lang w:val="en-US"/>
              </w:rPr>
              <w:t>for</w:t>
            </w:r>
          </w:p>
          <w:p w14:paraId="00CD3C29" w14:textId="77777777" w:rsidR="00DF04A2" w:rsidRPr="006F609C" w:rsidRDefault="00DF04A2" w:rsidP="00DF04A2">
            <w:pPr>
              <w:spacing w:after="0"/>
              <w:jc w:val="center"/>
              <w:rPr>
                <w:b/>
                <w:sz w:val="24"/>
                <w:lang w:val="en-US"/>
              </w:rPr>
            </w:pPr>
            <w:r w:rsidRPr="006F609C">
              <w:rPr>
                <w:b/>
                <w:sz w:val="24"/>
                <w:lang w:val="en-US"/>
              </w:rPr>
              <w:t>Data</w:t>
            </w:r>
            <w:r>
              <w:rPr>
                <w:b/>
                <w:sz w:val="24"/>
                <w:lang w:val="en-US"/>
              </w:rPr>
              <w:t xml:space="preserve"> Acquisition, Instrument Control, &amp; Data Storage</w:t>
            </w:r>
          </w:p>
          <w:p w14:paraId="5C89960F" w14:textId="77777777" w:rsidR="00DF04A2" w:rsidRDefault="00DF04A2" w:rsidP="00D10757">
            <w:pPr>
              <w:pStyle w:val="E-FrontPageTitle"/>
            </w:pPr>
          </w:p>
        </w:tc>
      </w:tr>
      <w:tr w:rsidR="00A911EB" w14:paraId="275C9EF1" w14:textId="77777777" w:rsidTr="00383EDD">
        <w:trPr>
          <w:cantSplit/>
          <w:trHeight w:hRule="exact" w:val="240"/>
        </w:trPr>
        <w:tc>
          <w:tcPr>
            <w:tcW w:w="5000" w:type="pct"/>
            <w:tcBorders>
              <w:bottom w:val="thinThickSmallGap" w:sz="12" w:space="0" w:color="auto"/>
            </w:tcBorders>
            <w:shd w:val="clear" w:color="auto" w:fill="F2F2F2" w:themeFill="background1" w:themeFillShade="F2"/>
          </w:tcPr>
          <w:p w14:paraId="5398C8CF" w14:textId="77777777" w:rsidR="00A911EB" w:rsidRDefault="00A911EB">
            <w:pPr>
              <w:pStyle w:val="E-Guided"/>
            </w:pPr>
          </w:p>
        </w:tc>
      </w:tr>
      <w:tr w:rsidR="00A911EB" w14:paraId="6960E8D8" w14:textId="77777777" w:rsidTr="00383EDD">
        <w:trPr>
          <w:cantSplit/>
        </w:trPr>
        <w:tc>
          <w:tcPr>
            <w:tcW w:w="5000" w:type="pct"/>
            <w:tcBorders>
              <w:top w:val="thinThickSmallGap" w:sz="12" w:space="0" w:color="auto"/>
            </w:tcBorders>
          </w:tcPr>
          <w:p w14:paraId="274A530D" w14:textId="77777777" w:rsidR="00A911EB" w:rsidRDefault="00A911EB">
            <w:pPr>
              <w:pStyle w:val="E-Guided"/>
            </w:pPr>
          </w:p>
        </w:tc>
      </w:tr>
    </w:tbl>
    <w:p w14:paraId="45D19F7A" w14:textId="77777777" w:rsidR="002C6D2C" w:rsidRDefault="002C6D2C" w:rsidP="002B188F"/>
    <w:p w14:paraId="15DFF293" w14:textId="77777777" w:rsidR="002C6D2C" w:rsidRDefault="002C6D2C" w:rsidP="002B188F"/>
    <w:p w14:paraId="4B69B06B" w14:textId="77777777" w:rsidR="002C6D2C" w:rsidRDefault="002C6D2C" w:rsidP="002B188F"/>
    <w:p w14:paraId="30A1C97F" w14:textId="77777777" w:rsidR="002C6D2C" w:rsidRDefault="002C6D2C" w:rsidP="002B188F"/>
    <w:p w14:paraId="49BBD1B2" w14:textId="77777777" w:rsidR="002C6D2C" w:rsidRDefault="002C6D2C" w:rsidP="002B188F"/>
    <w:p w14:paraId="45687B38" w14:textId="77777777" w:rsidR="002C6D2C" w:rsidRDefault="002C6D2C" w:rsidP="002B188F"/>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157"/>
        <w:gridCol w:w="4063"/>
        <w:gridCol w:w="4066"/>
      </w:tblGrid>
      <w:tr w:rsidR="0002540E" w:rsidRPr="00F111E7" w14:paraId="446A2906" w14:textId="77777777" w:rsidTr="0002540E">
        <w:tc>
          <w:tcPr>
            <w:tcW w:w="593" w:type="pct"/>
            <w:tcBorders>
              <w:top w:val="nil"/>
              <w:left w:val="nil"/>
            </w:tcBorders>
          </w:tcPr>
          <w:p w14:paraId="544C0037" w14:textId="77777777" w:rsidR="0002540E" w:rsidRPr="00F111E7" w:rsidRDefault="0002540E" w:rsidP="0002540E">
            <w:pPr>
              <w:spacing w:before="0" w:after="0"/>
              <w:rPr>
                <w:sz w:val="18"/>
              </w:rPr>
            </w:pPr>
          </w:p>
        </w:tc>
        <w:tc>
          <w:tcPr>
            <w:tcW w:w="2203" w:type="pct"/>
          </w:tcPr>
          <w:p w14:paraId="02B114E7" w14:textId="77777777" w:rsidR="0002540E" w:rsidRPr="00F111E7" w:rsidRDefault="0002540E" w:rsidP="0002540E">
            <w:pPr>
              <w:spacing w:before="0" w:after="0"/>
              <w:rPr>
                <w:b/>
                <w:sz w:val="18"/>
              </w:rPr>
            </w:pPr>
            <w:r w:rsidRPr="00F111E7">
              <w:rPr>
                <w:b/>
                <w:sz w:val="18"/>
              </w:rPr>
              <w:t>Name</w:t>
            </w:r>
          </w:p>
        </w:tc>
        <w:tc>
          <w:tcPr>
            <w:tcW w:w="2204" w:type="pct"/>
          </w:tcPr>
          <w:p w14:paraId="5E7B8A01" w14:textId="77777777" w:rsidR="0002540E" w:rsidRPr="00F111E7" w:rsidRDefault="0002540E" w:rsidP="0002540E">
            <w:pPr>
              <w:spacing w:before="0" w:after="0"/>
              <w:rPr>
                <w:b/>
                <w:sz w:val="18"/>
              </w:rPr>
            </w:pPr>
            <w:r w:rsidRPr="00F111E7">
              <w:rPr>
                <w:b/>
                <w:sz w:val="18"/>
              </w:rPr>
              <w:t>Affiliation</w:t>
            </w:r>
          </w:p>
        </w:tc>
      </w:tr>
      <w:tr w:rsidR="0002540E" w:rsidRPr="00F111E7" w14:paraId="3EEDE3FB" w14:textId="77777777" w:rsidTr="0002540E">
        <w:tc>
          <w:tcPr>
            <w:tcW w:w="593" w:type="pct"/>
          </w:tcPr>
          <w:p w14:paraId="37B4A1CC" w14:textId="77777777" w:rsidR="0002540E" w:rsidRPr="00F111E7" w:rsidRDefault="0002540E" w:rsidP="0002540E">
            <w:pPr>
              <w:spacing w:before="0" w:after="0"/>
              <w:rPr>
                <w:b/>
                <w:sz w:val="18"/>
              </w:rPr>
            </w:pPr>
            <w:r w:rsidRPr="00F111E7">
              <w:rPr>
                <w:b/>
                <w:sz w:val="18"/>
              </w:rPr>
              <w:t>Authors</w:t>
            </w:r>
          </w:p>
        </w:tc>
        <w:tc>
          <w:tcPr>
            <w:tcW w:w="2203" w:type="pct"/>
          </w:tcPr>
          <w:p w14:paraId="27AFE80D" w14:textId="77777777" w:rsidR="0002540E" w:rsidRPr="00F111E7" w:rsidRDefault="00DF04A2" w:rsidP="0002540E">
            <w:pPr>
              <w:spacing w:before="0" w:after="0"/>
              <w:rPr>
                <w:sz w:val="18"/>
              </w:rPr>
            </w:pPr>
            <w:r>
              <w:rPr>
                <w:sz w:val="18"/>
              </w:rPr>
              <w:t>Rob Connatser</w:t>
            </w:r>
          </w:p>
        </w:tc>
        <w:tc>
          <w:tcPr>
            <w:tcW w:w="2204" w:type="pct"/>
          </w:tcPr>
          <w:p w14:paraId="22660581" w14:textId="390974F7" w:rsidR="0002540E" w:rsidRPr="00F111E7" w:rsidRDefault="00F8095B" w:rsidP="0002540E">
            <w:pPr>
              <w:spacing w:before="0" w:after="0"/>
              <w:rPr>
                <w:sz w:val="18"/>
              </w:rPr>
            </w:pPr>
            <w:r>
              <w:rPr>
                <w:sz w:val="18"/>
              </w:rPr>
              <w:t>Scientific Projects Division</w:t>
            </w:r>
          </w:p>
        </w:tc>
      </w:tr>
      <w:tr w:rsidR="0002540E" w:rsidRPr="00F111E7" w14:paraId="5E8C361F" w14:textId="77777777" w:rsidTr="0002540E">
        <w:tc>
          <w:tcPr>
            <w:tcW w:w="593" w:type="pct"/>
          </w:tcPr>
          <w:p w14:paraId="474FDDEA" w14:textId="77777777" w:rsidR="0002540E" w:rsidRPr="00F111E7" w:rsidRDefault="0002540E" w:rsidP="0002540E">
            <w:pPr>
              <w:spacing w:before="0" w:after="0"/>
              <w:rPr>
                <w:b/>
                <w:sz w:val="18"/>
              </w:rPr>
            </w:pPr>
            <w:r w:rsidRPr="00F111E7">
              <w:rPr>
                <w:b/>
                <w:sz w:val="18"/>
              </w:rPr>
              <w:t>Reviewers</w:t>
            </w:r>
          </w:p>
        </w:tc>
        <w:tc>
          <w:tcPr>
            <w:tcW w:w="2203" w:type="pct"/>
          </w:tcPr>
          <w:p w14:paraId="2FFEC0AA" w14:textId="77777777" w:rsidR="00F8095B" w:rsidRDefault="00F8095B" w:rsidP="00F8095B">
            <w:pPr>
              <w:spacing w:before="0" w:after="0"/>
              <w:rPr>
                <w:sz w:val="18"/>
              </w:rPr>
            </w:pPr>
            <w:r w:rsidRPr="00F8095B">
              <w:rPr>
                <w:sz w:val="18"/>
              </w:rPr>
              <w:t>Richard Hall-Wilto</w:t>
            </w:r>
            <w:r>
              <w:rPr>
                <w:sz w:val="18"/>
              </w:rPr>
              <w:t>n</w:t>
            </w:r>
            <w:r w:rsidRPr="00F8095B">
              <w:rPr>
                <w:sz w:val="18"/>
              </w:rPr>
              <w:t xml:space="preserve"> </w:t>
            </w:r>
          </w:p>
          <w:p w14:paraId="2A632F0D" w14:textId="77777777" w:rsidR="00F8095B" w:rsidRDefault="00F8095B" w:rsidP="00F8095B">
            <w:pPr>
              <w:spacing w:before="0" w:after="0"/>
              <w:rPr>
                <w:sz w:val="18"/>
              </w:rPr>
            </w:pPr>
            <w:r w:rsidRPr="00F8095B">
              <w:rPr>
                <w:sz w:val="18"/>
              </w:rPr>
              <w:t>Sco</w:t>
            </w:r>
            <w:r>
              <w:rPr>
                <w:sz w:val="18"/>
              </w:rPr>
              <w:t xml:space="preserve">tt </w:t>
            </w:r>
            <w:proofErr w:type="spellStart"/>
            <w:r>
              <w:rPr>
                <w:sz w:val="18"/>
              </w:rPr>
              <w:t>Kolya</w:t>
            </w:r>
            <w:proofErr w:type="spellEnd"/>
            <w:r>
              <w:rPr>
                <w:sz w:val="18"/>
              </w:rPr>
              <w:t xml:space="preserve"> </w:t>
            </w:r>
          </w:p>
          <w:p w14:paraId="304CD7CD" w14:textId="77777777" w:rsidR="00F8095B" w:rsidRDefault="00F8095B" w:rsidP="00F8095B">
            <w:pPr>
              <w:spacing w:before="0" w:after="0"/>
              <w:rPr>
                <w:sz w:val="18"/>
              </w:rPr>
            </w:pPr>
            <w:r w:rsidRPr="00F8095B">
              <w:rPr>
                <w:sz w:val="18"/>
              </w:rPr>
              <w:t xml:space="preserve">Thomas </w:t>
            </w:r>
            <w:proofErr w:type="spellStart"/>
            <w:r w:rsidRPr="00F8095B">
              <w:rPr>
                <w:sz w:val="18"/>
              </w:rPr>
              <w:t>Kittelm</w:t>
            </w:r>
            <w:r>
              <w:rPr>
                <w:sz w:val="18"/>
              </w:rPr>
              <w:t>ann</w:t>
            </w:r>
            <w:proofErr w:type="spellEnd"/>
            <w:r>
              <w:rPr>
                <w:sz w:val="18"/>
              </w:rPr>
              <w:t xml:space="preserve"> </w:t>
            </w:r>
            <w:r w:rsidRPr="00F8095B">
              <w:rPr>
                <w:sz w:val="18"/>
              </w:rPr>
              <w:t xml:space="preserve"> </w:t>
            </w:r>
          </w:p>
          <w:p w14:paraId="00F0B004" w14:textId="77777777" w:rsidR="00F8095B" w:rsidRDefault="00F8095B" w:rsidP="00F8095B">
            <w:pPr>
              <w:spacing w:before="0" w:after="0"/>
              <w:rPr>
                <w:sz w:val="18"/>
              </w:rPr>
            </w:pPr>
            <w:proofErr w:type="spellStart"/>
            <w:r w:rsidRPr="00F8095B">
              <w:rPr>
                <w:sz w:val="18"/>
              </w:rPr>
              <w:t>Miha</w:t>
            </w:r>
            <w:proofErr w:type="spellEnd"/>
            <w:r w:rsidRPr="00F8095B">
              <w:rPr>
                <w:sz w:val="18"/>
              </w:rPr>
              <w:t xml:space="preserve"> </w:t>
            </w:r>
            <w:proofErr w:type="spellStart"/>
            <w:r w:rsidRPr="00F8095B">
              <w:rPr>
                <w:sz w:val="18"/>
              </w:rPr>
              <w:t>R</w:t>
            </w:r>
            <w:r>
              <w:rPr>
                <w:sz w:val="18"/>
              </w:rPr>
              <w:t>escic</w:t>
            </w:r>
            <w:proofErr w:type="spellEnd"/>
            <w:r>
              <w:rPr>
                <w:sz w:val="18"/>
              </w:rPr>
              <w:t xml:space="preserve">  </w:t>
            </w:r>
          </w:p>
          <w:p w14:paraId="266E1130" w14:textId="77777777" w:rsidR="00F8095B" w:rsidRDefault="00F8095B" w:rsidP="00F8095B">
            <w:pPr>
              <w:spacing w:before="0" w:after="0"/>
              <w:rPr>
                <w:sz w:val="18"/>
              </w:rPr>
            </w:pPr>
            <w:r>
              <w:rPr>
                <w:sz w:val="18"/>
              </w:rPr>
              <w:t xml:space="preserve">Garry </w:t>
            </w:r>
            <w:proofErr w:type="spellStart"/>
            <w:r>
              <w:rPr>
                <w:sz w:val="18"/>
              </w:rPr>
              <w:t>Trahern</w:t>
            </w:r>
            <w:proofErr w:type="spellEnd"/>
            <w:r w:rsidRPr="00F8095B">
              <w:rPr>
                <w:sz w:val="18"/>
              </w:rPr>
              <w:t xml:space="preserve"> </w:t>
            </w:r>
          </w:p>
          <w:p w14:paraId="07DEAA35" w14:textId="77777777" w:rsidR="00F8095B" w:rsidRDefault="00F8095B" w:rsidP="00F8095B">
            <w:pPr>
              <w:spacing w:before="0" w:after="0"/>
              <w:rPr>
                <w:sz w:val="18"/>
              </w:rPr>
            </w:pPr>
            <w:r w:rsidRPr="00F8095B">
              <w:rPr>
                <w:sz w:val="18"/>
              </w:rPr>
              <w:t xml:space="preserve">Thomas </w:t>
            </w:r>
            <w:proofErr w:type="spellStart"/>
            <w:r w:rsidRPr="00F8095B">
              <w:rPr>
                <w:sz w:val="18"/>
              </w:rPr>
              <w:t>Gahl</w:t>
            </w:r>
            <w:proofErr w:type="spellEnd"/>
            <w:r w:rsidRPr="00F8095B">
              <w:rPr>
                <w:sz w:val="18"/>
              </w:rPr>
              <w:t xml:space="preserve"> </w:t>
            </w:r>
          </w:p>
          <w:p w14:paraId="69BA8114" w14:textId="77777777" w:rsidR="00F8095B" w:rsidRDefault="00F8095B" w:rsidP="00F8095B">
            <w:pPr>
              <w:spacing w:before="0" w:after="0"/>
              <w:rPr>
                <w:sz w:val="18"/>
              </w:rPr>
            </w:pPr>
            <w:r>
              <w:rPr>
                <w:sz w:val="18"/>
              </w:rPr>
              <w:t xml:space="preserve">Thomas Rod </w:t>
            </w:r>
          </w:p>
          <w:p w14:paraId="3F054C5A" w14:textId="77777777" w:rsidR="00F8095B" w:rsidRDefault="00F8095B" w:rsidP="00F8095B">
            <w:pPr>
              <w:spacing w:before="0" w:after="0"/>
              <w:rPr>
                <w:sz w:val="18"/>
              </w:rPr>
            </w:pPr>
            <w:r>
              <w:rPr>
                <w:sz w:val="18"/>
              </w:rPr>
              <w:t xml:space="preserve">Andrew Jackson </w:t>
            </w:r>
          </w:p>
          <w:p w14:paraId="7194F40D" w14:textId="7A6392F3" w:rsidR="00F8095B" w:rsidRDefault="00F8095B" w:rsidP="00F8095B">
            <w:pPr>
              <w:spacing w:before="0" w:after="0"/>
              <w:rPr>
                <w:sz w:val="18"/>
              </w:rPr>
            </w:pPr>
            <w:r>
              <w:rPr>
                <w:sz w:val="18"/>
              </w:rPr>
              <w:t>Mark Hagen</w:t>
            </w:r>
          </w:p>
          <w:p w14:paraId="5E0129A8" w14:textId="5F6645E9" w:rsidR="0002540E" w:rsidRPr="00F111E7" w:rsidRDefault="00F8095B" w:rsidP="00F8095B">
            <w:pPr>
              <w:spacing w:before="0" w:after="0"/>
              <w:rPr>
                <w:sz w:val="18"/>
              </w:rPr>
            </w:pPr>
            <w:r w:rsidRPr="00F8095B">
              <w:rPr>
                <w:sz w:val="18"/>
              </w:rPr>
              <w:t xml:space="preserve">Anna Larsson </w:t>
            </w:r>
          </w:p>
        </w:tc>
        <w:tc>
          <w:tcPr>
            <w:tcW w:w="2204" w:type="pct"/>
          </w:tcPr>
          <w:p w14:paraId="6B6FEA62" w14:textId="77777777" w:rsidR="0002540E" w:rsidRDefault="00F8095B" w:rsidP="0002540E">
            <w:pPr>
              <w:spacing w:before="0" w:after="0"/>
              <w:rPr>
                <w:sz w:val="18"/>
              </w:rPr>
            </w:pPr>
            <w:r>
              <w:rPr>
                <w:sz w:val="18"/>
              </w:rPr>
              <w:t>Detector Group</w:t>
            </w:r>
          </w:p>
          <w:p w14:paraId="1F622E58" w14:textId="77777777" w:rsidR="00F8095B" w:rsidRDefault="00F8095B" w:rsidP="0002540E">
            <w:pPr>
              <w:spacing w:before="0" w:after="0"/>
              <w:rPr>
                <w:sz w:val="18"/>
              </w:rPr>
            </w:pPr>
            <w:r>
              <w:rPr>
                <w:sz w:val="18"/>
              </w:rPr>
              <w:t>Detector Group</w:t>
            </w:r>
          </w:p>
          <w:p w14:paraId="3E770E40" w14:textId="77777777" w:rsidR="00F8095B" w:rsidRDefault="00F8095B" w:rsidP="0002540E">
            <w:pPr>
              <w:spacing w:before="0" w:after="0"/>
              <w:rPr>
                <w:sz w:val="18"/>
              </w:rPr>
            </w:pPr>
            <w:r>
              <w:rPr>
                <w:sz w:val="18"/>
              </w:rPr>
              <w:t>Detector Group</w:t>
            </w:r>
          </w:p>
          <w:p w14:paraId="7F8E9266" w14:textId="77777777" w:rsidR="00F8095B" w:rsidRDefault="00F8095B" w:rsidP="0002540E">
            <w:pPr>
              <w:spacing w:before="0" w:after="0"/>
              <w:rPr>
                <w:sz w:val="18"/>
              </w:rPr>
            </w:pPr>
            <w:r>
              <w:rPr>
                <w:sz w:val="18"/>
              </w:rPr>
              <w:t>Integrated Controls System</w:t>
            </w:r>
          </w:p>
          <w:p w14:paraId="7FA888CE" w14:textId="77777777" w:rsidR="00F8095B" w:rsidRPr="00F8095B" w:rsidRDefault="00F8095B" w:rsidP="0002540E">
            <w:pPr>
              <w:spacing w:before="0" w:after="0"/>
              <w:rPr>
                <w:rFonts w:cs="Tahoma"/>
                <w:sz w:val="18"/>
                <w:szCs w:val="18"/>
              </w:rPr>
            </w:pPr>
            <w:r>
              <w:rPr>
                <w:sz w:val="18"/>
              </w:rPr>
              <w:t xml:space="preserve">Integrated </w:t>
            </w:r>
            <w:r w:rsidRPr="00F8095B">
              <w:rPr>
                <w:rFonts w:cs="Tahoma"/>
                <w:sz w:val="18"/>
                <w:szCs w:val="18"/>
              </w:rPr>
              <w:t>Controls System</w:t>
            </w:r>
          </w:p>
          <w:p w14:paraId="02E877F1" w14:textId="77777777" w:rsidR="00F8095B" w:rsidRPr="00F8095B" w:rsidRDefault="00F8095B" w:rsidP="0002540E">
            <w:pPr>
              <w:spacing w:before="0" w:after="0"/>
              <w:rPr>
                <w:rFonts w:cs="Tahoma"/>
                <w:sz w:val="18"/>
                <w:szCs w:val="18"/>
              </w:rPr>
            </w:pPr>
            <w:r w:rsidRPr="00F8095B">
              <w:rPr>
                <w:rFonts w:cs="Tahoma"/>
                <w:sz w:val="18"/>
                <w:szCs w:val="18"/>
              </w:rPr>
              <w:t>Electrical Engineering</w:t>
            </w:r>
          </w:p>
          <w:p w14:paraId="6C867656" w14:textId="77777777" w:rsidR="00F8095B" w:rsidRPr="00F8095B" w:rsidRDefault="00F8095B" w:rsidP="0002540E">
            <w:pPr>
              <w:spacing w:before="0" w:after="0"/>
              <w:rPr>
                <w:rFonts w:cs="Tahoma"/>
                <w:sz w:val="18"/>
                <w:szCs w:val="18"/>
              </w:rPr>
            </w:pPr>
            <w:r w:rsidRPr="00F8095B">
              <w:rPr>
                <w:rFonts w:cs="Tahoma"/>
                <w:sz w:val="18"/>
                <w:szCs w:val="18"/>
              </w:rPr>
              <w:t>Data Management and Software Centre</w:t>
            </w:r>
          </w:p>
          <w:p w14:paraId="7D76A917" w14:textId="77777777" w:rsidR="00F8095B" w:rsidRPr="00F8095B" w:rsidRDefault="00F8095B" w:rsidP="0002540E">
            <w:pPr>
              <w:spacing w:before="0" w:after="0"/>
              <w:rPr>
                <w:rFonts w:cs="Tahoma"/>
                <w:sz w:val="18"/>
                <w:szCs w:val="18"/>
              </w:rPr>
            </w:pPr>
            <w:r w:rsidRPr="00F8095B">
              <w:rPr>
                <w:rFonts w:cs="Tahoma"/>
                <w:sz w:val="18"/>
                <w:szCs w:val="18"/>
              </w:rPr>
              <w:t>Instrument Systems</w:t>
            </w:r>
          </w:p>
          <w:p w14:paraId="780ABA23" w14:textId="77777777" w:rsidR="00F8095B" w:rsidRPr="00F8095B" w:rsidRDefault="00F8095B" w:rsidP="0002540E">
            <w:pPr>
              <w:spacing w:before="0" w:after="0"/>
              <w:rPr>
                <w:rFonts w:cs="Tahoma"/>
                <w:sz w:val="18"/>
                <w:szCs w:val="18"/>
              </w:rPr>
            </w:pPr>
            <w:r w:rsidRPr="00F8095B">
              <w:rPr>
                <w:rFonts w:cs="Tahoma"/>
                <w:sz w:val="18"/>
                <w:szCs w:val="18"/>
              </w:rPr>
              <w:t>Spallation Neutron Source</w:t>
            </w:r>
          </w:p>
          <w:p w14:paraId="6DA7EF17" w14:textId="17E7F75D" w:rsidR="00F8095B" w:rsidRPr="00F111E7" w:rsidRDefault="00F8095B" w:rsidP="0002540E">
            <w:pPr>
              <w:spacing w:before="0" w:after="0"/>
              <w:rPr>
                <w:sz w:val="18"/>
              </w:rPr>
            </w:pPr>
            <w:r w:rsidRPr="00F8095B">
              <w:rPr>
                <w:rFonts w:cs="Tahoma"/>
                <w:sz w:val="18"/>
                <w:szCs w:val="18"/>
              </w:rPr>
              <w:t>Scientific Projects Division</w:t>
            </w:r>
          </w:p>
        </w:tc>
      </w:tr>
      <w:tr w:rsidR="0002540E" w:rsidRPr="00F111E7" w14:paraId="5014A3A2" w14:textId="77777777" w:rsidTr="0002540E">
        <w:tc>
          <w:tcPr>
            <w:tcW w:w="593" w:type="pct"/>
          </w:tcPr>
          <w:p w14:paraId="44052B56" w14:textId="4E93D1E4" w:rsidR="0002540E" w:rsidRPr="00F111E7" w:rsidRDefault="0002540E" w:rsidP="0002540E">
            <w:pPr>
              <w:spacing w:before="0" w:after="0"/>
              <w:rPr>
                <w:b/>
                <w:sz w:val="18"/>
              </w:rPr>
            </w:pPr>
            <w:r w:rsidRPr="00F111E7">
              <w:rPr>
                <w:b/>
                <w:sz w:val="18"/>
              </w:rPr>
              <w:t>Approver</w:t>
            </w:r>
          </w:p>
        </w:tc>
        <w:tc>
          <w:tcPr>
            <w:tcW w:w="2203" w:type="pct"/>
          </w:tcPr>
          <w:p w14:paraId="155C678C" w14:textId="77777777" w:rsidR="0002540E" w:rsidRPr="00F111E7" w:rsidRDefault="0002540E" w:rsidP="0002540E">
            <w:pPr>
              <w:spacing w:before="0" w:after="0"/>
              <w:rPr>
                <w:sz w:val="18"/>
              </w:rPr>
            </w:pPr>
          </w:p>
        </w:tc>
        <w:tc>
          <w:tcPr>
            <w:tcW w:w="2204" w:type="pct"/>
          </w:tcPr>
          <w:p w14:paraId="14FD2F84" w14:textId="77777777" w:rsidR="0002540E" w:rsidRPr="00F111E7" w:rsidRDefault="0002540E" w:rsidP="0002540E">
            <w:pPr>
              <w:spacing w:before="0" w:after="0"/>
              <w:rPr>
                <w:sz w:val="18"/>
              </w:rPr>
            </w:pPr>
          </w:p>
        </w:tc>
      </w:tr>
    </w:tbl>
    <w:p w14:paraId="42D65F09" w14:textId="77777777" w:rsidR="002C6D2C" w:rsidRDefault="002C6D2C" w:rsidP="002B188F"/>
    <w:p w14:paraId="3508A64D" w14:textId="77777777" w:rsidR="002C6D2C" w:rsidRDefault="002C6D2C" w:rsidP="002B188F"/>
    <w:p w14:paraId="27E09D22" w14:textId="77777777" w:rsidR="00383EDD" w:rsidRDefault="00383EDD" w:rsidP="002B188F"/>
    <w:p w14:paraId="6EF8EDED" w14:textId="47918EF5" w:rsidR="00383EDD" w:rsidRDefault="00ED1BF7" w:rsidP="00ED1BF7">
      <w:pPr>
        <w:ind w:left="1276" w:hanging="1276"/>
      </w:pPr>
      <w:r>
        <w:t xml:space="preserve">Distribution: </w:t>
      </w:r>
      <w:proofErr w:type="spellStart"/>
      <w:r w:rsidR="00F8095B">
        <w:t>Stig</w:t>
      </w:r>
      <w:proofErr w:type="spellEnd"/>
      <w:r w:rsidR="00F8095B">
        <w:t xml:space="preserve"> </w:t>
      </w:r>
      <w:proofErr w:type="spellStart"/>
      <w:r w:rsidR="00F8095B">
        <w:t>Skelboe</w:t>
      </w:r>
      <w:proofErr w:type="spellEnd"/>
      <w:r w:rsidR="00F8095B">
        <w:t>, Oliver Kirst</w:t>
      </w:r>
      <w:r w:rsidR="002651D3">
        <w:t xml:space="preserve">ein, Arno </w:t>
      </w:r>
      <w:proofErr w:type="spellStart"/>
      <w:r w:rsidR="002651D3">
        <w:t>Hiess</w:t>
      </w:r>
      <w:proofErr w:type="spellEnd"/>
      <w:r w:rsidR="002651D3">
        <w:t xml:space="preserve">, Ken Anderson, </w:t>
      </w:r>
      <w:proofErr w:type="spellStart"/>
      <w:r w:rsidR="002651D3">
        <w:t>Sindra</w:t>
      </w:r>
      <w:proofErr w:type="spellEnd"/>
      <w:r w:rsidR="002651D3">
        <w:t xml:space="preserve"> </w:t>
      </w:r>
      <w:proofErr w:type="spellStart"/>
      <w:r w:rsidR="002651D3" w:rsidRPr="002651D3">
        <w:t>Petersson</w:t>
      </w:r>
      <w:proofErr w:type="spellEnd"/>
      <w:r w:rsidR="002651D3" w:rsidRPr="002651D3">
        <w:t xml:space="preserve"> </w:t>
      </w:r>
      <w:proofErr w:type="spellStart"/>
      <w:r w:rsidR="002651D3" w:rsidRPr="002651D3">
        <w:t>Årsköld</w:t>
      </w:r>
      <w:proofErr w:type="spellEnd"/>
      <w:r w:rsidR="002651D3">
        <w:t xml:space="preserve">, </w:t>
      </w:r>
      <w:proofErr w:type="spellStart"/>
      <w:r w:rsidR="002651D3">
        <w:t>Dimitri</w:t>
      </w:r>
      <w:proofErr w:type="spellEnd"/>
      <w:r w:rsidR="002651D3">
        <w:t xml:space="preserve"> </w:t>
      </w:r>
      <w:proofErr w:type="spellStart"/>
      <w:r w:rsidR="002651D3">
        <w:t>Argyriou</w:t>
      </w:r>
      <w:proofErr w:type="spellEnd"/>
    </w:p>
    <w:p w14:paraId="12EAD78B" w14:textId="77777777" w:rsidR="00383EDD" w:rsidRDefault="00383EDD" w:rsidP="002B188F">
      <w:pPr>
        <w:sectPr w:rsidR="00383EDD" w:rsidSect="00A07DEE">
          <w:headerReference w:type="default" r:id="rId9"/>
          <w:footerReference w:type="default" r:id="rId10"/>
          <w:pgSz w:w="11906" w:h="16838" w:code="9"/>
          <w:pgMar w:top="1418" w:right="1418" w:bottom="1418" w:left="1418" w:header="709" w:footer="709" w:gutter="0"/>
          <w:cols w:space="708"/>
          <w:docGrid w:linePitch="360"/>
        </w:sectPr>
      </w:pPr>
    </w:p>
    <w:p w14:paraId="565B9A47" w14:textId="77777777" w:rsidR="00F14A3C" w:rsidRDefault="00F14A3C" w:rsidP="00F14A3C">
      <w:pPr>
        <w:pStyle w:val="E-Heading1"/>
      </w:pPr>
      <w:bookmarkStart w:id="0" w:name="_Toc180035208"/>
      <w:bookmarkStart w:id="1" w:name="_Toc180035483"/>
      <w:bookmarkStart w:id="2" w:name="_Toc102818570"/>
      <w:bookmarkStart w:id="3" w:name="_Toc102964982"/>
      <w:bookmarkStart w:id="4" w:name="_Toc103574519"/>
      <w:bookmarkStart w:id="5" w:name="_Toc175367623"/>
      <w:bookmarkStart w:id="6" w:name="_Toc175368278"/>
      <w:bookmarkStart w:id="7" w:name="_Toc175368539"/>
      <w:bookmarkStart w:id="8" w:name="_Toc175368730"/>
      <w:bookmarkStart w:id="9" w:name="_Toc175369388"/>
      <w:bookmarkStart w:id="10" w:name="_Toc175801974"/>
      <w:bookmarkStart w:id="11" w:name="_Toc233275880"/>
      <w:r>
        <w:lastRenderedPageBreak/>
        <w:t>General introduction</w:t>
      </w:r>
      <w:bookmarkEnd w:id="0"/>
      <w:bookmarkEnd w:id="1"/>
      <w:bookmarkEnd w:id="11"/>
    </w:p>
    <w:p w14:paraId="133A8B22" w14:textId="1B4733CC" w:rsidR="00F14A3C" w:rsidRPr="00F14A3C" w:rsidRDefault="003B427B" w:rsidP="00DF04A2">
      <w:r>
        <w:t xml:space="preserve">This is an executive </w:t>
      </w:r>
      <w:r w:rsidR="00DF04A2">
        <w:t>summary of the discussion and decisions made at the Workshop on Neutron Instrument Architecture for Data Acquisition, Instrument Control, &amp; Data Storage.</w:t>
      </w:r>
    </w:p>
    <w:p w14:paraId="47F85C10" w14:textId="77777777" w:rsidR="00F14A3C" w:rsidRDefault="00F14A3C" w:rsidP="00F14A3C">
      <w:pPr>
        <w:pStyle w:val="E-Heading1"/>
      </w:pPr>
      <w:bookmarkStart w:id="12" w:name="_Toc180035209"/>
      <w:bookmarkStart w:id="13" w:name="_Toc180035484"/>
      <w:bookmarkStart w:id="14" w:name="_Toc233275881"/>
      <w:r>
        <w:t>Table of content</w:t>
      </w:r>
      <w:bookmarkEnd w:id="12"/>
      <w:bookmarkEnd w:id="13"/>
      <w:bookmarkEnd w:id="14"/>
    </w:p>
    <w:p w14:paraId="1943007D" w14:textId="77777777" w:rsidR="00BB2CF5" w:rsidRDefault="000A0CE4">
      <w:pPr>
        <w:pStyle w:val="TOC1"/>
        <w:rPr>
          <w:rFonts w:asciiTheme="minorHAnsi" w:eastAsiaTheme="minorEastAsia" w:hAnsiTheme="minorHAnsi" w:cstheme="minorBidi"/>
          <w:b w:val="0"/>
          <w:bCs w:val="0"/>
          <w:sz w:val="24"/>
          <w:szCs w:val="24"/>
          <w:lang w:val="en-US" w:eastAsia="ja-JP"/>
        </w:rPr>
      </w:pPr>
      <w:r w:rsidRPr="006D04A8">
        <w:fldChar w:fldCharType="begin"/>
      </w:r>
      <w:r w:rsidRPr="006D04A8">
        <w:instrText xml:space="preserve"> TOC  \O 1-4, \T"E-HEADING 1,5,E-HEADING 2,6,E-HEADING 3,7,E-HEADING 4,8" </w:instrText>
      </w:r>
      <w:r w:rsidRPr="006D04A8">
        <w:fldChar w:fldCharType="separate"/>
      </w:r>
      <w:r w:rsidR="00BB2CF5">
        <w:t>General introduction</w:t>
      </w:r>
      <w:r w:rsidR="00BB2CF5">
        <w:tab/>
      </w:r>
      <w:r w:rsidR="00BB2CF5">
        <w:fldChar w:fldCharType="begin"/>
      </w:r>
      <w:r w:rsidR="00BB2CF5">
        <w:instrText xml:space="preserve"> PAGEREF _Toc233275880 \h </w:instrText>
      </w:r>
      <w:r w:rsidR="00BB2CF5">
        <w:fldChar w:fldCharType="separate"/>
      </w:r>
      <w:r w:rsidR="00BB2CF5">
        <w:t>2</w:t>
      </w:r>
      <w:r w:rsidR="00BB2CF5">
        <w:fldChar w:fldCharType="end"/>
      </w:r>
    </w:p>
    <w:p w14:paraId="3A768C7C" w14:textId="77777777" w:rsidR="00BB2CF5" w:rsidRDefault="00BB2CF5">
      <w:pPr>
        <w:pStyle w:val="TOC1"/>
        <w:rPr>
          <w:rFonts w:asciiTheme="minorHAnsi" w:eastAsiaTheme="minorEastAsia" w:hAnsiTheme="minorHAnsi" w:cstheme="minorBidi"/>
          <w:b w:val="0"/>
          <w:bCs w:val="0"/>
          <w:sz w:val="24"/>
          <w:szCs w:val="24"/>
          <w:lang w:val="en-US" w:eastAsia="ja-JP"/>
        </w:rPr>
      </w:pPr>
      <w:r>
        <w:t>Table of content</w:t>
      </w:r>
      <w:r>
        <w:tab/>
      </w:r>
      <w:r>
        <w:fldChar w:fldCharType="begin"/>
      </w:r>
      <w:r>
        <w:instrText xml:space="preserve"> PAGEREF _Toc233275881 \h </w:instrText>
      </w:r>
      <w:r>
        <w:fldChar w:fldCharType="separate"/>
      </w:r>
      <w:r>
        <w:t>2</w:t>
      </w:r>
      <w:r>
        <w:fldChar w:fldCharType="end"/>
      </w:r>
    </w:p>
    <w:p w14:paraId="70F8390D" w14:textId="77777777" w:rsidR="00BB2CF5" w:rsidRDefault="00BB2CF5">
      <w:pPr>
        <w:pStyle w:val="TOC1"/>
        <w:tabs>
          <w:tab w:val="left" w:pos="449"/>
        </w:tabs>
        <w:rPr>
          <w:rFonts w:asciiTheme="minorHAnsi" w:eastAsiaTheme="minorEastAsia" w:hAnsiTheme="minorHAnsi" w:cstheme="minorBidi"/>
          <w:b w:val="0"/>
          <w:bCs w:val="0"/>
          <w:sz w:val="24"/>
          <w:szCs w:val="24"/>
          <w:lang w:val="en-US" w:eastAsia="ja-JP"/>
        </w:rPr>
      </w:pPr>
      <w:r>
        <w:t>1.</w:t>
      </w:r>
      <w:r>
        <w:rPr>
          <w:rFonts w:asciiTheme="minorHAnsi" w:eastAsiaTheme="minorEastAsia" w:hAnsiTheme="minorHAnsi" w:cstheme="minorBidi"/>
          <w:b w:val="0"/>
          <w:bCs w:val="0"/>
          <w:sz w:val="24"/>
          <w:szCs w:val="24"/>
          <w:lang w:val="en-US" w:eastAsia="ja-JP"/>
        </w:rPr>
        <w:tab/>
      </w:r>
      <w:r>
        <w:t>Interested Parties</w:t>
      </w:r>
      <w:r>
        <w:tab/>
      </w:r>
      <w:r>
        <w:fldChar w:fldCharType="begin"/>
      </w:r>
      <w:r>
        <w:instrText xml:space="preserve"> PAGEREF _Toc233275882 \h </w:instrText>
      </w:r>
      <w:r>
        <w:fldChar w:fldCharType="separate"/>
      </w:r>
      <w:r>
        <w:t>3</w:t>
      </w:r>
      <w:r>
        <w:fldChar w:fldCharType="end"/>
      </w:r>
    </w:p>
    <w:p w14:paraId="7DB196EA" w14:textId="77777777" w:rsidR="00BB2CF5" w:rsidRDefault="00BB2CF5">
      <w:pPr>
        <w:pStyle w:val="TOC1"/>
        <w:tabs>
          <w:tab w:val="left" w:pos="449"/>
        </w:tabs>
        <w:rPr>
          <w:rFonts w:asciiTheme="minorHAnsi" w:eastAsiaTheme="minorEastAsia" w:hAnsiTheme="minorHAnsi" w:cstheme="minorBidi"/>
          <w:b w:val="0"/>
          <w:bCs w:val="0"/>
          <w:sz w:val="24"/>
          <w:szCs w:val="24"/>
          <w:lang w:val="en-US" w:eastAsia="ja-JP"/>
        </w:rPr>
      </w:pPr>
      <w:r>
        <w:t>2.</w:t>
      </w:r>
      <w:r>
        <w:rPr>
          <w:rFonts w:asciiTheme="minorHAnsi" w:eastAsiaTheme="minorEastAsia" w:hAnsiTheme="minorHAnsi" w:cstheme="minorBidi"/>
          <w:b w:val="0"/>
          <w:bCs w:val="0"/>
          <w:sz w:val="24"/>
          <w:szCs w:val="24"/>
          <w:lang w:val="en-US" w:eastAsia="ja-JP"/>
        </w:rPr>
        <w:tab/>
      </w:r>
      <w:r>
        <w:t>Executive Summary</w:t>
      </w:r>
      <w:r>
        <w:tab/>
      </w:r>
      <w:r>
        <w:fldChar w:fldCharType="begin"/>
      </w:r>
      <w:r>
        <w:instrText xml:space="preserve"> PAGEREF _Toc233275883 \h </w:instrText>
      </w:r>
      <w:r>
        <w:fldChar w:fldCharType="separate"/>
      </w:r>
      <w:r>
        <w:t>4</w:t>
      </w:r>
      <w:r>
        <w:fldChar w:fldCharType="end"/>
      </w:r>
    </w:p>
    <w:p w14:paraId="20F77E21" w14:textId="77777777" w:rsidR="00BB2CF5" w:rsidRDefault="00BB2CF5">
      <w:pPr>
        <w:pStyle w:val="TOC2"/>
        <w:tabs>
          <w:tab w:val="left" w:pos="547"/>
        </w:tabs>
        <w:rPr>
          <w:rFonts w:asciiTheme="minorHAnsi" w:eastAsiaTheme="minorEastAsia" w:hAnsiTheme="minorHAnsi" w:cstheme="minorBidi"/>
          <w:iCs w:val="0"/>
          <w:sz w:val="24"/>
          <w:szCs w:val="24"/>
          <w:lang w:val="en-US" w:eastAsia="ja-JP"/>
        </w:rPr>
      </w:pPr>
      <w:r>
        <w:t>2.1</w:t>
      </w:r>
      <w:r>
        <w:rPr>
          <w:rFonts w:asciiTheme="minorHAnsi" w:eastAsiaTheme="minorEastAsia" w:hAnsiTheme="minorHAnsi" w:cstheme="minorBidi"/>
          <w:iCs w:val="0"/>
          <w:sz w:val="24"/>
          <w:szCs w:val="24"/>
          <w:lang w:val="en-US" w:eastAsia="ja-JP"/>
        </w:rPr>
        <w:tab/>
      </w:r>
      <w:r>
        <w:t>Diagram of Architecture</w:t>
      </w:r>
      <w:r>
        <w:tab/>
      </w:r>
      <w:r>
        <w:fldChar w:fldCharType="begin"/>
      </w:r>
      <w:r>
        <w:instrText xml:space="preserve"> PAGEREF _Toc233275884 \h </w:instrText>
      </w:r>
      <w:r>
        <w:fldChar w:fldCharType="separate"/>
      </w:r>
      <w:r>
        <w:t>4</w:t>
      </w:r>
      <w:r>
        <w:fldChar w:fldCharType="end"/>
      </w:r>
    </w:p>
    <w:p w14:paraId="51AE79D9"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2.1.1</w:t>
      </w:r>
      <w:r>
        <w:rPr>
          <w:rFonts w:asciiTheme="minorHAnsi" w:eastAsiaTheme="minorEastAsia" w:hAnsiTheme="minorHAnsi" w:cstheme="minorBidi"/>
          <w:sz w:val="24"/>
          <w:szCs w:val="24"/>
          <w:lang w:val="en-US" w:eastAsia="ja-JP"/>
        </w:rPr>
        <w:tab/>
      </w:r>
      <w:r>
        <w:t>Notes on diagram</w:t>
      </w:r>
      <w:r>
        <w:tab/>
      </w:r>
      <w:r>
        <w:fldChar w:fldCharType="begin"/>
      </w:r>
      <w:r>
        <w:instrText xml:space="preserve"> PAGEREF _Toc233275885 \h </w:instrText>
      </w:r>
      <w:r>
        <w:fldChar w:fldCharType="separate"/>
      </w:r>
      <w:r>
        <w:t>4</w:t>
      </w:r>
      <w:r>
        <w:fldChar w:fldCharType="end"/>
      </w:r>
    </w:p>
    <w:p w14:paraId="2D856D13" w14:textId="77777777" w:rsidR="00BB2CF5" w:rsidRDefault="00BB2CF5">
      <w:pPr>
        <w:pStyle w:val="TOC2"/>
        <w:tabs>
          <w:tab w:val="left" w:pos="547"/>
        </w:tabs>
        <w:rPr>
          <w:rFonts w:asciiTheme="minorHAnsi" w:eastAsiaTheme="minorEastAsia" w:hAnsiTheme="minorHAnsi" w:cstheme="minorBidi"/>
          <w:iCs w:val="0"/>
          <w:sz w:val="24"/>
          <w:szCs w:val="24"/>
          <w:lang w:val="en-US" w:eastAsia="ja-JP"/>
        </w:rPr>
      </w:pPr>
      <w:r>
        <w:t>2.2</w:t>
      </w:r>
      <w:r>
        <w:rPr>
          <w:rFonts w:asciiTheme="minorHAnsi" w:eastAsiaTheme="minorEastAsia" w:hAnsiTheme="minorHAnsi" w:cstheme="minorBidi"/>
          <w:iCs w:val="0"/>
          <w:sz w:val="24"/>
          <w:szCs w:val="24"/>
          <w:lang w:val="en-US" w:eastAsia="ja-JP"/>
        </w:rPr>
        <w:tab/>
      </w:r>
      <w:r>
        <w:t>Important Fact List</w:t>
      </w:r>
      <w:r>
        <w:tab/>
      </w:r>
      <w:r>
        <w:fldChar w:fldCharType="begin"/>
      </w:r>
      <w:r>
        <w:instrText xml:space="preserve"> PAGEREF _Toc233275886 \h </w:instrText>
      </w:r>
      <w:r>
        <w:fldChar w:fldCharType="separate"/>
      </w:r>
      <w:r>
        <w:t>5</w:t>
      </w:r>
      <w:r>
        <w:fldChar w:fldCharType="end"/>
      </w:r>
    </w:p>
    <w:p w14:paraId="72B63350" w14:textId="77777777" w:rsidR="00BB2CF5" w:rsidRDefault="00BB2CF5">
      <w:pPr>
        <w:pStyle w:val="TOC2"/>
        <w:tabs>
          <w:tab w:val="left" w:pos="547"/>
        </w:tabs>
        <w:rPr>
          <w:rFonts w:asciiTheme="minorHAnsi" w:eastAsiaTheme="minorEastAsia" w:hAnsiTheme="minorHAnsi" w:cstheme="minorBidi"/>
          <w:iCs w:val="0"/>
          <w:sz w:val="24"/>
          <w:szCs w:val="24"/>
          <w:lang w:val="en-US" w:eastAsia="ja-JP"/>
        </w:rPr>
      </w:pPr>
      <w:r>
        <w:t>2.3</w:t>
      </w:r>
      <w:r>
        <w:rPr>
          <w:rFonts w:asciiTheme="minorHAnsi" w:eastAsiaTheme="minorEastAsia" w:hAnsiTheme="minorHAnsi" w:cstheme="minorBidi"/>
          <w:iCs w:val="0"/>
          <w:sz w:val="24"/>
          <w:szCs w:val="24"/>
          <w:lang w:val="en-US" w:eastAsia="ja-JP"/>
        </w:rPr>
        <w:tab/>
      </w:r>
      <w:r>
        <w:t>Future Actions</w:t>
      </w:r>
      <w:r>
        <w:tab/>
      </w:r>
      <w:r>
        <w:fldChar w:fldCharType="begin"/>
      </w:r>
      <w:r>
        <w:instrText xml:space="preserve"> PAGEREF _Toc233275887 \h </w:instrText>
      </w:r>
      <w:r>
        <w:fldChar w:fldCharType="separate"/>
      </w:r>
      <w:r>
        <w:t>5</w:t>
      </w:r>
      <w:r>
        <w:fldChar w:fldCharType="end"/>
      </w:r>
    </w:p>
    <w:p w14:paraId="52DB73DB"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2.3.1</w:t>
      </w:r>
      <w:r>
        <w:rPr>
          <w:rFonts w:asciiTheme="minorHAnsi" w:eastAsiaTheme="minorEastAsia" w:hAnsiTheme="minorHAnsi" w:cstheme="minorBidi"/>
          <w:sz w:val="24"/>
          <w:szCs w:val="24"/>
          <w:lang w:val="en-US" w:eastAsia="ja-JP"/>
        </w:rPr>
        <w:tab/>
      </w:r>
      <w:r>
        <w:t>Interface Control Documents</w:t>
      </w:r>
      <w:r>
        <w:tab/>
      </w:r>
      <w:r>
        <w:fldChar w:fldCharType="begin"/>
      </w:r>
      <w:r>
        <w:instrText xml:space="preserve"> PAGEREF _Toc233275888 \h </w:instrText>
      </w:r>
      <w:r>
        <w:fldChar w:fldCharType="separate"/>
      </w:r>
      <w:r>
        <w:t>5</w:t>
      </w:r>
      <w:r>
        <w:fldChar w:fldCharType="end"/>
      </w:r>
    </w:p>
    <w:p w14:paraId="47F872B2"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2.3.2</w:t>
      </w:r>
      <w:r>
        <w:rPr>
          <w:rFonts w:asciiTheme="minorHAnsi" w:eastAsiaTheme="minorEastAsia" w:hAnsiTheme="minorHAnsi" w:cstheme="minorBidi"/>
          <w:sz w:val="24"/>
          <w:szCs w:val="24"/>
          <w:lang w:val="en-US" w:eastAsia="ja-JP"/>
        </w:rPr>
        <w:tab/>
      </w:r>
      <w:r>
        <w:t>Service Level Agreement</w:t>
      </w:r>
      <w:r>
        <w:tab/>
      </w:r>
      <w:r>
        <w:fldChar w:fldCharType="begin"/>
      </w:r>
      <w:r>
        <w:instrText xml:space="preserve"> PAGEREF _Toc233275889 \h </w:instrText>
      </w:r>
      <w:r>
        <w:fldChar w:fldCharType="separate"/>
      </w:r>
      <w:r>
        <w:t>5</w:t>
      </w:r>
      <w:r>
        <w:fldChar w:fldCharType="end"/>
      </w:r>
    </w:p>
    <w:p w14:paraId="21550436" w14:textId="77777777" w:rsidR="00BB2CF5" w:rsidRDefault="00BB2CF5">
      <w:pPr>
        <w:pStyle w:val="TOC2"/>
        <w:tabs>
          <w:tab w:val="left" w:pos="547"/>
        </w:tabs>
        <w:rPr>
          <w:rFonts w:asciiTheme="minorHAnsi" w:eastAsiaTheme="minorEastAsia" w:hAnsiTheme="minorHAnsi" w:cstheme="minorBidi"/>
          <w:iCs w:val="0"/>
          <w:sz w:val="24"/>
          <w:szCs w:val="24"/>
          <w:lang w:val="en-US" w:eastAsia="ja-JP"/>
        </w:rPr>
      </w:pPr>
      <w:r>
        <w:t>2.4</w:t>
      </w:r>
      <w:r>
        <w:rPr>
          <w:rFonts w:asciiTheme="minorHAnsi" w:eastAsiaTheme="minorEastAsia" w:hAnsiTheme="minorHAnsi" w:cstheme="minorBidi"/>
          <w:iCs w:val="0"/>
          <w:sz w:val="24"/>
          <w:szCs w:val="24"/>
          <w:lang w:val="en-US" w:eastAsia="ja-JP"/>
        </w:rPr>
        <w:tab/>
      </w:r>
      <w:r>
        <w:t>Error and Deliberately Unanswered Questions</w:t>
      </w:r>
      <w:r>
        <w:tab/>
      </w:r>
      <w:r>
        <w:fldChar w:fldCharType="begin"/>
      </w:r>
      <w:r>
        <w:instrText xml:space="preserve"> PAGEREF _Toc233275890 \h </w:instrText>
      </w:r>
      <w:r>
        <w:fldChar w:fldCharType="separate"/>
      </w:r>
      <w:r>
        <w:t>5</w:t>
      </w:r>
      <w:r>
        <w:fldChar w:fldCharType="end"/>
      </w:r>
    </w:p>
    <w:p w14:paraId="558F5485"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2.4.1</w:t>
      </w:r>
      <w:r>
        <w:rPr>
          <w:rFonts w:asciiTheme="minorHAnsi" w:eastAsiaTheme="minorEastAsia" w:hAnsiTheme="minorHAnsi" w:cstheme="minorBidi"/>
          <w:sz w:val="24"/>
          <w:szCs w:val="24"/>
          <w:lang w:val="en-US" w:eastAsia="ja-JP"/>
        </w:rPr>
        <w:tab/>
      </w:r>
      <w:r>
        <w:t>Error</w:t>
      </w:r>
      <w:r>
        <w:tab/>
      </w:r>
      <w:r>
        <w:fldChar w:fldCharType="begin"/>
      </w:r>
      <w:r>
        <w:instrText xml:space="preserve"> PAGEREF _Toc233275891 \h </w:instrText>
      </w:r>
      <w:r>
        <w:fldChar w:fldCharType="separate"/>
      </w:r>
      <w:r>
        <w:t>5</w:t>
      </w:r>
      <w:r>
        <w:fldChar w:fldCharType="end"/>
      </w:r>
    </w:p>
    <w:p w14:paraId="76AA6866"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2.4.2</w:t>
      </w:r>
      <w:r>
        <w:rPr>
          <w:rFonts w:asciiTheme="minorHAnsi" w:eastAsiaTheme="minorEastAsia" w:hAnsiTheme="minorHAnsi" w:cstheme="minorBidi"/>
          <w:sz w:val="24"/>
          <w:szCs w:val="24"/>
          <w:lang w:val="en-US" w:eastAsia="ja-JP"/>
        </w:rPr>
        <w:tab/>
      </w:r>
      <w:r>
        <w:t>Unanswered Questions</w:t>
      </w:r>
      <w:r>
        <w:tab/>
      </w:r>
      <w:r>
        <w:fldChar w:fldCharType="begin"/>
      </w:r>
      <w:r>
        <w:instrText xml:space="preserve"> PAGEREF _Toc233275892 \h </w:instrText>
      </w:r>
      <w:r>
        <w:fldChar w:fldCharType="separate"/>
      </w:r>
      <w:r>
        <w:t>6</w:t>
      </w:r>
      <w:r>
        <w:fldChar w:fldCharType="end"/>
      </w:r>
    </w:p>
    <w:p w14:paraId="02741B74" w14:textId="77777777" w:rsidR="00BB2CF5" w:rsidRDefault="00BB2CF5">
      <w:pPr>
        <w:pStyle w:val="TOC2"/>
        <w:tabs>
          <w:tab w:val="left" w:pos="547"/>
        </w:tabs>
        <w:rPr>
          <w:rFonts w:asciiTheme="minorHAnsi" w:eastAsiaTheme="minorEastAsia" w:hAnsiTheme="minorHAnsi" w:cstheme="minorBidi"/>
          <w:iCs w:val="0"/>
          <w:sz w:val="24"/>
          <w:szCs w:val="24"/>
          <w:lang w:val="en-US" w:eastAsia="ja-JP"/>
        </w:rPr>
      </w:pPr>
      <w:r>
        <w:t>2.5</w:t>
      </w:r>
      <w:r>
        <w:rPr>
          <w:rFonts w:asciiTheme="minorHAnsi" w:eastAsiaTheme="minorEastAsia" w:hAnsiTheme="minorHAnsi" w:cstheme="minorBidi"/>
          <w:iCs w:val="0"/>
          <w:sz w:val="24"/>
          <w:szCs w:val="24"/>
          <w:lang w:val="en-US" w:eastAsia="ja-JP"/>
        </w:rPr>
        <w:tab/>
      </w:r>
      <w:r>
        <w:t>Questions and Answers from DMSC Presentation</w:t>
      </w:r>
      <w:r>
        <w:tab/>
      </w:r>
      <w:r>
        <w:fldChar w:fldCharType="begin"/>
      </w:r>
      <w:r>
        <w:instrText xml:space="preserve"> PAGEREF _Toc233275893 \h </w:instrText>
      </w:r>
      <w:r>
        <w:fldChar w:fldCharType="separate"/>
      </w:r>
      <w:r>
        <w:t>6</w:t>
      </w:r>
      <w:r>
        <w:fldChar w:fldCharType="end"/>
      </w:r>
    </w:p>
    <w:p w14:paraId="3B4DD123" w14:textId="77777777" w:rsidR="00BB2CF5" w:rsidRDefault="00BB2CF5">
      <w:pPr>
        <w:pStyle w:val="TOC2"/>
        <w:tabs>
          <w:tab w:val="left" w:pos="547"/>
        </w:tabs>
        <w:rPr>
          <w:rFonts w:asciiTheme="minorHAnsi" w:eastAsiaTheme="minorEastAsia" w:hAnsiTheme="minorHAnsi" w:cstheme="minorBidi"/>
          <w:iCs w:val="0"/>
          <w:sz w:val="24"/>
          <w:szCs w:val="24"/>
          <w:lang w:val="en-US" w:eastAsia="ja-JP"/>
        </w:rPr>
      </w:pPr>
      <w:r>
        <w:t>2.6</w:t>
      </w:r>
      <w:r>
        <w:rPr>
          <w:rFonts w:asciiTheme="minorHAnsi" w:eastAsiaTheme="minorEastAsia" w:hAnsiTheme="minorHAnsi" w:cstheme="minorBidi"/>
          <w:iCs w:val="0"/>
          <w:sz w:val="24"/>
          <w:szCs w:val="24"/>
          <w:lang w:val="en-US" w:eastAsia="ja-JP"/>
        </w:rPr>
        <w:tab/>
      </w:r>
      <w:r>
        <w:t>Clarifying Statements from presentations or group discussion</w:t>
      </w:r>
      <w:r>
        <w:tab/>
      </w:r>
      <w:r>
        <w:fldChar w:fldCharType="begin"/>
      </w:r>
      <w:r>
        <w:instrText xml:space="preserve"> PAGEREF _Toc233275894 \h </w:instrText>
      </w:r>
      <w:r>
        <w:fldChar w:fldCharType="separate"/>
      </w:r>
      <w:r>
        <w:t>7</w:t>
      </w:r>
      <w:r>
        <w:fldChar w:fldCharType="end"/>
      </w:r>
    </w:p>
    <w:p w14:paraId="335CF4B3"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2.6.1</w:t>
      </w:r>
      <w:r>
        <w:rPr>
          <w:rFonts w:asciiTheme="minorHAnsi" w:eastAsiaTheme="minorEastAsia" w:hAnsiTheme="minorHAnsi" w:cstheme="minorBidi"/>
          <w:sz w:val="24"/>
          <w:szCs w:val="24"/>
          <w:lang w:val="en-US" w:eastAsia="ja-JP"/>
        </w:rPr>
        <w:tab/>
      </w:r>
      <w:r>
        <w:t>Instrument Scientists</w:t>
      </w:r>
      <w:r>
        <w:tab/>
      </w:r>
      <w:r>
        <w:fldChar w:fldCharType="begin"/>
      </w:r>
      <w:r>
        <w:instrText xml:space="preserve"> PAGEREF _Toc233275895 \h </w:instrText>
      </w:r>
      <w:r>
        <w:fldChar w:fldCharType="separate"/>
      </w:r>
      <w:r>
        <w:t>7</w:t>
      </w:r>
      <w:r>
        <w:fldChar w:fldCharType="end"/>
      </w:r>
    </w:p>
    <w:p w14:paraId="10243E5D"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2.6.2</w:t>
      </w:r>
      <w:r>
        <w:rPr>
          <w:rFonts w:asciiTheme="minorHAnsi" w:eastAsiaTheme="minorEastAsia" w:hAnsiTheme="minorHAnsi" w:cstheme="minorBidi"/>
          <w:sz w:val="24"/>
          <w:szCs w:val="24"/>
          <w:lang w:val="en-US" w:eastAsia="ja-JP"/>
        </w:rPr>
        <w:tab/>
      </w:r>
      <w:r>
        <w:t>DMSC</w:t>
      </w:r>
      <w:r>
        <w:tab/>
      </w:r>
      <w:r>
        <w:fldChar w:fldCharType="begin"/>
      </w:r>
      <w:r>
        <w:instrText xml:space="preserve"> PAGEREF _Toc233275896 \h </w:instrText>
      </w:r>
      <w:r>
        <w:fldChar w:fldCharType="separate"/>
      </w:r>
      <w:r>
        <w:t>7</w:t>
      </w:r>
      <w:r>
        <w:fldChar w:fldCharType="end"/>
      </w:r>
    </w:p>
    <w:p w14:paraId="59792643" w14:textId="77777777" w:rsidR="00BB2CF5" w:rsidRDefault="00BB2CF5">
      <w:pPr>
        <w:pStyle w:val="TOC3"/>
        <w:tabs>
          <w:tab w:val="left" w:pos="733"/>
        </w:tabs>
        <w:rPr>
          <w:rFonts w:asciiTheme="minorHAnsi" w:eastAsiaTheme="minorEastAsia" w:hAnsiTheme="minorHAnsi" w:cstheme="minorBidi"/>
          <w:sz w:val="24"/>
          <w:szCs w:val="24"/>
          <w:lang w:val="en-US" w:eastAsia="ja-JP"/>
        </w:rPr>
      </w:pPr>
      <w:r>
        <w:t>2.6.3</w:t>
      </w:r>
      <w:r>
        <w:rPr>
          <w:rFonts w:asciiTheme="minorHAnsi" w:eastAsiaTheme="minorEastAsia" w:hAnsiTheme="minorHAnsi" w:cstheme="minorBidi"/>
          <w:sz w:val="24"/>
          <w:szCs w:val="24"/>
          <w:lang w:val="en-US" w:eastAsia="ja-JP"/>
        </w:rPr>
        <w:tab/>
      </w:r>
      <w:r>
        <w:t>Detectors</w:t>
      </w:r>
      <w:r>
        <w:tab/>
      </w:r>
      <w:r>
        <w:fldChar w:fldCharType="begin"/>
      </w:r>
      <w:r>
        <w:instrText xml:space="preserve"> PAGEREF _Toc233275897 \h </w:instrText>
      </w:r>
      <w:r>
        <w:fldChar w:fldCharType="separate"/>
      </w:r>
      <w:r>
        <w:t>7</w:t>
      </w:r>
      <w:r>
        <w:fldChar w:fldCharType="end"/>
      </w:r>
    </w:p>
    <w:p w14:paraId="17BDC630" w14:textId="77777777" w:rsidR="00BB2CF5" w:rsidRDefault="00BB2CF5">
      <w:pPr>
        <w:pStyle w:val="TOC1"/>
        <w:tabs>
          <w:tab w:val="left" w:pos="449"/>
        </w:tabs>
        <w:rPr>
          <w:rFonts w:asciiTheme="minorHAnsi" w:eastAsiaTheme="minorEastAsia" w:hAnsiTheme="minorHAnsi" w:cstheme="minorBidi"/>
          <w:b w:val="0"/>
          <w:bCs w:val="0"/>
          <w:sz w:val="24"/>
          <w:szCs w:val="24"/>
          <w:lang w:val="en-US" w:eastAsia="ja-JP"/>
        </w:rPr>
      </w:pPr>
      <w:r>
        <w:t>3.</w:t>
      </w:r>
      <w:r>
        <w:rPr>
          <w:rFonts w:asciiTheme="minorHAnsi" w:eastAsiaTheme="minorEastAsia" w:hAnsiTheme="minorHAnsi" w:cstheme="minorBidi"/>
          <w:b w:val="0"/>
          <w:bCs w:val="0"/>
          <w:sz w:val="24"/>
          <w:szCs w:val="24"/>
          <w:lang w:val="en-US" w:eastAsia="ja-JP"/>
        </w:rPr>
        <w:tab/>
      </w:r>
      <w:r>
        <w:t>List of Abbreviations</w:t>
      </w:r>
      <w:r>
        <w:tab/>
      </w:r>
      <w:r>
        <w:fldChar w:fldCharType="begin"/>
      </w:r>
      <w:r>
        <w:instrText xml:space="preserve"> PAGEREF _Toc233275898 \h </w:instrText>
      </w:r>
      <w:r>
        <w:fldChar w:fldCharType="separate"/>
      </w:r>
      <w:r>
        <w:t>7</w:t>
      </w:r>
      <w:r>
        <w:fldChar w:fldCharType="end"/>
      </w:r>
    </w:p>
    <w:p w14:paraId="6668DDDA" w14:textId="77777777" w:rsidR="00BB2CF5" w:rsidRDefault="00BB2CF5">
      <w:pPr>
        <w:pStyle w:val="TOC1"/>
        <w:rPr>
          <w:rFonts w:asciiTheme="minorHAnsi" w:eastAsiaTheme="minorEastAsia" w:hAnsiTheme="minorHAnsi" w:cstheme="minorBidi"/>
          <w:b w:val="0"/>
          <w:bCs w:val="0"/>
          <w:sz w:val="24"/>
          <w:szCs w:val="24"/>
          <w:lang w:val="en-US" w:eastAsia="ja-JP"/>
        </w:rPr>
      </w:pPr>
      <w:r>
        <w:t>Document Revision History</w:t>
      </w:r>
      <w:r>
        <w:tab/>
      </w:r>
      <w:r>
        <w:fldChar w:fldCharType="begin"/>
      </w:r>
      <w:r>
        <w:instrText xml:space="preserve"> PAGEREF _Toc233275899 \h </w:instrText>
      </w:r>
      <w:r>
        <w:fldChar w:fldCharType="separate"/>
      </w:r>
      <w:r>
        <w:t>7</w:t>
      </w:r>
      <w:r>
        <w:fldChar w:fldCharType="end"/>
      </w:r>
    </w:p>
    <w:p w14:paraId="005E738A" w14:textId="77777777" w:rsidR="00F14A3C" w:rsidRPr="00F14A3C" w:rsidRDefault="000A0CE4" w:rsidP="000A0CE4">
      <w:r w:rsidRPr="006D04A8">
        <w:fldChar w:fldCharType="end"/>
      </w:r>
    </w:p>
    <w:p w14:paraId="42832F34" w14:textId="77777777" w:rsidR="00DF04A2" w:rsidRDefault="00DF04A2" w:rsidP="00DF04A2">
      <w:pPr>
        <w:pStyle w:val="Heading1"/>
        <w:pageBreakBefore/>
      </w:pPr>
      <w:bookmarkStart w:id="15" w:name="_Toc233275882"/>
      <w:bookmarkEnd w:id="2"/>
      <w:bookmarkEnd w:id="3"/>
      <w:bookmarkEnd w:id="4"/>
      <w:bookmarkEnd w:id="5"/>
      <w:bookmarkEnd w:id="6"/>
      <w:bookmarkEnd w:id="7"/>
      <w:bookmarkEnd w:id="8"/>
      <w:bookmarkEnd w:id="9"/>
      <w:bookmarkEnd w:id="10"/>
      <w:r>
        <w:t>Interested Parties</w:t>
      </w:r>
      <w:bookmarkEnd w:id="15"/>
    </w:p>
    <w:p w14:paraId="3DB6AEF7" w14:textId="77777777" w:rsidR="00CD6792" w:rsidRDefault="00DF04A2" w:rsidP="00DF04A2">
      <w:r>
        <w:t xml:space="preserve">The workshop brought representatives from the </w:t>
      </w:r>
      <w:r w:rsidR="00CD6792">
        <w:t>“directly affected”</w:t>
      </w:r>
      <w:r>
        <w:t xml:space="preserve"> level of interested parties to a common discussion with the intent of agreeing on a architecture for the </w:t>
      </w:r>
      <w:r w:rsidRPr="00DF04A2">
        <w:t>Data Acquisition, Instrument Control, &amp; Data Storage</w:t>
      </w:r>
      <w:r>
        <w:t xml:space="preserve"> systems for the neutron scattering instruments of ESS. The groups represented were:  </w:t>
      </w:r>
      <w:r w:rsidR="00D23BB9">
        <w:t xml:space="preserve">the Integrated Controls System (ICS);  the Instrument Scientists for the neutron scattering instruments; the Data Management and Software Centre (DMSC); the Neutron Detector Group; </w:t>
      </w:r>
      <w:r w:rsidR="00CD6792">
        <w:t xml:space="preserve">and </w:t>
      </w:r>
      <w:r w:rsidR="00D23BB9">
        <w:t>the Electrical Engineering</w:t>
      </w:r>
      <w:r w:rsidR="00603EFC">
        <w:t xml:space="preserve"> (EE)</w:t>
      </w:r>
      <w:r w:rsidR="00D23BB9">
        <w:t xml:space="preserve"> Group </w:t>
      </w:r>
      <w:r w:rsidR="00CD6792">
        <w:t>which also represented</w:t>
      </w:r>
      <w:r w:rsidR="00D23BB9">
        <w:t xml:space="preserve"> the </w:t>
      </w:r>
      <w:r w:rsidR="00CD6792">
        <w:t xml:space="preserve">remainder of the Neutron Technologies </w:t>
      </w:r>
      <w:r w:rsidR="00A072F4">
        <w:t xml:space="preserve">(NT) </w:t>
      </w:r>
      <w:r w:rsidR="00CD6792">
        <w:t xml:space="preserve">Groups.  Also in attendance was </w:t>
      </w:r>
      <w:proofErr w:type="spellStart"/>
      <w:r w:rsidR="00CD6792">
        <w:t>Dr.</w:t>
      </w:r>
      <w:proofErr w:type="spellEnd"/>
      <w:r w:rsidR="00CD6792">
        <w:t xml:space="preserve"> Mark Hagen of the</w:t>
      </w:r>
      <w:r w:rsidR="00603EFC">
        <w:t xml:space="preserve"> Spallation Neutron Source as a</w:t>
      </w:r>
      <w:r w:rsidR="00CD6792">
        <w:t xml:space="preserve"> manager of computing and data acquisition systems for neutron instruments.</w:t>
      </w:r>
    </w:p>
    <w:p w14:paraId="2C504579" w14:textId="77777777" w:rsidR="00603EFC" w:rsidRDefault="00603EFC" w:rsidP="00603EFC">
      <w:pPr>
        <w:pStyle w:val="Heading1"/>
        <w:pageBreakBefore/>
      </w:pPr>
      <w:bookmarkStart w:id="16" w:name="_Toc178651763"/>
      <w:bookmarkStart w:id="17" w:name="_Toc180035211"/>
      <w:bookmarkStart w:id="18" w:name="_Toc180035489"/>
      <w:bookmarkStart w:id="19" w:name="_Toc233275883"/>
      <w:r>
        <w:t>Executive Summary</w:t>
      </w:r>
      <w:bookmarkEnd w:id="19"/>
    </w:p>
    <w:p w14:paraId="1E860A67" w14:textId="77777777" w:rsidR="00603EFC" w:rsidRPr="00BE3842" w:rsidRDefault="00603EFC" w:rsidP="00603EFC">
      <w:r>
        <w:t>Below is the diagram representing the architecture, some support facts, and outstanding questions.</w:t>
      </w:r>
    </w:p>
    <w:p w14:paraId="1749C3EC" w14:textId="77777777" w:rsidR="00603EFC" w:rsidRDefault="00603EFC" w:rsidP="00603EFC">
      <w:pPr>
        <w:pStyle w:val="Heading2"/>
      </w:pPr>
      <w:bookmarkStart w:id="20" w:name="_Toc233275884"/>
      <w:r>
        <w:t>Diagram of Architecture</w:t>
      </w:r>
      <w:bookmarkEnd w:id="20"/>
      <w:r>
        <w:t xml:space="preserve"> </w:t>
      </w:r>
    </w:p>
    <w:p w14:paraId="03EDF88C" w14:textId="77777777" w:rsidR="00603EFC" w:rsidRDefault="00603EFC" w:rsidP="00603EFC">
      <w:pPr>
        <w:pStyle w:val="Heading3"/>
        <w:numPr>
          <w:ilvl w:val="0"/>
          <w:numId w:val="0"/>
        </w:numPr>
        <w:ind w:left="-567"/>
      </w:pPr>
      <w:r>
        <w:rPr>
          <w:noProof/>
          <w:lang w:val="en-US"/>
        </w:rPr>
        <w:drawing>
          <wp:inline distT="0" distB="0" distL="0" distR="0" wp14:anchorId="5D1BD767" wp14:editId="1023829B">
            <wp:extent cx="6702134" cy="4735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 DAQ IC architecture diagrams.pptx.pdf"/>
                    <pic:cNvPicPr/>
                  </pic:nvPicPr>
                  <pic:blipFill>
                    <a:blip r:embed="rId11">
                      <a:extLst>
                        <a:ext uri="{28A0092B-C50C-407E-A947-70E740481C1C}">
                          <a14:useLocalDpi xmlns:a14="http://schemas.microsoft.com/office/drawing/2010/main" val="0"/>
                        </a:ext>
                      </a:extLst>
                    </a:blip>
                    <a:stretch>
                      <a:fillRect/>
                    </a:stretch>
                  </pic:blipFill>
                  <pic:spPr>
                    <a:xfrm>
                      <a:off x="0" y="0"/>
                      <a:ext cx="6702134" cy="4735830"/>
                    </a:xfrm>
                    <a:prstGeom prst="rect">
                      <a:avLst/>
                    </a:prstGeom>
                  </pic:spPr>
                </pic:pic>
              </a:graphicData>
            </a:graphic>
          </wp:inline>
        </w:drawing>
      </w:r>
    </w:p>
    <w:p w14:paraId="5B64D518" w14:textId="77777777" w:rsidR="00BE5348" w:rsidRPr="00BE3842" w:rsidRDefault="00BE5348" w:rsidP="00BE5348"/>
    <w:p w14:paraId="464FE970" w14:textId="77777777" w:rsidR="00BE5348" w:rsidRDefault="00BE5348" w:rsidP="00BE5348">
      <w:pPr>
        <w:pStyle w:val="Heading3"/>
      </w:pPr>
      <w:bookmarkStart w:id="21" w:name="_Toc233275885"/>
      <w:r>
        <w:t>Notes on diagram</w:t>
      </w:r>
      <w:bookmarkEnd w:id="21"/>
    </w:p>
    <w:p w14:paraId="14EFB336" w14:textId="77777777" w:rsidR="003B427B" w:rsidRPr="003B427B" w:rsidRDefault="003B427B" w:rsidP="003B427B">
      <w:pPr>
        <w:numPr>
          <w:ilvl w:val="0"/>
          <w:numId w:val="30"/>
        </w:numPr>
        <w:rPr>
          <w:lang w:val="en-US"/>
        </w:rPr>
      </w:pPr>
      <w:r w:rsidRPr="003B427B">
        <w:rPr>
          <w:lang w:val="en-US"/>
        </w:rPr>
        <w:t>Bands represent “layers”</w:t>
      </w:r>
    </w:p>
    <w:p w14:paraId="4ABAEDBE" w14:textId="77777777" w:rsidR="003B427B" w:rsidRPr="003B427B" w:rsidRDefault="003B427B" w:rsidP="003B427B">
      <w:pPr>
        <w:numPr>
          <w:ilvl w:val="0"/>
          <w:numId w:val="30"/>
        </w:numPr>
        <w:rPr>
          <w:lang w:val="en-US"/>
        </w:rPr>
      </w:pPr>
      <w:r w:rsidRPr="003B427B">
        <w:rPr>
          <w:lang w:val="en-US"/>
        </w:rPr>
        <w:t>Blue boxes indicate owners</w:t>
      </w:r>
    </w:p>
    <w:p w14:paraId="003F64AC" w14:textId="77777777" w:rsidR="003B427B" w:rsidRPr="003B427B" w:rsidRDefault="003B427B" w:rsidP="003B427B">
      <w:pPr>
        <w:numPr>
          <w:ilvl w:val="0"/>
          <w:numId w:val="30"/>
        </w:numPr>
        <w:rPr>
          <w:lang w:val="en-US"/>
        </w:rPr>
      </w:pPr>
      <w:r w:rsidRPr="003B427B">
        <w:rPr>
          <w:lang w:val="en-US"/>
        </w:rPr>
        <w:t>Connectors indicate connection and direction</w:t>
      </w:r>
    </w:p>
    <w:p w14:paraId="1B05DB60" w14:textId="77777777" w:rsidR="003B427B" w:rsidRPr="003B427B" w:rsidRDefault="003B427B" w:rsidP="003B427B">
      <w:pPr>
        <w:numPr>
          <w:ilvl w:val="0"/>
          <w:numId w:val="30"/>
        </w:numPr>
        <w:rPr>
          <w:lang w:val="en-US"/>
        </w:rPr>
      </w:pPr>
      <w:r w:rsidRPr="003B427B">
        <w:rPr>
          <w:lang w:val="en-US"/>
        </w:rPr>
        <w:t>“?” indicates a connection the group was unsure was necessary or required</w:t>
      </w:r>
    </w:p>
    <w:p w14:paraId="36263AC6" w14:textId="2A304CA1" w:rsidR="002651D3" w:rsidRDefault="003B427B" w:rsidP="00BE5348">
      <w:pPr>
        <w:numPr>
          <w:ilvl w:val="0"/>
          <w:numId w:val="30"/>
        </w:numPr>
        <w:rPr>
          <w:lang w:val="en-US"/>
        </w:rPr>
      </w:pPr>
      <w:r w:rsidRPr="003B427B">
        <w:rPr>
          <w:lang w:val="en-US"/>
        </w:rPr>
        <w:t>PPS has a special connection to the control box</w:t>
      </w:r>
    </w:p>
    <w:p w14:paraId="19F88A0B" w14:textId="77777777" w:rsidR="002651D3" w:rsidRPr="002651D3" w:rsidRDefault="002651D3" w:rsidP="002651D3">
      <w:pPr>
        <w:ind w:left="360"/>
        <w:rPr>
          <w:lang w:val="en-US"/>
        </w:rPr>
      </w:pPr>
    </w:p>
    <w:p w14:paraId="64B40339" w14:textId="77777777" w:rsidR="00603EFC" w:rsidRDefault="00603EFC" w:rsidP="00603EFC">
      <w:pPr>
        <w:pStyle w:val="Heading2"/>
      </w:pPr>
      <w:bookmarkStart w:id="22" w:name="_Toc233275886"/>
      <w:r>
        <w:t>Important Fact List</w:t>
      </w:r>
      <w:bookmarkEnd w:id="22"/>
    </w:p>
    <w:p w14:paraId="68EC909A" w14:textId="772A86F5" w:rsidR="00603EFC" w:rsidRPr="00603EFC" w:rsidRDefault="00603EFC" w:rsidP="00603EFC">
      <w:r>
        <w:t xml:space="preserve">There are </w:t>
      </w:r>
      <w:r w:rsidR="003B427B">
        <w:t>four</w:t>
      </w:r>
      <w:r>
        <w:t xml:space="preserve"> types of timing:</w:t>
      </w:r>
    </w:p>
    <w:p w14:paraId="56744E31" w14:textId="77777777" w:rsidR="00603EFC" w:rsidRPr="00BE5348" w:rsidRDefault="00603EFC" w:rsidP="00603EFC">
      <w:pPr>
        <w:pStyle w:val="ListParagraph"/>
        <w:numPr>
          <w:ilvl w:val="0"/>
          <w:numId w:val="27"/>
        </w:numPr>
        <w:rPr>
          <w:rFonts w:ascii="Tahoma" w:hAnsi="Tahoma" w:cs="Tahoma"/>
        </w:rPr>
      </w:pPr>
      <w:r w:rsidRPr="00BE5348">
        <w:rPr>
          <w:rFonts w:ascii="Tahoma" w:hAnsi="Tahoma" w:cs="Tahoma"/>
        </w:rPr>
        <w:t xml:space="preserve"> Time stamping in the control box with latency</w:t>
      </w:r>
    </w:p>
    <w:p w14:paraId="46E89D5E" w14:textId="77777777" w:rsidR="00603EFC" w:rsidRPr="00BE5348" w:rsidRDefault="00603EFC" w:rsidP="00603EFC">
      <w:pPr>
        <w:pStyle w:val="ListParagraph"/>
        <w:numPr>
          <w:ilvl w:val="0"/>
          <w:numId w:val="27"/>
        </w:numPr>
        <w:rPr>
          <w:rFonts w:ascii="Tahoma" w:hAnsi="Tahoma" w:cs="Tahoma"/>
        </w:rPr>
      </w:pPr>
      <w:r w:rsidRPr="00BE5348">
        <w:rPr>
          <w:rFonts w:ascii="Tahoma" w:hAnsi="Tahoma" w:cs="Tahoma"/>
        </w:rPr>
        <w:t xml:space="preserve"> Time stamping in the control box with synchronicity to the T0 pulse</w:t>
      </w:r>
    </w:p>
    <w:p w14:paraId="64EA0ABE" w14:textId="77777777" w:rsidR="00603EFC" w:rsidRDefault="00603EFC" w:rsidP="00603EFC">
      <w:pPr>
        <w:pStyle w:val="ListParagraph"/>
        <w:numPr>
          <w:ilvl w:val="0"/>
          <w:numId w:val="27"/>
        </w:numPr>
        <w:rPr>
          <w:rFonts w:ascii="Tahoma" w:hAnsi="Tahoma" w:cs="Tahoma"/>
        </w:rPr>
      </w:pPr>
      <w:r w:rsidRPr="00BE5348">
        <w:rPr>
          <w:rFonts w:ascii="Tahoma" w:hAnsi="Tahoma" w:cs="Tahoma"/>
        </w:rPr>
        <w:t xml:space="preserve"> Time stamping on the device with synchronicity to the T0 pulse</w:t>
      </w:r>
    </w:p>
    <w:p w14:paraId="3588571F" w14:textId="4A830C50" w:rsidR="003B427B" w:rsidRPr="00BE5348" w:rsidRDefault="003B427B" w:rsidP="00603EFC">
      <w:pPr>
        <w:pStyle w:val="ListParagraph"/>
        <w:numPr>
          <w:ilvl w:val="0"/>
          <w:numId w:val="27"/>
        </w:numPr>
        <w:rPr>
          <w:rFonts w:ascii="Tahoma" w:hAnsi="Tahoma" w:cs="Tahoma"/>
        </w:rPr>
      </w:pPr>
      <w:r>
        <w:rPr>
          <w:rFonts w:ascii="Tahoma" w:hAnsi="Tahoma" w:cs="Tahoma"/>
        </w:rPr>
        <w:t xml:space="preserve"> Reading the sensor signals directly into the control box and time stamping there*</w:t>
      </w:r>
    </w:p>
    <w:p w14:paraId="01AB14F0" w14:textId="77777777" w:rsidR="00603EFC" w:rsidRPr="00603EFC" w:rsidRDefault="00603EFC" w:rsidP="00603EFC">
      <w:r w:rsidRPr="00603EFC">
        <w:t xml:space="preserve"> EPICS has a built in “Engineering Screen” for every device plugged into a control box</w:t>
      </w:r>
      <w:r>
        <w:t>.</w:t>
      </w:r>
    </w:p>
    <w:p w14:paraId="1B4EDC9C" w14:textId="77777777" w:rsidR="00603EFC" w:rsidRPr="00603EFC" w:rsidRDefault="00603EFC" w:rsidP="00603EFC">
      <w:r w:rsidRPr="00603EFC">
        <w:t xml:space="preserve"> The Data Aggregator takes inputs from the Bulk Data Interface and EPICS and reformats it.</w:t>
      </w:r>
    </w:p>
    <w:p w14:paraId="3B72009A" w14:textId="11E11560" w:rsidR="00603EFC" w:rsidRPr="00BE3842" w:rsidRDefault="00603EFC" w:rsidP="00603EFC">
      <w:r w:rsidRPr="00603EFC">
        <w:t xml:space="preserve"> </w:t>
      </w:r>
      <w:r w:rsidR="003B427B">
        <w:t xml:space="preserve">*This fourth type of timing was communicated to </w:t>
      </w:r>
      <w:r w:rsidR="002651D3">
        <w:t>Rob Connatser</w:t>
      </w:r>
      <w:r w:rsidR="003B427B">
        <w:t xml:space="preserve"> from </w:t>
      </w:r>
      <w:r w:rsidR="002651D3">
        <w:t xml:space="preserve">Thomas </w:t>
      </w:r>
      <w:proofErr w:type="spellStart"/>
      <w:r w:rsidR="002651D3">
        <w:t>Gahl</w:t>
      </w:r>
      <w:proofErr w:type="spellEnd"/>
      <w:r w:rsidR="003B427B">
        <w:t xml:space="preserve"> in an email exchange.</w:t>
      </w:r>
    </w:p>
    <w:p w14:paraId="1F8DD9B5" w14:textId="77777777" w:rsidR="00603EFC" w:rsidRDefault="00603EFC" w:rsidP="00603EFC">
      <w:pPr>
        <w:pStyle w:val="Heading2"/>
      </w:pPr>
      <w:bookmarkStart w:id="23" w:name="_Toc233275887"/>
      <w:r>
        <w:t>Future Actions</w:t>
      </w:r>
      <w:bookmarkEnd w:id="23"/>
    </w:p>
    <w:p w14:paraId="1FE5AC5A" w14:textId="77777777" w:rsidR="00603EFC" w:rsidRPr="00BE3842" w:rsidRDefault="00603EFC" w:rsidP="00603EFC">
      <w:r>
        <w:t>A brief description of the remaining work.</w:t>
      </w:r>
    </w:p>
    <w:p w14:paraId="4911C9FE" w14:textId="77777777" w:rsidR="00603EFC" w:rsidRDefault="00603EFC" w:rsidP="00603EFC">
      <w:pPr>
        <w:pStyle w:val="Heading3"/>
      </w:pPr>
      <w:bookmarkStart w:id="24" w:name="_Toc233275888"/>
      <w:r>
        <w:t>Interface Control Documents</w:t>
      </w:r>
      <w:bookmarkEnd w:id="24"/>
    </w:p>
    <w:p w14:paraId="4A7EF22F" w14:textId="77777777" w:rsidR="00603EFC" w:rsidRPr="00BE5348" w:rsidRDefault="00603EFC" w:rsidP="00603EFC">
      <w:pPr>
        <w:rPr>
          <w:rFonts w:cs="Tahoma"/>
        </w:rPr>
      </w:pPr>
      <w:r w:rsidRPr="00603EFC">
        <w:t xml:space="preserve">These documents need to be negotiated at the work package level to fully expand and </w:t>
      </w:r>
      <w:r w:rsidRPr="00BE5348">
        <w:rPr>
          <w:rFonts w:cs="Tahoma"/>
        </w:rPr>
        <w:t>capture all interfaces and responsibilities.</w:t>
      </w:r>
    </w:p>
    <w:p w14:paraId="031DD7E9" w14:textId="77777777" w:rsidR="00603EFC" w:rsidRPr="00BE5348" w:rsidRDefault="00603EFC" w:rsidP="00603EFC">
      <w:pPr>
        <w:pStyle w:val="ListParagraph"/>
        <w:numPr>
          <w:ilvl w:val="0"/>
          <w:numId w:val="28"/>
        </w:numPr>
        <w:rPr>
          <w:rFonts w:ascii="Tahoma" w:hAnsi="Tahoma" w:cs="Tahoma"/>
        </w:rPr>
      </w:pPr>
      <w:r w:rsidRPr="00BE5348">
        <w:rPr>
          <w:rFonts w:ascii="Tahoma" w:hAnsi="Tahoma" w:cs="Tahoma"/>
        </w:rPr>
        <w:t xml:space="preserve"> DMSC-ICS</w:t>
      </w:r>
    </w:p>
    <w:p w14:paraId="2AF0A92A" w14:textId="77777777" w:rsidR="00603EFC" w:rsidRPr="00BE5348" w:rsidRDefault="00603EFC" w:rsidP="00603EFC">
      <w:pPr>
        <w:pStyle w:val="ListParagraph"/>
        <w:numPr>
          <w:ilvl w:val="0"/>
          <w:numId w:val="28"/>
        </w:numPr>
        <w:rPr>
          <w:rFonts w:ascii="Tahoma" w:hAnsi="Tahoma" w:cs="Tahoma"/>
        </w:rPr>
      </w:pPr>
      <w:r w:rsidRPr="00BE5348">
        <w:rPr>
          <w:rFonts w:ascii="Tahoma" w:hAnsi="Tahoma" w:cs="Tahoma"/>
        </w:rPr>
        <w:t xml:space="preserve"> DG-DMSC</w:t>
      </w:r>
    </w:p>
    <w:p w14:paraId="6D96677B" w14:textId="77777777" w:rsidR="00603EFC" w:rsidRPr="00BE5348" w:rsidRDefault="00603EFC" w:rsidP="00603EFC">
      <w:pPr>
        <w:pStyle w:val="ListParagraph"/>
        <w:numPr>
          <w:ilvl w:val="0"/>
          <w:numId w:val="28"/>
        </w:numPr>
        <w:rPr>
          <w:rFonts w:ascii="Tahoma" w:hAnsi="Tahoma" w:cs="Tahoma"/>
        </w:rPr>
      </w:pPr>
      <w:r w:rsidRPr="00BE5348">
        <w:rPr>
          <w:rFonts w:ascii="Tahoma" w:hAnsi="Tahoma" w:cs="Tahoma"/>
        </w:rPr>
        <w:t xml:space="preserve"> ICS-DG</w:t>
      </w:r>
    </w:p>
    <w:p w14:paraId="3E0CC581" w14:textId="77777777" w:rsidR="00603EFC" w:rsidRPr="00BE5348" w:rsidRDefault="00603EFC" w:rsidP="00603EFC">
      <w:pPr>
        <w:pStyle w:val="ListParagraph"/>
        <w:numPr>
          <w:ilvl w:val="0"/>
          <w:numId w:val="28"/>
        </w:numPr>
        <w:rPr>
          <w:rFonts w:ascii="Tahoma" w:hAnsi="Tahoma" w:cs="Tahoma"/>
        </w:rPr>
      </w:pPr>
      <w:r w:rsidRPr="00BE5348">
        <w:rPr>
          <w:rFonts w:ascii="Tahoma" w:hAnsi="Tahoma" w:cs="Tahoma"/>
        </w:rPr>
        <w:t xml:space="preserve"> ICS-EE (includes other NT groups)</w:t>
      </w:r>
    </w:p>
    <w:p w14:paraId="0B01CE64" w14:textId="77777777" w:rsidR="00BE5348" w:rsidRDefault="00603EFC" w:rsidP="00BE5348">
      <w:pPr>
        <w:pStyle w:val="ListParagraph"/>
        <w:numPr>
          <w:ilvl w:val="0"/>
          <w:numId w:val="28"/>
        </w:numPr>
        <w:rPr>
          <w:rFonts w:ascii="Tahoma" w:hAnsi="Tahoma" w:cs="Tahoma"/>
        </w:rPr>
      </w:pPr>
      <w:r w:rsidRPr="00BE5348">
        <w:rPr>
          <w:rFonts w:ascii="Tahoma" w:hAnsi="Tahoma" w:cs="Tahoma"/>
        </w:rPr>
        <w:t xml:space="preserve"> ICS-Accelerator Support </w:t>
      </w:r>
    </w:p>
    <w:p w14:paraId="5F5794B7" w14:textId="77777777" w:rsidR="00BE5348" w:rsidRPr="00BE5348" w:rsidRDefault="00BE5348" w:rsidP="00BE5348">
      <w:pPr>
        <w:rPr>
          <w:rFonts w:cs="Tahoma"/>
        </w:rPr>
      </w:pPr>
    </w:p>
    <w:p w14:paraId="3DF107C6" w14:textId="77777777" w:rsidR="00BE5348" w:rsidRDefault="00BE5348" w:rsidP="00BE5348">
      <w:pPr>
        <w:pStyle w:val="Heading3"/>
      </w:pPr>
      <w:bookmarkStart w:id="25" w:name="_Toc233275889"/>
      <w:r>
        <w:t>Service Level Agreement</w:t>
      </w:r>
      <w:bookmarkEnd w:id="25"/>
    </w:p>
    <w:p w14:paraId="62C401DB" w14:textId="77777777" w:rsidR="00BE5348" w:rsidRPr="00BE5348" w:rsidRDefault="00BE5348" w:rsidP="00BE5348">
      <w:r w:rsidRPr="00BE5348">
        <w:t>After the broad outlines of the interface control documents are put together, a service level agreement between the Machine Directorate and the Science Directorate needs to be put in place to formalize the interfaces and responsibilities between ICS and all Science Directorate parties.</w:t>
      </w:r>
    </w:p>
    <w:p w14:paraId="148820FA" w14:textId="77777777" w:rsidR="00BE5348" w:rsidRPr="00BE5348" w:rsidRDefault="00BE5348" w:rsidP="00BE5348">
      <w:r w:rsidRPr="00BE5348">
        <w:t>At this time, Thomas Holm Rod is responsible for handling this for the Science Directorate.  He will be assisted by Anna Larsson, the NSS Systems Engineer.</w:t>
      </w:r>
    </w:p>
    <w:p w14:paraId="79EA0791" w14:textId="77777777" w:rsidR="003B427B" w:rsidRPr="00BE3842" w:rsidRDefault="003B427B" w:rsidP="003B427B">
      <w:r>
        <w:t>This fourth type of timing was communicated to RC from TG in an email exchange.</w:t>
      </w:r>
    </w:p>
    <w:p w14:paraId="4565D84F" w14:textId="6BC043DA" w:rsidR="00BE5348" w:rsidRDefault="003B427B" w:rsidP="00BE5348">
      <w:pPr>
        <w:pStyle w:val="Heading2"/>
      </w:pPr>
      <w:bookmarkStart w:id="26" w:name="_Toc233275890"/>
      <w:r>
        <w:t>Error and Deliberately Unanswered Questions</w:t>
      </w:r>
      <w:bookmarkEnd w:id="26"/>
    </w:p>
    <w:p w14:paraId="5E8122F9" w14:textId="5A0D5B1C" w:rsidR="003B427B" w:rsidRPr="00BE3842" w:rsidRDefault="003B427B" w:rsidP="003B427B">
      <w:r>
        <w:t>One error was found in the preparation of this report.  A small list of questions that were deliberately left for other discussions is included here.</w:t>
      </w:r>
    </w:p>
    <w:p w14:paraId="1B279F0C" w14:textId="715E0978" w:rsidR="003B427B" w:rsidRDefault="003B427B" w:rsidP="003B427B">
      <w:pPr>
        <w:pStyle w:val="Heading3"/>
      </w:pPr>
      <w:bookmarkStart w:id="27" w:name="_Toc233275891"/>
      <w:r>
        <w:t>Error</w:t>
      </w:r>
      <w:bookmarkEnd w:id="27"/>
    </w:p>
    <w:p w14:paraId="6F281F18" w14:textId="7848D3CB" w:rsidR="00BE5348" w:rsidRDefault="00BE5348" w:rsidP="00BE5348">
      <w:r>
        <w:t>In preparing this summary, it was discovered that connections to BLED were not includ</w:t>
      </w:r>
      <w:r w:rsidR="003B427B">
        <w:t>ed in the later discussions.  A</w:t>
      </w:r>
      <w:r>
        <w:t xml:space="preserve"> discussion needs to be held within the Science Directorate to determine if there needs to be such a connection and how it would be used.  This action goes to the DMSC.</w:t>
      </w:r>
    </w:p>
    <w:p w14:paraId="28917C9A" w14:textId="05A152F4" w:rsidR="003B427B" w:rsidRDefault="003B427B" w:rsidP="003B427B">
      <w:pPr>
        <w:pStyle w:val="Heading3"/>
      </w:pPr>
      <w:bookmarkStart w:id="28" w:name="_Toc233275892"/>
      <w:r>
        <w:t>Unanswered Questions</w:t>
      </w:r>
      <w:bookmarkEnd w:id="28"/>
    </w:p>
    <w:p w14:paraId="14BF2493" w14:textId="77777777" w:rsidR="00B756FC" w:rsidRPr="00B756FC" w:rsidRDefault="00B756FC" w:rsidP="00B756FC">
      <w:pPr>
        <w:numPr>
          <w:ilvl w:val="0"/>
          <w:numId w:val="31"/>
        </w:numPr>
        <w:rPr>
          <w:lang w:val="en-US"/>
        </w:rPr>
      </w:pPr>
      <w:r w:rsidRPr="00B756FC">
        <w:rPr>
          <w:lang w:val="en-US"/>
        </w:rPr>
        <w:t>We ignored all “direct access interfaces” where it is possible to directly plug into specific devices, bypassing everything else, and the implications thereof.</w:t>
      </w:r>
    </w:p>
    <w:p w14:paraId="03EACE95" w14:textId="77777777" w:rsidR="00B756FC" w:rsidRPr="00B756FC" w:rsidRDefault="00B756FC" w:rsidP="00B756FC">
      <w:pPr>
        <w:numPr>
          <w:ilvl w:val="0"/>
          <w:numId w:val="31"/>
        </w:numPr>
        <w:rPr>
          <w:lang w:val="en-US"/>
        </w:rPr>
      </w:pPr>
      <w:r w:rsidRPr="00B756FC">
        <w:rPr>
          <w:lang w:val="en-US"/>
        </w:rPr>
        <w:t>There is significantly more depth at the Instrument Control and interfaces levels.</w:t>
      </w:r>
    </w:p>
    <w:p w14:paraId="6203DFED" w14:textId="77777777" w:rsidR="00B756FC" w:rsidRPr="00B756FC" w:rsidRDefault="00B756FC" w:rsidP="00B756FC">
      <w:pPr>
        <w:numPr>
          <w:ilvl w:val="0"/>
          <w:numId w:val="31"/>
        </w:numPr>
        <w:rPr>
          <w:lang w:val="en-US"/>
        </w:rPr>
      </w:pPr>
      <w:r w:rsidRPr="00B756FC">
        <w:rPr>
          <w:lang w:val="en-US"/>
        </w:rPr>
        <w:t>We did not fully discuss the implications of a common server hall.</w:t>
      </w:r>
    </w:p>
    <w:p w14:paraId="49B270F9" w14:textId="77777777" w:rsidR="00B756FC" w:rsidRPr="00B756FC" w:rsidRDefault="00B756FC" w:rsidP="00B756FC">
      <w:pPr>
        <w:numPr>
          <w:ilvl w:val="0"/>
          <w:numId w:val="31"/>
        </w:numPr>
        <w:rPr>
          <w:lang w:val="en-US"/>
        </w:rPr>
      </w:pPr>
      <w:r w:rsidRPr="00B756FC">
        <w:rPr>
          <w:lang w:val="en-US"/>
        </w:rPr>
        <w:t>The Detector Group has ideas and requirements for calibration and efficiencies that neutron instrument scientists will be uncomfortable with.  The DG is responsible for communicating this and dealing with the aftermath.</w:t>
      </w:r>
    </w:p>
    <w:p w14:paraId="5DA4CD2F" w14:textId="77777777" w:rsidR="00B756FC" w:rsidRPr="00B756FC" w:rsidRDefault="00B756FC" w:rsidP="00B756FC">
      <w:pPr>
        <w:numPr>
          <w:ilvl w:val="0"/>
          <w:numId w:val="31"/>
        </w:numPr>
        <w:rPr>
          <w:lang w:val="en-US"/>
        </w:rPr>
      </w:pPr>
      <w:r w:rsidRPr="00B756FC">
        <w:rPr>
          <w:lang w:val="en-US"/>
        </w:rPr>
        <w:t xml:space="preserve">Security of the network and methods of remote access were not discussed.  </w:t>
      </w:r>
    </w:p>
    <w:p w14:paraId="36CE4A9A" w14:textId="342BE9CC" w:rsidR="003B427B" w:rsidRPr="00B756FC" w:rsidRDefault="00B756FC" w:rsidP="003B427B">
      <w:pPr>
        <w:numPr>
          <w:ilvl w:val="0"/>
          <w:numId w:val="31"/>
        </w:numPr>
        <w:rPr>
          <w:lang w:val="en-US"/>
        </w:rPr>
      </w:pPr>
      <w:r w:rsidRPr="00B756FC">
        <w:rPr>
          <w:lang w:val="en-US"/>
        </w:rPr>
        <w:t>Access Control will need a connection to the User Office</w:t>
      </w:r>
    </w:p>
    <w:p w14:paraId="713DD819" w14:textId="44DF3B49" w:rsidR="00BE5348" w:rsidRDefault="003B427B" w:rsidP="00BE5348">
      <w:pPr>
        <w:pStyle w:val="Heading2"/>
      </w:pPr>
      <w:bookmarkStart w:id="29" w:name="_Toc233275893"/>
      <w:r>
        <w:t xml:space="preserve">Questions and Answers from </w:t>
      </w:r>
      <w:r w:rsidR="00030B63">
        <w:t>DMSC Presentation</w:t>
      </w:r>
      <w:bookmarkEnd w:id="29"/>
    </w:p>
    <w:p w14:paraId="2712E996" w14:textId="13B509E8" w:rsidR="003B427B" w:rsidRDefault="003B427B" w:rsidP="003B427B">
      <w:pPr>
        <w:pStyle w:val="ListParagraph"/>
        <w:numPr>
          <w:ilvl w:val="0"/>
          <w:numId w:val="18"/>
        </w:numPr>
      </w:pPr>
      <w:r>
        <w:t xml:space="preserve">Is DMSC responsible for UI to NT?  </w:t>
      </w:r>
      <w:r w:rsidR="00B756FC">
        <w:rPr>
          <w:i/>
        </w:rPr>
        <w:t>Yes, this is the expert user interface.</w:t>
      </w:r>
    </w:p>
    <w:p w14:paraId="1B97DB10" w14:textId="62F460F1" w:rsidR="003B427B" w:rsidRDefault="003B427B" w:rsidP="003B427B">
      <w:pPr>
        <w:pStyle w:val="ListParagraph"/>
        <w:numPr>
          <w:ilvl w:val="1"/>
          <w:numId w:val="18"/>
        </w:numPr>
      </w:pPr>
      <w:r>
        <w:t>How does NT configure and test their systems?</w:t>
      </w:r>
      <w:r w:rsidR="00B756FC">
        <w:t xml:space="preserve">  </w:t>
      </w:r>
      <w:r w:rsidR="00B756FC">
        <w:rPr>
          <w:i/>
        </w:rPr>
        <w:t>Either through the expert user interface or by direct access interface.</w:t>
      </w:r>
    </w:p>
    <w:p w14:paraId="2BBBB7CD" w14:textId="01C9D567" w:rsidR="003B427B" w:rsidRDefault="003B427B" w:rsidP="003B427B">
      <w:pPr>
        <w:pStyle w:val="ListParagraph"/>
        <w:numPr>
          <w:ilvl w:val="0"/>
          <w:numId w:val="18"/>
        </w:numPr>
      </w:pPr>
      <w:r>
        <w:t>Who does DMSC interface to with regard to neutron data?</w:t>
      </w:r>
      <w:r w:rsidR="00B756FC">
        <w:t xml:space="preserve"> </w:t>
      </w:r>
      <w:r w:rsidR="00B756FC">
        <w:rPr>
          <w:i/>
        </w:rPr>
        <w:t>Both ICS and DG</w:t>
      </w:r>
    </w:p>
    <w:p w14:paraId="5B86F5C8" w14:textId="76E79175" w:rsidR="003B427B" w:rsidRDefault="003B427B" w:rsidP="003B427B">
      <w:pPr>
        <w:pStyle w:val="ListParagraph"/>
        <w:numPr>
          <w:ilvl w:val="1"/>
          <w:numId w:val="18"/>
        </w:numPr>
      </w:pPr>
      <w:r>
        <w:t>Does ICS time stamp neutron data?</w:t>
      </w:r>
      <w:r w:rsidR="00B756FC">
        <w:t xml:space="preserve"> </w:t>
      </w:r>
      <w:r w:rsidR="00B756FC">
        <w:rPr>
          <w:i/>
        </w:rPr>
        <w:t>Some. See statement on timing.</w:t>
      </w:r>
    </w:p>
    <w:p w14:paraId="638FF057" w14:textId="77777777" w:rsidR="003B427B" w:rsidRDefault="003B427B" w:rsidP="003B427B">
      <w:pPr>
        <w:pStyle w:val="ListParagraph"/>
        <w:numPr>
          <w:ilvl w:val="0"/>
          <w:numId w:val="18"/>
        </w:numPr>
      </w:pPr>
      <w:r>
        <w:t>Who are responsible for the requirements that DMSC needs to gather</w:t>
      </w:r>
    </w:p>
    <w:p w14:paraId="24042F05" w14:textId="6F07AAF1" w:rsidR="003B427B" w:rsidRDefault="003B427B" w:rsidP="003B427B">
      <w:pPr>
        <w:pStyle w:val="ListParagraph"/>
        <w:numPr>
          <w:ilvl w:val="1"/>
          <w:numId w:val="18"/>
        </w:numPr>
      </w:pPr>
      <w:r>
        <w:t>Format of commands</w:t>
      </w:r>
      <w:r w:rsidR="00B756FC">
        <w:t xml:space="preserve"> </w:t>
      </w:r>
      <w:r w:rsidR="00B756FC">
        <w:rPr>
          <w:i/>
        </w:rPr>
        <w:t>ICS</w:t>
      </w:r>
    </w:p>
    <w:p w14:paraId="4F8C9E7E" w14:textId="31F564AB" w:rsidR="003B427B" w:rsidRDefault="003B427B" w:rsidP="003B427B">
      <w:pPr>
        <w:pStyle w:val="ListParagraph"/>
        <w:numPr>
          <w:ilvl w:val="1"/>
          <w:numId w:val="18"/>
        </w:numPr>
      </w:pPr>
      <w:r>
        <w:t>Metadata format</w:t>
      </w:r>
      <w:r w:rsidR="00B756FC">
        <w:t xml:space="preserve"> </w:t>
      </w:r>
      <w:r w:rsidR="00B756FC">
        <w:rPr>
          <w:i/>
        </w:rPr>
        <w:t>ICS/DG/EE</w:t>
      </w:r>
    </w:p>
    <w:p w14:paraId="60A93325" w14:textId="2E23CDE3" w:rsidR="003B427B" w:rsidRDefault="003B427B" w:rsidP="003B427B">
      <w:pPr>
        <w:pStyle w:val="ListParagraph"/>
        <w:numPr>
          <w:ilvl w:val="1"/>
          <w:numId w:val="18"/>
        </w:numPr>
      </w:pPr>
      <w:r>
        <w:t>ICS requirements</w:t>
      </w:r>
      <w:r w:rsidR="00B756FC">
        <w:t xml:space="preserve"> </w:t>
      </w:r>
      <w:r w:rsidR="00B756FC">
        <w:rPr>
          <w:i/>
        </w:rPr>
        <w:t xml:space="preserve">Gerry </w:t>
      </w:r>
      <w:proofErr w:type="spellStart"/>
      <w:r w:rsidR="00B756FC">
        <w:rPr>
          <w:i/>
        </w:rPr>
        <w:t>Trahern</w:t>
      </w:r>
      <w:proofErr w:type="spellEnd"/>
    </w:p>
    <w:p w14:paraId="561BF772" w14:textId="768C9729" w:rsidR="003B427B" w:rsidRDefault="003B427B" w:rsidP="003B427B">
      <w:pPr>
        <w:pStyle w:val="ListParagraph"/>
        <w:numPr>
          <w:ilvl w:val="1"/>
          <w:numId w:val="18"/>
        </w:numPr>
      </w:pPr>
      <w:r>
        <w:t>Scientists requirements</w:t>
      </w:r>
      <w:r w:rsidR="00B756FC">
        <w:t xml:space="preserve"> </w:t>
      </w:r>
      <w:r w:rsidR="00B756FC">
        <w:rPr>
          <w:i/>
        </w:rPr>
        <w:t>undefined, but see Ken Anderson</w:t>
      </w:r>
    </w:p>
    <w:p w14:paraId="09F0A490" w14:textId="526904EE" w:rsidR="003B427B" w:rsidRDefault="003B427B" w:rsidP="003B427B">
      <w:pPr>
        <w:pStyle w:val="ListParagraph"/>
        <w:numPr>
          <w:ilvl w:val="1"/>
          <w:numId w:val="18"/>
        </w:numPr>
      </w:pPr>
      <w:r>
        <w:t>NT requirements</w:t>
      </w:r>
      <w:r w:rsidR="00B756FC">
        <w:t xml:space="preserve"> </w:t>
      </w:r>
      <w:r w:rsidR="00B756FC">
        <w:rPr>
          <w:i/>
        </w:rPr>
        <w:t>NT groups as represented by EE</w:t>
      </w:r>
    </w:p>
    <w:p w14:paraId="6FE5DB1C" w14:textId="77777777" w:rsidR="003B427B" w:rsidRDefault="003B427B" w:rsidP="003B427B">
      <w:pPr>
        <w:pStyle w:val="ListParagraph"/>
        <w:numPr>
          <w:ilvl w:val="0"/>
          <w:numId w:val="18"/>
        </w:numPr>
      </w:pPr>
      <w:r>
        <w:t>10 questions from end of presentation</w:t>
      </w:r>
    </w:p>
    <w:p w14:paraId="6013C738" w14:textId="5A1D4AE9" w:rsidR="003B427B" w:rsidRPr="00B756FC" w:rsidRDefault="003B427B" w:rsidP="003B427B">
      <w:pPr>
        <w:spacing w:before="0" w:after="0"/>
        <w:ind w:left="720"/>
        <w:rPr>
          <w:i/>
        </w:rPr>
      </w:pPr>
      <w:r>
        <w:t>1. Is ICS involved in the data flow from detectors to DMSC computers?</w:t>
      </w:r>
      <w:r w:rsidR="00B756FC">
        <w:t xml:space="preserve"> </w:t>
      </w:r>
      <w:r w:rsidR="00B756FC">
        <w:rPr>
          <w:i/>
        </w:rPr>
        <w:t>Some.</w:t>
      </w:r>
      <w:r>
        <w:t xml:space="preserve"> Who should DMSC interact with?</w:t>
      </w:r>
      <w:r w:rsidR="00B756FC">
        <w:t xml:space="preserve"> </w:t>
      </w:r>
      <w:r w:rsidR="00B756FC">
        <w:rPr>
          <w:i/>
        </w:rPr>
        <w:t>See interface control document list.</w:t>
      </w:r>
    </w:p>
    <w:p w14:paraId="71CE8788" w14:textId="2A01AB69" w:rsidR="003B427B" w:rsidRPr="00B756FC" w:rsidRDefault="003B427B" w:rsidP="003B427B">
      <w:pPr>
        <w:spacing w:before="0" w:after="0"/>
        <w:ind w:left="720"/>
        <w:rPr>
          <w:i/>
        </w:rPr>
      </w:pPr>
      <w:r>
        <w:t>2. What are the "Device Commands" to be sent from DMSC control console to ICS control box?</w:t>
      </w:r>
      <w:r w:rsidR="00B756FC">
        <w:t xml:space="preserve">  </w:t>
      </w:r>
      <w:r w:rsidR="00B756FC">
        <w:rPr>
          <w:i/>
        </w:rPr>
        <w:t>Determine in direct discussion with ICS</w:t>
      </w:r>
    </w:p>
    <w:p w14:paraId="1B326498" w14:textId="79F6EA9E" w:rsidR="003B427B" w:rsidRPr="00B756FC" w:rsidRDefault="003B427B" w:rsidP="003B427B">
      <w:pPr>
        <w:spacing w:before="0" w:after="0"/>
        <w:ind w:left="720"/>
        <w:rPr>
          <w:i/>
        </w:rPr>
      </w:pPr>
      <w:r>
        <w:t>3. Should DMSC take care of all Science requirements towards ICS?</w:t>
      </w:r>
      <w:r w:rsidR="00B756FC">
        <w:t xml:space="preserve">  </w:t>
      </w:r>
      <w:r w:rsidR="00B756FC">
        <w:rPr>
          <w:i/>
        </w:rPr>
        <w:t>No.</w:t>
      </w:r>
    </w:p>
    <w:p w14:paraId="7749DC2E" w14:textId="0CE6F725" w:rsidR="003B427B" w:rsidRPr="00B756FC" w:rsidRDefault="003B427B" w:rsidP="003B427B">
      <w:pPr>
        <w:spacing w:before="0" w:after="0"/>
        <w:ind w:left="720"/>
        <w:rPr>
          <w:i/>
          <w:u w:val="single"/>
        </w:rPr>
      </w:pPr>
      <w:r>
        <w:t>4. Who takes care of the engineering user interfaces? (</w:t>
      </w:r>
      <w:proofErr w:type="spellStart"/>
      <w:r>
        <w:t>CSS@control</w:t>
      </w:r>
      <w:proofErr w:type="spellEnd"/>
      <w:r>
        <w:t xml:space="preserve"> box OR engineering mode in DMSC user interface OR?)</w:t>
      </w:r>
      <w:r w:rsidR="00B756FC">
        <w:t xml:space="preserve"> </w:t>
      </w:r>
      <w:r w:rsidR="00B756FC">
        <w:rPr>
          <w:i/>
        </w:rPr>
        <w:t>DMSC in Expert User Interface</w:t>
      </w:r>
    </w:p>
    <w:p w14:paraId="6790BD0E" w14:textId="140825EF" w:rsidR="003B427B" w:rsidRPr="00B756FC" w:rsidRDefault="003B427B" w:rsidP="003B427B">
      <w:pPr>
        <w:spacing w:before="0" w:after="0"/>
        <w:ind w:left="720"/>
        <w:rPr>
          <w:i/>
        </w:rPr>
      </w:pPr>
      <w:r>
        <w:t>5. Does the centralization of computer equipment cause problems?</w:t>
      </w:r>
      <w:r w:rsidR="00B756FC">
        <w:t xml:space="preserve">  </w:t>
      </w:r>
      <w:r w:rsidR="00B756FC">
        <w:rPr>
          <w:i/>
        </w:rPr>
        <w:t>Deliberately unanswered.</w:t>
      </w:r>
    </w:p>
    <w:p w14:paraId="36B1B51A" w14:textId="0B2298D3" w:rsidR="003B427B" w:rsidRPr="00B756FC" w:rsidRDefault="003B427B" w:rsidP="003B427B">
      <w:pPr>
        <w:spacing w:before="0" w:after="0"/>
        <w:ind w:left="720"/>
        <w:rPr>
          <w:i/>
        </w:rPr>
      </w:pPr>
      <w:r>
        <w:t>6. Where does the NT groups find their historic data?</w:t>
      </w:r>
      <w:r w:rsidR="00B756FC">
        <w:t xml:space="preserve">  </w:t>
      </w:r>
      <w:r w:rsidR="00B756FC">
        <w:rPr>
          <w:i/>
        </w:rPr>
        <w:t>Not discussed.</w:t>
      </w:r>
    </w:p>
    <w:p w14:paraId="5A7D7951" w14:textId="4646FE60" w:rsidR="003B427B" w:rsidRPr="00B756FC" w:rsidRDefault="003B427B" w:rsidP="003B427B">
      <w:pPr>
        <w:spacing w:before="0" w:after="0"/>
        <w:ind w:left="720"/>
        <w:rPr>
          <w:i/>
        </w:rPr>
      </w:pPr>
      <w:r>
        <w:t>7. How can and should we use BLED?</w:t>
      </w:r>
      <w:r w:rsidR="00B756FC">
        <w:t xml:space="preserve"> </w:t>
      </w:r>
      <w:r w:rsidR="00B756FC">
        <w:rPr>
          <w:i/>
        </w:rPr>
        <w:t>Needs more discussion.</w:t>
      </w:r>
      <w:r>
        <w:t xml:space="preserve"> Will there be a (</w:t>
      </w:r>
      <w:proofErr w:type="spellStart"/>
      <w:r>
        <w:t>RESTful</w:t>
      </w:r>
      <w:proofErr w:type="spellEnd"/>
      <w:r>
        <w:t>) API?</w:t>
      </w:r>
      <w:r w:rsidR="00B756FC">
        <w:t xml:space="preserve">  </w:t>
      </w:r>
      <w:r w:rsidR="00B756FC">
        <w:rPr>
          <w:i/>
        </w:rPr>
        <w:t>Question not understood.</w:t>
      </w:r>
    </w:p>
    <w:p w14:paraId="1AA3EE39" w14:textId="4C024D1F" w:rsidR="003B427B" w:rsidRPr="00B756FC" w:rsidRDefault="003B427B" w:rsidP="003B427B">
      <w:pPr>
        <w:spacing w:before="0" w:after="0"/>
        <w:ind w:left="720"/>
        <w:rPr>
          <w:i/>
        </w:rPr>
      </w:pPr>
      <w:r>
        <w:t>8. Where do we need Service Level Agreements?</w:t>
      </w:r>
      <w:r w:rsidR="00B756FC">
        <w:t xml:space="preserve"> </w:t>
      </w:r>
      <w:r w:rsidR="00B756FC">
        <w:rPr>
          <w:i/>
        </w:rPr>
        <w:t>Between Machine Directorate and Science Directorate</w:t>
      </w:r>
      <w:r w:rsidR="006A08B6">
        <w:rPr>
          <w:i/>
        </w:rPr>
        <w:t>.</w:t>
      </w:r>
    </w:p>
    <w:p w14:paraId="1DF6B35C" w14:textId="5B04A51A" w:rsidR="003B427B" w:rsidRPr="006A08B6" w:rsidRDefault="003B427B" w:rsidP="003B427B">
      <w:pPr>
        <w:spacing w:before="0" w:after="0"/>
        <w:ind w:left="720"/>
        <w:rPr>
          <w:i/>
        </w:rPr>
      </w:pPr>
      <w:r>
        <w:t>9. Who are responsible for cabling and network in operation and in construction phase?</w:t>
      </w:r>
      <w:r w:rsidR="006A08B6">
        <w:t xml:space="preserve">  </w:t>
      </w:r>
      <w:r w:rsidR="006A08B6">
        <w:rPr>
          <w:i/>
        </w:rPr>
        <w:t>Unanswered.</w:t>
      </w:r>
    </w:p>
    <w:p w14:paraId="0F819AA0" w14:textId="2B5C1FD3" w:rsidR="006A08B6" w:rsidRDefault="003B427B" w:rsidP="006A08B6">
      <w:pPr>
        <w:spacing w:before="0" w:after="0"/>
        <w:ind w:left="720"/>
        <w:rPr>
          <w:i/>
        </w:rPr>
      </w:pPr>
      <w:r>
        <w:t xml:space="preserve">10. What are the data formats? </w:t>
      </w:r>
      <w:r w:rsidR="006A08B6">
        <w:rPr>
          <w:i/>
        </w:rPr>
        <w:t xml:space="preserve">Unanswered.  </w:t>
      </w:r>
      <w:r>
        <w:t>How do we agree?</w:t>
      </w:r>
      <w:r w:rsidR="006A08B6">
        <w:t xml:space="preserve">  </w:t>
      </w:r>
      <w:r w:rsidR="006A08B6">
        <w:rPr>
          <w:i/>
        </w:rPr>
        <w:t xml:space="preserve">Unanswered. </w:t>
      </w:r>
    </w:p>
    <w:p w14:paraId="6ED47B65" w14:textId="77777777" w:rsidR="002651D3" w:rsidRDefault="002651D3" w:rsidP="006A08B6">
      <w:pPr>
        <w:spacing w:before="0" w:after="0"/>
        <w:ind w:left="720"/>
        <w:rPr>
          <w:i/>
        </w:rPr>
      </w:pPr>
    </w:p>
    <w:p w14:paraId="688EC2C2" w14:textId="77777777" w:rsidR="002651D3" w:rsidRDefault="002651D3" w:rsidP="006A08B6">
      <w:pPr>
        <w:spacing w:before="0" w:after="0"/>
        <w:ind w:left="720"/>
        <w:rPr>
          <w:i/>
        </w:rPr>
      </w:pPr>
    </w:p>
    <w:p w14:paraId="083DAF82" w14:textId="77777777" w:rsidR="006A08B6" w:rsidRDefault="006A08B6" w:rsidP="006A08B6">
      <w:pPr>
        <w:spacing w:before="0" w:after="0"/>
        <w:ind w:left="720"/>
        <w:rPr>
          <w:i/>
        </w:rPr>
      </w:pPr>
    </w:p>
    <w:p w14:paraId="5E43A63D" w14:textId="0C95A536" w:rsidR="00030B63" w:rsidRPr="00030B63" w:rsidRDefault="00030B63" w:rsidP="002651D3">
      <w:pPr>
        <w:pStyle w:val="Heading2"/>
      </w:pPr>
      <w:bookmarkStart w:id="30" w:name="_Toc233275894"/>
      <w:r>
        <w:t>Clarifying Statements from presentations or group discussion</w:t>
      </w:r>
      <w:bookmarkEnd w:id="30"/>
    </w:p>
    <w:p w14:paraId="6FFE14D2" w14:textId="0EAAE325" w:rsidR="009066F0" w:rsidRDefault="006E153C" w:rsidP="009066F0">
      <w:pPr>
        <w:pStyle w:val="Heading3"/>
      </w:pPr>
      <w:bookmarkStart w:id="31" w:name="_Toc233275895"/>
      <w:r>
        <w:t>Instrument Scientists</w:t>
      </w:r>
      <w:bookmarkEnd w:id="31"/>
    </w:p>
    <w:p w14:paraId="0171A232" w14:textId="77777777" w:rsidR="00D578FA" w:rsidRDefault="00D578FA" w:rsidP="00D578FA">
      <w:pPr>
        <w:pStyle w:val="ListParagraph"/>
        <w:numPr>
          <w:ilvl w:val="0"/>
          <w:numId w:val="19"/>
        </w:numPr>
      </w:pPr>
      <w:r>
        <w:t>Instrument staff need to be engaged continuously as the instrument control, etc. system is developed.</w:t>
      </w:r>
    </w:p>
    <w:p w14:paraId="7F680CD6" w14:textId="77777777" w:rsidR="00D578FA" w:rsidRPr="00D578FA" w:rsidRDefault="00D578FA" w:rsidP="00D578FA">
      <w:pPr>
        <w:pStyle w:val="ListParagraph"/>
        <w:numPr>
          <w:ilvl w:val="0"/>
          <w:numId w:val="19"/>
        </w:numPr>
      </w:pPr>
      <w:r>
        <w:t>Users need to be shown a prototype system once it has reached an 80% or so level of completion to test usability and ease of use.</w:t>
      </w:r>
    </w:p>
    <w:p w14:paraId="7B3BC466" w14:textId="63E3DFBE" w:rsidR="00F637D8" w:rsidRDefault="00030B63" w:rsidP="00F637D8">
      <w:pPr>
        <w:pStyle w:val="Heading3"/>
      </w:pPr>
      <w:bookmarkStart w:id="32" w:name="_Toc233275896"/>
      <w:r>
        <w:t>DMSC</w:t>
      </w:r>
      <w:bookmarkEnd w:id="32"/>
    </w:p>
    <w:p w14:paraId="3EEA6B59" w14:textId="77777777" w:rsidR="00F637D8" w:rsidRDefault="00F637D8" w:rsidP="00F637D8">
      <w:pPr>
        <w:pStyle w:val="ListParagraph"/>
        <w:numPr>
          <w:ilvl w:val="0"/>
          <w:numId w:val="19"/>
        </w:numPr>
      </w:pPr>
      <w:r>
        <w:t>Discussion of the BLED and its role in this architecture</w:t>
      </w:r>
    </w:p>
    <w:p w14:paraId="42251D8F" w14:textId="77777777" w:rsidR="00F637D8" w:rsidRDefault="00F637D8" w:rsidP="00F637D8">
      <w:pPr>
        <w:pStyle w:val="ListParagraph"/>
        <w:numPr>
          <w:ilvl w:val="1"/>
          <w:numId w:val="19"/>
        </w:numPr>
      </w:pPr>
      <w:r>
        <w:t>Instrument configurations may be stored in BLED</w:t>
      </w:r>
    </w:p>
    <w:p w14:paraId="24EBC3D4" w14:textId="77777777" w:rsidR="00F637D8" w:rsidRPr="00D578FA" w:rsidRDefault="00F637D8" w:rsidP="00F637D8">
      <w:pPr>
        <w:pStyle w:val="ListParagraph"/>
        <w:numPr>
          <w:ilvl w:val="1"/>
          <w:numId w:val="19"/>
        </w:numPr>
      </w:pPr>
      <w:r>
        <w:t>This may be a logical database to query to get the (or portions of the) “instrument state”</w:t>
      </w:r>
    </w:p>
    <w:p w14:paraId="03C45D6F" w14:textId="77777777" w:rsidR="00F637D8" w:rsidRDefault="00F637D8" w:rsidP="00F637D8">
      <w:pPr>
        <w:spacing w:before="0" w:after="0"/>
        <w:ind w:left="720"/>
      </w:pPr>
    </w:p>
    <w:p w14:paraId="62901255" w14:textId="03CC15DC" w:rsidR="004843AC" w:rsidRDefault="00030B63" w:rsidP="004843AC">
      <w:pPr>
        <w:pStyle w:val="Heading3"/>
      </w:pPr>
      <w:bookmarkStart w:id="33" w:name="_Toc233275897"/>
      <w:r>
        <w:t>Detectors</w:t>
      </w:r>
      <w:bookmarkEnd w:id="33"/>
    </w:p>
    <w:p w14:paraId="4C1C2045" w14:textId="77777777" w:rsidR="009042C8" w:rsidRDefault="009042C8" w:rsidP="009042C8">
      <w:pPr>
        <w:pStyle w:val="ListParagraph"/>
        <w:numPr>
          <w:ilvl w:val="0"/>
          <w:numId w:val="26"/>
        </w:numPr>
      </w:pPr>
      <w:r>
        <w:t>Discussion point on calibration cycle proposed by detector group will cause significant consternation from instrument scientists</w:t>
      </w:r>
    </w:p>
    <w:p w14:paraId="6E0EC54A" w14:textId="77777777" w:rsidR="009042C8" w:rsidRPr="009042C8" w:rsidRDefault="009042C8" w:rsidP="009042C8">
      <w:pPr>
        <w:pStyle w:val="ListParagraph"/>
        <w:numPr>
          <w:ilvl w:val="0"/>
          <w:numId w:val="26"/>
        </w:numPr>
      </w:pPr>
      <w:r>
        <w:t>Detector Group needs to carefully communicate its plans and reasoning to instruments scientists on this matter independently.</w:t>
      </w:r>
    </w:p>
    <w:p w14:paraId="47B39A00" w14:textId="77777777" w:rsidR="004843AC" w:rsidRDefault="004843AC" w:rsidP="004843AC">
      <w:pPr>
        <w:spacing w:before="0" w:after="0"/>
      </w:pPr>
    </w:p>
    <w:p w14:paraId="5027BE0D" w14:textId="77777777" w:rsidR="00F637D8" w:rsidRDefault="00F637D8" w:rsidP="00F637D8">
      <w:pPr>
        <w:spacing w:before="0" w:after="0"/>
        <w:ind w:left="720"/>
      </w:pPr>
    </w:p>
    <w:p w14:paraId="25763670" w14:textId="77777777" w:rsidR="00CD6792" w:rsidRPr="004B2428" w:rsidRDefault="00CD6792" w:rsidP="00CD6792">
      <w:pPr>
        <w:rPr>
          <w:lang w:eastAsia="en-US"/>
        </w:rPr>
      </w:pPr>
    </w:p>
    <w:p w14:paraId="43132C12" w14:textId="77777777" w:rsidR="003A614F" w:rsidRDefault="003A614F" w:rsidP="003A614F">
      <w:pPr>
        <w:pStyle w:val="Heading1"/>
      </w:pPr>
      <w:bookmarkStart w:id="34" w:name="_Toc233275898"/>
      <w:r>
        <w:t>List of Abbreviations</w:t>
      </w:r>
      <w:bookmarkEnd w:id="16"/>
      <w:bookmarkEnd w:id="17"/>
      <w:bookmarkEnd w:id="18"/>
      <w:bookmarkEnd w:id="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7334"/>
      </w:tblGrid>
      <w:tr w:rsidR="003A614F" w14:paraId="2EDA6EE2" w14:textId="77777777" w:rsidTr="00D10757">
        <w:tc>
          <w:tcPr>
            <w:tcW w:w="1051" w:type="pct"/>
            <w:tcBorders>
              <w:bottom w:val="single" w:sz="4" w:space="0" w:color="auto"/>
            </w:tcBorders>
          </w:tcPr>
          <w:p w14:paraId="518E9005" w14:textId="77777777" w:rsidR="003A614F" w:rsidRDefault="003A614F" w:rsidP="00D10757">
            <w:pPr>
              <w:pStyle w:val="E-TableHeader"/>
            </w:pPr>
            <w:r>
              <w:t>Abbreviation</w:t>
            </w:r>
          </w:p>
        </w:tc>
        <w:tc>
          <w:tcPr>
            <w:tcW w:w="3949" w:type="pct"/>
            <w:tcBorders>
              <w:bottom w:val="single" w:sz="4" w:space="0" w:color="auto"/>
            </w:tcBorders>
          </w:tcPr>
          <w:p w14:paraId="6537F5B8" w14:textId="77777777" w:rsidR="003A614F" w:rsidRDefault="003A614F" w:rsidP="00D10757">
            <w:pPr>
              <w:pStyle w:val="E-TableHeader"/>
            </w:pPr>
            <w:r>
              <w:t>Explanation of abbreviation</w:t>
            </w:r>
          </w:p>
        </w:tc>
      </w:tr>
      <w:tr w:rsidR="003A614F" w14:paraId="36241B43" w14:textId="77777777" w:rsidTr="00D10757">
        <w:tc>
          <w:tcPr>
            <w:tcW w:w="1051" w:type="pct"/>
            <w:tcBorders>
              <w:top w:val="single" w:sz="4" w:space="0" w:color="auto"/>
            </w:tcBorders>
          </w:tcPr>
          <w:p w14:paraId="0CDCA22E" w14:textId="560FDED3" w:rsidR="003A614F" w:rsidRDefault="00F8095B" w:rsidP="00D10757">
            <w:pPr>
              <w:pStyle w:val="E-TableText"/>
            </w:pPr>
            <w:r>
              <w:t>ICS</w:t>
            </w:r>
          </w:p>
        </w:tc>
        <w:tc>
          <w:tcPr>
            <w:tcW w:w="3949" w:type="pct"/>
            <w:tcBorders>
              <w:top w:val="single" w:sz="4" w:space="0" w:color="auto"/>
            </w:tcBorders>
          </w:tcPr>
          <w:p w14:paraId="07467C88" w14:textId="52FCFB2E" w:rsidR="003A614F" w:rsidRDefault="00F8095B" w:rsidP="00D10757">
            <w:pPr>
              <w:pStyle w:val="E-TableText"/>
            </w:pPr>
            <w:r>
              <w:t>Integrated Control System</w:t>
            </w:r>
          </w:p>
        </w:tc>
      </w:tr>
      <w:tr w:rsidR="00F8095B" w14:paraId="06D1CB8A" w14:textId="77777777" w:rsidTr="00D10757">
        <w:tc>
          <w:tcPr>
            <w:tcW w:w="1051" w:type="pct"/>
          </w:tcPr>
          <w:p w14:paraId="673C538D" w14:textId="397A2268" w:rsidR="00F8095B" w:rsidRDefault="00F8095B" w:rsidP="00D10757">
            <w:pPr>
              <w:pStyle w:val="E-TableText"/>
            </w:pPr>
            <w:r>
              <w:t>DMSC</w:t>
            </w:r>
          </w:p>
        </w:tc>
        <w:tc>
          <w:tcPr>
            <w:tcW w:w="3949" w:type="pct"/>
          </w:tcPr>
          <w:p w14:paraId="105E2583" w14:textId="1D86CF3E" w:rsidR="00F8095B" w:rsidRDefault="00F8095B" w:rsidP="00D10757">
            <w:pPr>
              <w:pStyle w:val="E-TableText"/>
            </w:pPr>
            <w:r>
              <w:t>Data Management and Software Centre</w:t>
            </w:r>
          </w:p>
        </w:tc>
      </w:tr>
      <w:tr w:rsidR="00F8095B" w14:paraId="3BC94889" w14:textId="77777777" w:rsidTr="00D10757">
        <w:tc>
          <w:tcPr>
            <w:tcW w:w="1051" w:type="pct"/>
          </w:tcPr>
          <w:p w14:paraId="10489B27" w14:textId="4E3CFB30" w:rsidR="00F8095B" w:rsidRDefault="00F8095B" w:rsidP="00D10757">
            <w:pPr>
              <w:pStyle w:val="E-TableText"/>
            </w:pPr>
            <w:r>
              <w:t>EE</w:t>
            </w:r>
          </w:p>
        </w:tc>
        <w:tc>
          <w:tcPr>
            <w:tcW w:w="3949" w:type="pct"/>
          </w:tcPr>
          <w:p w14:paraId="4C74E6DB" w14:textId="147D345C" w:rsidR="00F8095B" w:rsidRDefault="00F8095B" w:rsidP="00D10757">
            <w:pPr>
              <w:pStyle w:val="E-TableText"/>
            </w:pPr>
            <w:r>
              <w:t>Electrical Engineering</w:t>
            </w:r>
          </w:p>
        </w:tc>
      </w:tr>
      <w:tr w:rsidR="00F8095B" w14:paraId="391DC987" w14:textId="77777777" w:rsidTr="00D10757">
        <w:tc>
          <w:tcPr>
            <w:tcW w:w="1051" w:type="pct"/>
          </w:tcPr>
          <w:p w14:paraId="20D38642" w14:textId="224E71AF" w:rsidR="00F8095B" w:rsidRDefault="00F8095B" w:rsidP="00D10757">
            <w:pPr>
              <w:pStyle w:val="E-TableText"/>
            </w:pPr>
            <w:r>
              <w:t>NT</w:t>
            </w:r>
          </w:p>
        </w:tc>
        <w:tc>
          <w:tcPr>
            <w:tcW w:w="3949" w:type="pct"/>
          </w:tcPr>
          <w:p w14:paraId="6DD25542" w14:textId="366C0C42" w:rsidR="00F8095B" w:rsidRDefault="00F8095B" w:rsidP="00D10757">
            <w:pPr>
              <w:pStyle w:val="E-TableText"/>
            </w:pPr>
            <w:r>
              <w:t>Neutron Technologies</w:t>
            </w:r>
          </w:p>
        </w:tc>
      </w:tr>
      <w:tr w:rsidR="00F8095B" w14:paraId="2A4E0FE9" w14:textId="77777777" w:rsidTr="00D10757">
        <w:tc>
          <w:tcPr>
            <w:tcW w:w="1051" w:type="pct"/>
          </w:tcPr>
          <w:p w14:paraId="25C26D67" w14:textId="0640F57F" w:rsidR="00F8095B" w:rsidRDefault="00F8095B" w:rsidP="00D10757">
            <w:pPr>
              <w:pStyle w:val="E-TableText"/>
            </w:pPr>
            <w:r>
              <w:t>IC</w:t>
            </w:r>
          </w:p>
        </w:tc>
        <w:tc>
          <w:tcPr>
            <w:tcW w:w="3949" w:type="pct"/>
          </w:tcPr>
          <w:p w14:paraId="2EEBE21C" w14:textId="0516C981" w:rsidR="00F8095B" w:rsidRDefault="00F8095B" w:rsidP="00D10757">
            <w:pPr>
              <w:pStyle w:val="E-TableText"/>
            </w:pPr>
            <w:r>
              <w:t>Instrument Control</w:t>
            </w:r>
          </w:p>
        </w:tc>
      </w:tr>
      <w:tr w:rsidR="00F8095B" w14:paraId="62EEE5D7" w14:textId="77777777" w:rsidTr="00D10757">
        <w:tc>
          <w:tcPr>
            <w:tcW w:w="1051" w:type="pct"/>
          </w:tcPr>
          <w:p w14:paraId="0FC518EB" w14:textId="563D0E76" w:rsidR="00F8095B" w:rsidRDefault="00F8095B" w:rsidP="00D10757">
            <w:pPr>
              <w:pStyle w:val="E-TableText"/>
            </w:pPr>
            <w:r>
              <w:t>DAQ</w:t>
            </w:r>
          </w:p>
        </w:tc>
        <w:tc>
          <w:tcPr>
            <w:tcW w:w="3949" w:type="pct"/>
          </w:tcPr>
          <w:p w14:paraId="1759967D" w14:textId="7F60B255" w:rsidR="00F8095B" w:rsidRDefault="00F8095B" w:rsidP="00D10757">
            <w:pPr>
              <w:pStyle w:val="E-TableText"/>
            </w:pPr>
            <w:r>
              <w:t>Data Acquisition</w:t>
            </w:r>
          </w:p>
        </w:tc>
      </w:tr>
      <w:tr w:rsidR="00F8095B" w14:paraId="1AFCC0FB" w14:textId="77777777" w:rsidTr="00D10757">
        <w:tc>
          <w:tcPr>
            <w:tcW w:w="1051" w:type="pct"/>
          </w:tcPr>
          <w:p w14:paraId="01F45E4C" w14:textId="3BA6758B" w:rsidR="00F8095B" w:rsidRDefault="00F8095B" w:rsidP="00D10757">
            <w:pPr>
              <w:pStyle w:val="E-TableText"/>
            </w:pPr>
            <w:r>
              <w:t>DA</w:t>
            </w:r>
          </w:p>
        </w:tc>
        <w:tc>
          <w:tcPr>
            <w:tcW w:w="3949" w:type="pct"/>
          </w:tcPr>
          <w:p w14:paraId="16D24063" w14:textId="7BF82956" w:rsidR="00F8095B" w:rsidRDefault="00F8095B" w:rsidP="00D10757">
            <w:pPr>
              <w:pStyle w:val="E-TableText"/>
            </w:pPr>
            <w:r>
              <w:t>Data Analysis</w:t>
            </w:r>
          </w:p>
        </w:tc>
      </w:tr>
      <w:tr w:rsidR="00F8095B" w14:paraId="56DDE498" w14:textId="77777777" w:rsidTr="00D10757">
        <w:tc>
          <w:tcPr>
            <w:tcW w:w="1051" w:type="pct"/>
          </w:tcPr>
          <w:p w14:paraId="4B5A5AF4" w14:textId="6A1F16F7" w:rsidR="00F8095B" w:rsidRDefault="00F8095B" w:rsidP="00D10757">
            <w:pPr>
              <w:pStyle w:val="E-TableText"/>
            </w:pPr>
            <w:r>
              <w:t>IC</w:t>
            </w:r>
          </w:p>
        </w:tc>
        <w:tc>
          <w:tcPr>
            <w:tcW w:w="3949" w:type="pct"/>
          </w:tcPr>
          <w:p w14:paraId="646020F9" w14:textId="45C0FD83" w:rsidR="00F8095B" w:rsidRDefault="00F8095B" w:rsidP="00D10757">
            <w:pPr>
              <w:pStyle w:val="E-TableText"/>
            </w:pPr>
            <w:r>
              <w:t>Instrument Control</w:t>
            </w:r>
          </w:p>
        </w:tc>
      </w:tr>
      <w:tr w:rsidR="00F8095B" w14:paraId="7E56D7C8" w14:textId="77777777" w:rsidTr="00D10757">
        <w:tc>
          <w:tcPr>
            <w:tcW w:w="1051" w:type="pct"/>
          </w:tcPr>
          <w:p w14:paraId="05DB814F" w14:textId="2342F408" w:rsidR="00F8095B" w:rsidRDefault="002651D3" w:rsidP="00D10757">
            <w:pPr>
              <w:pStyle w:val="E-TableText"/>
            </w:pPr>
            <w:r>
              <w:t>BLED</w:t>
            </w:r>
          </w:p>
        </w:tc>
        <w:tc>
          <w:tcPr>
            <w:tcW w:w="3949" w:type="pct"/>
          </w:tcPr>
          <w:p w14:paraId="50FC690C" w14:textId="15D9D8B1" w:rsidR="00F8095B" w:rsidRDefault="002651D3" w:rsidP="00D10757">
            <w:pPr>
              <w:pStyle w:val="E-TableText"/>
            </w:pPr>
            <w:r>
              <w:t>Beamline Element Design</w:t>
            </w:r>
          </w:p>
        </w:tc>
      </w:tr>
      <w:tr w:rsidR="00F8095B" w14:paraId="597CF0CE" w14:textId="77777777" w:rsidTr="00D10757">
        <w:tc>
          <w:tcPr>
            <w:tcW w:w="1051" w:type="pct"/>
          </w:tcPr>
          <w:p w14:paraId="2236B97A" w14:textId="615ACE53" w:rsidR="00F8095B" w:rsidRDefault="002651D3" w:rsidP="00D10757">
            <w:pPr>
              <w:pStyle w:val="E-TableText"/>
            </w:pPr>
            <w:r>
              <w:t>NSS</w:t>
            </w:r>
          </w:p>
        </w:tc>
        <w:tc>
          <w:tcPr>
            <w:tcW w:w="3949" w:type="pct"/>
          </w:tcPr>
          <w:p w14:paraId="28763285" w14:textId="73AA1FB0" w:rsidR="00F8095B" w:rsidRDefault="002651D3" w:rsidP="00D10757">
            <w:pPr>
              <w:pStyle w:val="E-TableText"/>
            </w:pPr>
            <w:r>
              <w:t>Neutron Scattering Systems</w:t>
            </w:r>
          </w:p>
        </w:tc>
      </w:tr>
      <w:tr w:rsidR="00F8095B" w14:paraId="6E6792BB" w14:textId="77777777" w:rsidTr="00D10757">
        <w:tc>
          <w:tcPr>
            <w:tcW w:w="1051" w:type="pct"/>
          </w:tcPr>
          <w:p w14:paraId="292EFC88" w14:textId="02FDAFF0" w:rsidR="00F8095B" w:rsidRDefault="002651D3" w:rsidP="00D10757">
            <w:pPr>
              <w:pStyle w:val="E-TableText"/>
            </w:pPr>
            <w:r>
              <w:t>UI</w:t>
            </w:r>
          </w:p>
        </w:tc>
        <w:tc>
          <w:tcPr>
            <w:tcW w:w="3949" w:type="pct"/>
          </w:tcPr>
          <w:p w14:paraId="0A9AC440" w14:textId="5953362B" w:rsidR="00F8095B" w:rsidRDefault="002651D3" w:rsidP="00D10757">
            <w:pPr>
              <w:pStyle w:val="E-TableText"/>
            </w:pPr>
            <w:r>
              <w:t>User Interface</w:t>
            </w:r>
          </w:p>
        </w:tc>
      </w:tr>
    </w:tbl>
    <w:p w14:paraId="1674F4B7" w14:textId="77777777" w:rsidR="00BE3842" w:rsidRPr="006D04A8" w:rsidRDefault="00BE3842" w:rsidP="00BE3842">
      <w:pPr>
        <w:pStyle w:val="E-Heading1"/>
      </w:pPr>
      <w:bookmarkStart w:id="35" w:name="_Toc180035212"/>
      <w:bookmarkStart w:id="36" w:name="_Toc180035490"/>
      <w:bookmarkStart w:id="37" w:name="_Toc233275899"/>
      <w:r>
        <w:t>Document Revision History</w:t>
      </w:r>
      <w:bookmarkEnd w:id="35"/>
      <w:bookmarkEnd w:id="36"/>
      <w:bookmarkEnd w:id="37"/>
    </w:p>
    <w:tbl>
      <w:tblPr>
        <w:tblStyle w:val="TableGrid"/>
        <w:tblW w:w="0" w:type="auto"/>
        <w:tblLook w:val="00A0" w:firstRow="1" w:lastRow="0" w:firstColumn="1" w:lastColumn="0" w:noHBand="0" w:noVBand="0"/>
      </w:tblPr>
      <w:tblGrid>
        <w:gridCol w:w="1242"/>
        <w:gridCol w:w="6096"/>
        <w:gridCol w:w="1872"/>
      </w:tblGrid>
      <w:tr w:rsidR="00BE3842" w:rsidRPr="000A0CE4" w14:paraId="769CF77F" w14:textId="77777777" w:rsidTr="00BE3842">
        <w:tc>
          <w:tcPr>
            <w:tcW w:w="1242" w:type="dxa"/>
          </w:tcPr>
          <w:p w14:paraId="1FDCCFCC" w14:textId="77777777" w:rsidR="00BE3842" w:rsidRPr="000A0CE4" w:rsidRDefault="00BE3842" w:rsidP="00BE3842">
            <w:pPr>
              <w:spacing w:before="0" w:after="0"/>
              <w:rPr>
                <w:b/>
              </w:rPr>
            </w:pPr>
            <w:r w:rsidRPr="000A0CE4">
              <w:rPr>
                <w:b/>
              </w:rPr>
              <w:t>Version</w:t>
            </w:r>
          </w:p>
        </w:tc>
        <w:tc>
          <w:tcPr>
            <w:tcW w:w="6096" w:type="dxa"/>
          </w:tcPr>
          <w:p w14:paraId="751C8B3D" w14:textId="77777777" w:rsidR="00BE3842" w:rsidRPr="000A0CE4" w:rsidRDefault="00BE3842" w:rsidP="00BE3842">
            <w:pPr>
              <w:spacing w:before="0" w:after="0"/>
              <w:rPr>
                <w:b/>
              </w:rPr>
            </w:pPr>
            <w:r w:rsidRPr="000A0CE4">
              <w:rPr>
                <w:b/>
              </w:rPr>
              <w:t>Reason for revision</w:t>
            </w:r>
          </w:p>
        </w:tc>
        <w:tc>
          <w:tcPr>
            <w:tcW w:w="1872" w:type="dxa"/>
          </w:tcPr>
          <w:p w14:paraId="6316A3F6" w14:textId="77777777" w:rsidR="00BE3842" w:rsidRPr="000A0CE4" w:rsidRDefault="00BE3842" w:rsidP="00BE3842">
            <w:pPr>
              <w:spacing w:before="0" w:after="0"/>
              <w:rPr>
                <w:b/>
              </w:rPr>
            </w:pPr>
            <w:r w:rsidRPr="000A0CE4">
              <w:rPr>
                <w:b/>
              </w:rPr>
              <w:t>Date</w:t>
            </w:r>
          </w:p>
        </w:tc>
      </w:tr>
      <w:tr w:rsidR="00BE3842" w:rsidRPr="006D04A8" w14:paraId="05E22074" w14:textId="77777777" w:rsidTr="00BE3842">
        <w:tc>
          <w:tcPr>
            <w:tcW w:w="1242" w:type="dxa"/>
          </w:tcPr>
          <w:p w14:paraId="7ECFA8E3" w14:textId="77777777" w:rsidR="00BE3842" w:rsidRPr="006D04A8" w:rsidRDefault="00BE3842" w:rsidP="000A0CE4">
            <w:pPr>
              <w:pStyle w:val="E-TableText"/>
            </w:pPr>
            <w:r w:rsidRPr="006D04A8">
              <w:t>1.0</w:t>
            </w:r>
          </w:p>
        </w:tc>
        <w:tc>
          <w:tcPr>
            <w:tcW w:w="6096" w:type="dxa"/>
          </w:tcPr>
          <w:p w14:paraId="7F8F0013" w14:textId="77777777" w:rsidR="00BE3842" w:rsidRPr="006D04A8" w:rsidRDefault="00BE3842" w:rsidP="000A0CE4">
            <w:pPr>
              <w:pStyle w:val="E-TableText"/>
            </w:pPr>
            <w:r w:rsidRPr="006D04A8">
              <w:t>New Document</w:t>
            </w:r>
          </w:p>
        </w:tc>
        <w:tc>
          <w:tcPr>
            <w:tcW w:w="1872" w:type="dxa"/>
          </w:tcPr>
          <w:p w14:paraId="2C02E399" w14:textId="77777777" w:rsidR="00BE3842" w:rsidRPr="006D04A8" w:rsidRDefault="00DF04A2" w:rsidP="000A0CE4">
            <w:pPr>
              <w:pStyle w:val="E-TableText"/>
            </w:pPr>
            <w:r>
              <w:t>2013-06-17</w:t>
            </w:r>
          </w:p>
        </w:tc>
      </w:tr>
    </w:tbl>
    <w:p w14:paraId="4F03BAA3" w14:textId="77777777" w:rsidR="00BE3842" w:rsidRPr="00BC0E87" w:rsidRDefault="00BE3842" w:rsidP="000A0CE4">
      <w:bookmarkStart w:id="38" w:name="_GoBack"/>
      <w:bookmarkEnd w:id="38"/>
    </w:p>
    <w:sectPr w:rsidR="00BE3842" w:rsidRPr="00BC0E87" w:rsidSect="00A07DEE">
      <w:headerReference w:type="default" r:id="rId12"/>
      <w:footerReference w:type="default" r:id="rId1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41737" w14:textId="77777777" w:rsidR="00F8095B" w:rsidRDefault="00F8095B" w:rsidP="002B188F">
      <w:r>
        <w:separator/>
      </w:r>
    </w:p>
  </w:endnote>
  <w:endnote w:type="continuationSeparator" w:id="0">
    <w:p w14:paraId="0B9456AE" w14:textId="77777777" w:rsidR="00F8095B" w:rsidRDefault="00F8095B" w:rsidP="002B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tilliumText22L 400 wt">
    <w:panose1 w:val="00000000000000000000"/>
    <w:charset w:val="00"/>
    <w:family w:val="auto"/>
    <w:pitch w:val="variable"/>
    <w:sig w:usb0="A00000EF" w:usb1="0000004B"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7E1BE" w14:textId="77777777" w:rsidR="00F8095B" w:rsidRPr="00553811" w:rsidRDefault="00F8095B" w:rsidP="0001544C">
    <w:pPr>
      <w:widowControl w:val="0"/>
      <w:autoSpaceDE w:val="0"/>
      <w:autoSpaceDN w:val="0"/>
      <w:adjustRightInd w:val="0"/>
      <w:spacing w:before="0" w:after="0"/>
      <w:jc w:val="right"/>
      <w:rPr>
        <w:rFonts w:eastAsia="Cambria" w:cs="Verdana"/>
        <w:sz w:val="14"/>
      </w:rPr>
    </w:pPr>
    <w:r w:rsidRPr="00553811">
      <w:rPr>
        <w:rFonts w:eastAsia="Cambria" w:cs="Verdana"/>
        <w:noProof/>
        <w:sz w:val="14"/>
        <w:lang w:val="en-US" w:eastAsia="en-US"/>
      </w:rPr>
      <w:drawing>
        <wp:anchor distT="0" distB="0" distL="5715" distR="5715" simplePos="0" relativeHeight="251658240" behindDoc="1" locked="0" layoutInCell="1" allowOverlap="1" wp14:anchorId="5010F59E" wp14:editId="35AB8BC3">
          <wp:simplePos x="0" y="0"/>
          <wp:positionH relativeFrom="column">
            <wp:posOffset>-962025</wp:posOffset>
          </wp:positionH>
          <wp:positionV relativeFrom="paragraph">
            <wp:posOffset>-456565</wp:posOffset>
          </wp:positionV>
          <wp:extent cx="5991225" cy="2328333"/>
          <wp:effectExtent l="25400" t="0" r="3175" b="0"/>
          <wp:wrapNone/>
          <wp:docPr id="3" name="Picture 3" descr="ESS_Graphics_Businesslet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S_Graphics_Businessletter.jpg"/>
                  <pic:cNvPicPr/>
                </pic:nvPicPr>
                <pic:blipFill>
                  <a:blip r:embed="rId1"/>
                  <a:stretch>
                    <a:fillRect/>
                  </a:stretch>
                </pic:blipFill>
                <pic:spPr>
                  <a:xfrm>
                    <a:off x="0" y="0"/>
                    <a:ext cx="5991225" cy="2328333"/>
                  </a:xfrm>
                  <a:prstGeom prst="rect">
                    <a:avLst/>
                  </a:prstGeom>
                </pic:spPr>
              </pic:pic>
            </a:graphicData>
          </a:graphic>
        </wp:anchor>
      </w:drawing>
    </w:r>
    <w:r w:rsidRPr="00553811">
      <w:rPr>
        <w:rFonts w:eastAsia="Cambria" w:cs="Verdana"/>
        <w:sz w:val="14"/>
      </w:rPr>
      <w:t>European Spallation Source ESS AB</w:t>
    </w:r>
  </w:p>
  <w:p w14:paraId="2C4BF1D1" w14:textId="77777777" w:rsidR="00F8095B" w:rsidRPr="00553811" w:rsidRDefault="00F8095B" w:rsidP="0001544C">
    <w:pPr>
      <w:widowControl w:val="0"/>
      <w:autoSpaceDE w:val="0"/>
      <w:autoSpaceDN w:val="0"/>
      <w:adjustRightInd w:val="0"/>
      <w:spacing w:before="0" w:after="0"/>
      <w:jc w:val="right"/>
      <w:rPr>
        <w:rFonts w:eastAsia="Cambria" w:cs="Verdana"/>
        <w:sz w:val="14"/>
      </w:rPr>
    </w:pPr>
    <w:r w:rsidRPr="00553811">
      <w:rPr>
        <w:rFonts w:eastAsia="Cambria" w:cs="Verdana"/>
        <w:sz w:val="14"/>
      </w:rPr>
      <w:t xml:space="preserve">Visiting address: </w:t>
    </w:r>
    <w:r>
      <w:rPr>
        <w:rFonts w:eastAsia="Cambria" w:cs="Verdana"/>
        <w:sz w:val="14"/>
      </w:rPr>
      <w:t xml:space="preserve">ESS, </w:t>
    </w:r>
    <w:proofErr w:type="spellStart"/>
    <w:r>
      <w:rPr>
        <w:rFonts w:eastAsia="Cambria" w:cs="Verdana"/>
        <w:sz w:val="14"/>
      </w:rPr>
      <w:t>Tunavägen</w:t>
    </w:r>
    <w:proofErr w:type="spellEnd"/>
    <w:r>
      <w:rPr>
        <w:rFonts w:eastAsia="Cambria" w:cs="Verdana"/>
        <w:sz w:val="14"/>
      </w:rPr>
      <w:t xml:space="preserve"> 24</w:t>
    </w:r>
  </w:p>
  <w:p w14:paraId="7888B6D1" w14:textId="77777777" w:rsidR="00F8095B" w:rsidRPr="00553811" w:rsidRDefault="00F8095B" w:rsidP="0001544C">
    <w:pPr>
      <w:widowControl w:val="0"/>
      <w:autoSpaceDE w:val="0"/>
      <w:autoSpaceDN w:val="0"/>
      <w:adjustRightInd w:val="0"/>
      <w:spacing w:before="0" w:after="0"/>
      <w:jc w:val="right"/>
      <w:rPr>
        <w:rFonts w:eastAsia="Cambria" w:cs="Verdana"/>
        <w:sz w:val="14"/>
      </w:rPr>
    </w:pPr>
    <w:r w:rsidRPr="00553811">
      <w:rPr>
        <w:rFonts w:eastAsia="Cambria" w:cs="Verdana"/>
        <w:sz w:val="14"/>
      </w:rPr>
      <w:t>P.O. Box 176</w:t>
    </w:r>
  </w:p>
  <w:p w14:paraId="2FDA5AA0" w14:textId="77777777" w:rsidR="00F8095B" w:rsidRPr="00553811" w:rsidRDefault="00F8095B" w:rsidP="0001544C">
    <w:pPr>
      <w:widowControl w:val="0"/>
      <w:autoSpaceDE w:val="0"/>
      <w:autoSpaceDN w:val="0"/>
      <w:adjustRightInd w:val="0"/>
      <w:spacing w:before="0" w:after="0"/>
      <w:jc w:val="right"/>
      <w:rPr>
        <w:rFonts w:eastAsia="Cambria" w:cs="Verdana"/>
        <w:sz w:val="14"/>
      </w:rPr>
    </w:pPr>
    <w:r w:rsidRPr="00553811">
      <w:rPr>
        <w:rFonts w:eastAsia="Cambria" w:cs="Verdana"/>
        <w:sz w:val="14"/>
      </w:rPr>
      <w:t>SE-221 00 Lund</w:t>
    </w:r>
  </w:p>
  <w:p w14:paraId="66D378C6" w14:textId="77777777" w:rsidR="00F8095B" w:rsidRPr="00553811" w:rsidRDefault="00F8095B" w:rsidP="0001544C">
    <w:pPr>
      <w:widowControl w:val="0"/>
      <w:autoSpaceDE w:val="0"/>
      <w:autoSpaceDN w:val="0"/>
      <w:adjustRightInd w:val="0"/>
      <w:spacing w:before="0" w:after="0"/>
      <w:jc w:val="right"/>
      <w:rPr>
        <w:rFonts w:eastAsia="Cambria" w:cs="Verdana"/>
        <w:sz w:val="14"/>
      </w:rPr>
    </w:pPr>
    <w:r w:rsidRPr="00553811">
      <w:rPr>
        <w:rFonts w:eastAsia="Cambria" w:cs="Verdana"/>
        <w:sz w:val="14"/>
      </w:rPr>
      <w:t>SWEDEN</w:t>
    </w:r>
  </w:p>
  <w:p w14:paraId="59CD3D2A" w14:textId="77777777" w:rsidR="00F8095B" w:rsidRPr="00553811" w:rsidRDefault="00F8095B" w:rsidP="0001544C">
    <w:pPr>
      <w:pStyle w:val="Footer"/>
      <w:tabs>
        <w:tab w:val="clear" w:pos="4536"/>
      </w:tabs>
      <w:jc w:val="right"/>
      <w:rPr>
        <w:sz w:val="14"/>
      </w:rPr>
    </w:pPr>
    <w:hyperlink r:id="rId2" w:history="1">
      <w:r w:rsidRPr="00553811">
        <w:rPr>
          <w:rFonts w:eastAsia="Cambria" w:cs="Verdana"/>
          <w:color w:val="0F36A0"/>
          <w:sz w:val="14"/>
          <w:u w:val="single" w:color="0F36A0"/>
        </w:rPr>
        <w:t>www.esss.se</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CBEDD" w14:textId="77777777" w:rsidR="00F8095B" w:rsidRDefault="00F8095B" w:rsidP="00373F3F">
    <w:pPr>
      <w:pStyle w:val="Footer"/>
      <w:tabs>
        <w:tab w:val="clear" w:pos="4536"/>
      </w:tabs>
      <w:jc w:val="right"/>
    </w:pPr>
    <w:r>
      <w:fldChar w:fldCharType="begin"/>
    </w:r>
    <w:r>
      <w:instrText xml:space="preserve"> PAGE  \* MERGEFORMAT </w:instrText>
    </w:r>
    <w:r>
      <w:fldChar w:fldCharType="separate"/>
    </w:r>
    <w:r w:rsidR="00BB2CF5">
      <w:rPr>
        <w:noProof/>
      </w:rPr>
      <w:t>7</w:t>
    </w:r>
    <w:r>
      <w:rPr>
        <w:noProof/>
      </w:rPr>
      <w:fldChar w:fldCharType="end"/>
    </w:r>
    <w:r>
      <w:t>(</w:t>
    </w:r>
    <w:fldSimple w:instr=" NUMPAGES  \* MERGEFORMAT ">
      <w:r w:rsidR="00BB2CF5">
        <w:rPr>
          <w:noProof/>
        </w:rPr>
        <w:t>7</w:t>
      </w:r>
    </w:fldSimple>
    <w: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63546" w14:textId="77777777" w:rsidR="00F8095B" w:rsidRDefault="00F8095B" w:rsidP="002B188F">
      <w:r>
        <w:separator/>
      </w:r>
    </w:p>
  </w:footnote>
  <w:footnote w:type="continuationSeparator" w:id="0">
    <w:p w14:paraId="3F52A303" w14:textId="77777777" w:rsidR="00F8095B" w:rsidRDefault="00F8095B" w:rsidP="002B18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5102"/>
      <w:gridCol w:w="1702"/>
      <w:gridCol w:w="2266"/>
    </w:tblGrid>
    <w:tr w:rsidR="00F8095B" w:rsidRPr="00754FD7" w14:paraId="2B2FFC89" w14:textId="77777777" w:rsidTr="00C9007A">
      <w:trPr>
        <w:cantSplit/>
      </w:trPr>
      <w:tc>
        <w:tcPr>
          <w:tcW w:w="2813" w:type="pct"/>
          <w:vMerge w:val="restart"/>
        </w:tcPr>
        <w:p w14:paraId="7FFDF571" w14:textId="77777777" w:rsidR="00F8095B" w:rsidRDefault="00F8095B" w:rsidP="0002540E">
          <w:pPr>
            <w:pStyle w:val="E-LineL1"/>
          </w:pPr>
          <w:r w:rsidRPr="00754FD7">
            <w:rPr>
              <w:noProof/>
              <w:lang w:val="en-US"/>
            </w:rPr>
            <w:drawing>
              <wp:inline distT="0" distB="0" distL="0" distR="0" wp14:anchorId="0AF6491A" wp14:editId="255F3214">
                <wp:extent cx="1118756" cy="604129"/>
                <wp:effectExtent l="0" t="0" r="0" b="5715"/>
                <wp:docPr id="2" name="Bild 9" descr="Macintosh HD:Users:mathiasbrandin:Documents:Bilder:ESS-Logos:Log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thiasbrandin:Documents:Bilder:ESS-Logos:Logo2.jpeg"/>
                        <pic:cNvPicPr>
                          <a:picLocks noChangeAspect="1" noChangeArrowheads="1"/>
                        </pic:cNvPicPr>
                      </pic:nvPicPr>
                      <pic:blipFill>
                        <a:blip r:embed="rId1"/>
                        <a:srcRect/>
                        <a:stretch>
                          <a:fillRect/>
                        </a:stretch>
                      </pic:blipFill>
                      <pic:spPr bwMode="auto">
                        <a:xfrm>
                          <a:off x="0" y="0"/>
                          <a:ext cx="1119543" cy="604554"/>
                        </a:xfrm>
                        <a:prstGeom prst="rect">
                          <a:avLst/>
                        </a:prstGeom>
                        <a:noFill/>
                        <a:ln w="9525">
                          <a:noFill/>
                          <a:miter lim="800000"/>
                          <a:headEnd/>
                          <a:tailEnd/>
                        </a:ln>
                      </pic:spPr>
                    </pic:pic>
                  </a:graphicData>
                </a:graphic>
              </wp:inline>
            </w:drawing>
          </w:r>
        </w:p>
      </w:tc>
      <w:tc>
        <w:tcPr>
          <w:tcW w:w="2187" w:type="pct"/>
          <w:gridSpan w:val="2"/>
        </w:tcPr>
        <w:p w14:paraId="4CBDDF65" w14:textId="77777777" w:rsidR="00F8095B" w:rsidRPr="00DF08F3" w:rsidRDefault="00F8095B" w:rsidP="0002540E">
          <w:pPr>
            <w:pStyle w:val="E-LineL1"/>
            <w:rPr>
              <w:b/>
            </w:rPr>
          </w:pPr>
          <w:r w:rsidRPr="00DF08F3">
            <w:rPr>
              <w:b/>
            </w:rPr>
            <w:t>Description</w:t>
          </w:r>
        </w:p>
      </w:tc>
    </w:tr>
    <w:tr w:rsidR="00F8095B" w:rsidRPr="00754FD7" w14:paraId="1E34DDD8" w14:textId="77777777" w:rsidTr="00C9007A">
      <w:trPr>
        <w:cantSplit/>
      </w:trPr>
      <w:tc>
        <w:tcPr>
          <w:tcW w:w="2813" w:type="pct"/>
          <w:vMerge/>
        </w:tcPr>
        <w:p w14:paraId="6AF7DB40" w14:textId="77777777" w:rsidR="00F8095B" w:rsidRDefault="00F8095B" w:rsidP="00553811">
          <w:pPr>
            <w:pStyle w:val="E-LineL2"/>
          </w:pPr>
        </w:p>
      </w:tc>
      <w:tc>
        <w:tcPr>
          <w:tcW w:w="938" w:type="pct"/>
        </w:tcPr>
        <w:p w14:paraId="41A30B07" w14:textId="77777777" w:rsidR="00F8095B" w:rsidRPr="00754FD7" w:rsidRDefault="00F8095B" w:rsidP="00553811">
          <w:pPr>
            <w:pStyle w:val="E-LineL2"/>
          </w:pPr>
          <w:r>
            <w:t>Document No</w:t>
          </w:r>
        </w:p>
      </w:tc>
      <w:tc>
        <w:tcPr>
          <w:tcW w:w="1249" w:type="pct"/>
        </w:tcPr>
        <w:p w14:paraId="26EAF139" w14:textId="77777777" w:rsidR="00F8095B" w:rsidRPr="00754FD7" w:rsidRDefault="00F8095B" w:rsidP="005366F8">
          <w:pPr>
            <w:pStyle w:val="E-LineR2"/>
          </w:pPr>
          <w:r>
            <w:t>&lt;&lt;0.1&gt;&gt;</w:t>
          </w:r>
        </w:p>
      </w:tc>
    </w:tr>
    <w:tr w:rsidR="00F8095B" w:rsidRPr="00754FD7" w14:paraId="5F0553B0" w14:textId="77777777" w:rsidTr="00C9007A">
      <w:trPr>
        <w:cantSplit/>
      </w:trPr>
      <w:tc>
        <w:tcPr>
          <w:tcW w:w="2813" w:type="pct"/>
          <w:vMerge/>
        </w:tcPr>
        <w:p w14:paraId="6D2F5B8B" w14:textId="77777777" w:rsidR="00F8095B" w:rsidRDefault="00F8095B" w:rsidP="00553811">
          <w:pPr>
            <w:pStyle w:val="E-LineL3"/>
          </w:pPr>
        </w:p>
      </w:tc>
      <w:tc>
        <w:tcPr>
          <w:tcW w:w="938" w:type="pct"/>
        </w:tcPr>
        <w:p w14:paraId="4CD7C68D" w14:textId="77777777" w:rsidR="00F8095B" w:rsidRPr="00754FD7" w:rsidRDefault="00F8095B" w:rsidP="00553811">
          <w:pPr>
            <w:pStyle w:val="E-LineL3"/>
          </w:pPr>
          <w:r w:rsidRPr="00553811">
            <w:t>Date</w:t>
          </w:r>
        </w:p>
      </w:tc>
      <w:tc>
        <w:tcPr>
          <w:tcW w:w="1249" w:type="pct"/>
        </w:tcPr>
        <w:p w14:paraId="0CE8EE29" w14:textId="77777777" w:rsidR="00F8095B" w:rsidRPr="00754FD7" w:rsidRDefault="00F8095B" w:rsidP="006246A4">
          <w:pPr>
            <w:pStyle w:val="E-LineR3"/>
          </w:pPr>
          <w:r>
            <w:t>&lt;&lt;01 Sept 2011&gt;&gt;</w:t>
          </w:r>
        </w:p>
      </w:tc>
    </w:tr>
    <w:tr w:rsidR="00F8095B" w:rsidRPr="00754FD7" w14:paraId="102D3E75" w14:textId="77777777" w:rsidTr="00C9007A">
      <w:trPr>
        <w:cantSplit/>
      </w:trPr>
      <w:tc>
        <w:tcPr>
          <w:tcW w:w="2813" w:type="pct"/>
          <w:vMerge/>
        </w:tcPr>
        <w:p w14:paraId="6A687B00" w14:textId="77777777" w:rsidR="00F8095B" w:rsidRPr="00553811" w:rsidRDefault="00F8095B" w:rsidP="00553811">
          <w:pPr>
            <w:pStyle w:val="E-LineL4"/>
          </w:pPr>
        </w:p>
      </w:tc>
      <w:tc>
        <w:tcPr>
          <w:tcW w:w="938" w:type="pct"/>
        </w:tcPr>
        <w:p w14:paraId="454396B3" w14:textId="77777777" w:rsidR="00F8095B" w:rsidRPr="00754FD7" w:rsidRDefault="00F8095B" w:rsidP="00553811">
          <w:pPr>
            <w:pStyle w:val="E-LineL4"/>
          </w:pPr>
        </w:p>
      </w:tc>
      <w:tc>
        <w:tcPr>
          <w:tcW w:w="1249" w:type="pct"/>
        </w:tcPr>
        <w:p w14:paraId="4CF939DA" w14:textId="77777777" w:rsidR="00F8095B" w:rsidRPr="00754FD7" w:rsidRDefault="00F8095B" w:rsidP="00C13BA1">
          <w:pPr>
            <w:pStyle w:val="E-LineR4"/>
            <w:spacing w:after="0"/>
          </w:pPr>
        </w:p>
      </w:tc>
    </w:tr>
  </w:tbl>
  <w:p w14:paraId="32C1D550" w14:textId="77777777" w:rsidR="00F8095B" w:rsidRPr="00553811" w:rsidRDefault="00F8095B" w:rsidP="00553811">
    <w:pPr>
      <w:pStyle w:val="Header"/>
      <w:spacing w:before="0" w:after="0"/>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843"/>
      <w:gridCol w:w="7227"/>
    </w:tblGrid>
    <w:tr w:rsidR="00F8095B" w:rsidRPr="00754FD7" w14:paraId="01B6FD69" w14:textId="77777777" w:rsidTr="00112BC4">
      <w:trPr>
        <w:cantSplit/>
      </w:trPr>
      <w:tc>
        <w:tcPr>
          <w:tcW w:w="5000" w:type="pct"/>
          <w:gridSpan w:val="2"/>
        </w:tcPr>
        <w:p w14:paraId="5315ADBD" w14:textId="77777777" w:rsidR="00F8095B" w:rsidRPr="00DF08F3" w:rsidRDefault="00F8095B" w:rsidP="0002540E">
          <w:pPr>
            <w:pStyle w:val="E-LineL1"/>
            <w:rPr>
              <w:b/>
            </w:rPr>
          </w:pPr>
          <w:r w:rsidRPr="00DF08F3">
            <w:rPr>
              <w:b/>
            </w:rPr>
            <w:t>Description</w:t>
          </w:r>
        </w:p>
      </w:tc>
    </w:tr>
    <w:tr w:rsidR="00F8095B" w:rsidRPr="00754FD7" w14:paraId="7F5A9833" w14:textId="77777777" w:rsidTr="00112BC4">
      <w:trPr>
        <w:cantSplit/>
      </w:trPr>
      <w:tc>
        <w:tcPr>
          <w:tcW w:w="1016" w:type="pct"/>
        </w:tcPr>
        <w:p w14:paraId="64245F23" w14:textId="77777777" w:rsidR="00F8095B" w:rsidRPr="00754FD7" w:rsidRDefault="00F8095B" w:rsidP="00553811">
          <w:pPr>
            <w:pStyle w:val="E-LineL2"/>
          </w:pPr>
          <w:r>
            <w:t>Document No</w:t>
          </w:r>
        </w:p>
      </w:tc>
      <w:tc>
        <w:tcPr>
          <w:tcW w:w="3984" w:type="pct"/>
        </w:tcPr>
        <w:p w14:paraId="6262B22F" w14:textId="77777777" w:rsidR="00F8095B" w:rsidRPr="00754FD7" w:rsidRDefault="00F8095B" w:rsidP="005366F8">
          <w:pPr>
            <w:pStyle w:val="E-LineR2"/>
          </w:pPr>
          <w:r>
            <w:t>&lt;&lt;0.1&gt;&gt;</w:t>
          </w:r>
        </w:p>
      </w:tc>
    </w:tr>
    <w:tr w:rsidR="00F8095B" w:rsidRPr="00754FD7" w14:paraId="6E736F0D" w14:textId="77777777" w:rsidTr="00112BC4">
      <w:trPr>
        <w:cantSplit/>
      </w:trPr>
      <w:tc>
        <w:tcPr>
          <w:tcW w:w="1016" w:type="pct"/>
        </w:tcPr>
        <w:p w14:paraId="518DE8A4" w14:textId="77777777" w:rsidR="00F8095B" w:rsidRPr="00754FD7" w:rsidRDefault="00F8095B" w:rsidP="00553811">
          <w:pPr>
            <w:pStyle w:val="E-LineL3"/>
          </w:pPr>
          <w:r w:rsidRPr="00553811">
            <w:t>Date</w:t>
          </w:r>
        </w:p>
      </w:tc>
      <w:tc>
        <w:tcPr>
          <w:tcW w:w="3984" w:type="pct"/>
        </w:tcPr>
        <w:p w14:paraId="4C22CF31" w14:textId="77777777" w:rsidR="00F8095B" w:rsidRPr="00754FD7" w:rsidRDefault="00F8095B" w:rsidP="006246A4">
          <w:pPr>
            <w:pStyle w:val="E-LineR3"/>
          </w:pPr>
          <w:r>
            <w:t>&lt;&lt;01 Sept 2011&gt;&gt;</w:t>
          </w:r>
        </w:p>
      </w:tc>
    </w:tr>
  </w:tbl>
  <w:p w14:paraId="5D784746" w14:textId="77777777" w:rsidR="00F8095B" w:rsidRPr="00553811" w:rsidRDefault="00F8095B" w:rsidP="00553811">
    <w:pPr>
      <w:pStyle w:val="Header"/>
      <w:spacing w:before="0" w:after="0"/>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2EC6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800AE42"/>
    <w:lvl w:ilvl="0">
      <w:start w:val="1"/>
      <w:numFmt w:val="decimal"/>
      <w:lvlText w:val="%1."/>
      <w:lvlJc w:val="left"/>
      <w:pPr>
        <w:tabs>
          <w:tab w:val="num" w:pos="1492"/>
        </w:tabs>
        <w:ind w:left="1492" w:hanging="360"/>
      </w:pPr>
    </w:lvl>
  </w:abstractNum>
  <w:abstractNum w:abstractNumId="2">
    <w:nsid w:val="FFFFFF7D"/>
    <w:multiLevelType w:val="singleLevel"/>
    <w:tmpl w:val="7C065F62"/>
    <w:lvl w:ilvl="0">
      <w:start w:val="1"/>
      <w:numFmt w:val="decimal"/>
      <w:lvlText w:val="%1."/>
      <w:lvlJc w:val="left"/>
      <w:pPr>
        <w:tabs>
          <w:tab w:val="num" w:pos="1209"/>
        </w:tabs>
        <w:ind w:left="1209" w:hanging="360"/>
      </w:pPr>
    </w:lvl>
  </w:abstractNum>
  <w:abstractNum w:abstractNumId="3">
    <w:nsid w:val="FFFFFF7E"/>
    <w:multiLevelType w:val="singleLevel"/>
    <w:tmpl w:val="F51AADDC"/>
    <w:lvl w:ilvl="0">
      <w:start w:val="1"/>
      <w:numFmt w:val="decimal"/>
      <w:lvlText w:val="%1."/>
      <w:lvlJc w:val="left"/>
      <w:pPr>
        <w:tabs>
          <w:tab w:val="num" w:pos="926"/>
        </w:tabs>
        <w:ind w:left="926" w:hanging="360"/>
      </w:pPr>
    </w:lvl>
  </w:abstractNum>
  <w:abstractNum w:abstractNumId="4">
    <w:nsid w:val="FFFFFF7F"/>
    <w:multiLevelType w:val="singleLevel"/>
    <w:tmpl w:val="48EE3A72"/>
    <w:lvl w:ilvl="0">
      <w:start w:val="1"/>
      <w:numFmt w:val="decimal"/>
      <w:lvlText w:val="%1."/>
      <w:lvlJc w:val="left"/>
      <w:pPr>
        <w:tabs>
          <w:tab w:val="num" w:pos="643"/>
        </w:tabs>
        <w:ind w:left="643" w:hanging="360"/>
      </w:pPr>
    </w:lvl>
  </w:abstractNum>
  <w:abstractNum w:abstractNumId="5">
    <w:nsid w:val="FFFFFF80"/>
    <w:multiLevelType w:val="singleLevel"/>
    <w:tmpl w:val="C8086F8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7C22B9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AE09CE0"/>
    <w:lvl w:ilvl="0">
      <w:start w:val="1"/>
      <w:numFmt w:val="bullet"/>
      <w:lvlText w:val=""/>
      <w:lvlJc w:val="left"/>
      <w:pPr>
        <w:tabs>
          <w:tab w:val="num" w:pos="926"/>
        </w:tabs>
        <w:ind w:left="926" w:hanging="360"/>
      </w:pPr>
      <w:rPr>
        <w:rFonts w:ascii="Symbol" w:hAnsi="Symbol" w:hint="default"/>
      </w:rPr>
    </w:lvl>
  </w:abstractNum>
  <w:abstractNum w:abstractNumId="8">
    <w:nsid w:val="FFFFFF88"/>
    <w:multiLevelType w:val="singleLevel"/>
    <w:tmpl w:val="B5D07EC6"/>
    <w:lvl w:ilvl="0">
      <w:start w:val="1"/>
      <w:numFmt w:val="decimal"/>
      <w:lvlText w:val="%1."/>
      <w:lvlJc w:val="left"/>
      <w:pPr>
        <w:tabs>
          <w:tab w:val="num" w:pos="360"/>
        </w:tabs>
        <w:ind w:left="360" w:hanging="360"/>
      </w:pPr>
    </w:lvl>
  </w:abstractNum>
  <w:abstractNum w:abstractNumId="9">
    <w:nsid w:val="FFFFFF89"/>
    <w:multiLevelType w:val="singleLevel"/>
    <w:tmpl w:val="177AE4EE"/>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232802FA"/>
    <w:lvl w:ilvl="0">
      <w:start w:val="1"/>
      <w:numFmt w:val="decimal"/>
      <w:pStyle w:val="Heading1"/>
      <w:lvlText w:val="%1."/>
      <w:lvlJc w:val="left"/>
      <w:pPr>
        <w:tabs>
          <w:tab w:val="num" w:pos="992"/>
        </w:tabs>
        <w:ind w:left="992" w:hanging="992"/>
      </w:pPr>
    </w:lvl>
    <w:lvl w:ilvl="1">
      <w:start w:val="1"/>
      <w:numFmt w:val="decimal"/>
      <w:pStyle w:val="Heading2"/>
      <w:lvlText w:val="%1.%2"/>
      <w:lvlJc w:val="left"/>
      <w:pPr>
        <w:tabs>
          <w:tab w:val="num" w:pos="992"/>
        </w:tabs>
        <w:ind w:left="992" w:hanging="992"/>
      </w:pPr>
    </w:lvl>
    <w:lvl w:ilvl="2">
      <w:start w:val="1"/>
      <w:numFmt w:val="decimal"/>
      <w:pStyle w:val="Heading3"/>
      <w:lvlText w:val="%1.%2.%3"/>
      <w:lvlJc w:val="left"/>
      <w:pPr>
        <w:tabs>
          <w:tab w:val="num" w:pos="992"/>
        </w:tabs>
        <w:ind w:left="992" w:hanging="992"/>
      </w:pPr>
    </w:lvl>
    <w:lvl w:ilvl="3">
      <w:start w:val="1"/>
      <w:numFmt w:val="decimal"/>
      <w:pStyle w:val="Heading4"/>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nsid w:val="0473515B"/>
    <w:multiLevelType w:val="hybridMultilevel"/>
    <w:tmpl w:val="A9607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1433F7"/>
    <w:multiLevelType w:val="hybridMultilevel"/>
    <w:tmpl w:val="7F1A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9663BB"/>
    <w:multiLevelType w:val="hybridMultilevel"/>
    <w:tmpl w:val="93E07624"/>
    <w:lvl w:ilvl="0" w:tplc="B09CE1BE">
      <w:start w:val="1"/>
      <w:numFmt w:val="bullet"/>
      <w:lvlText w:val="•"/>
      <w:lvlJc w:val="left"/>
      <w:pPr>
        <w:tabs>
          <w:tab w:val="num" w:pos="720"/>
        </w:tabs>
        <w:ind w:left="720" w:hanging="360"/>
      </w:pPr>
      <w:rPr>
        <w:rFonts w:ascii="Arial" w:hAnsi="Arial" w:hint="default"/>
      </w:rPr>
    </w:lvl>
    <w:lvl w:ilvl="1" w:tplc="C2C80C68" w:tentative="1">
      <w:start w:val="1"/>
      <w:numFmt w:val="bullet"/>
      <w:lvlText w:val="•"/>
      <w:lvlJc w:val="left"/>
      <w:pPr>
        <w:tabs>
          <w:tab w:val="num" w:pos="1440"/>
        </w:tabs>
        <w:ind w:left="1440" w:hanging="360"/>
      </w:pPr>
      <w:rPr>
        <w:rFonts w:ascii="Arial" w:hAnsi="Arial" w:hint="default"/>
      </w:rPr>
    </w:lvl>
    <w:lvl w:ilvl="2" w:tplc="6B807EC8" w:tentative="1">
      <w:start w:val="1"/>
      <w:numFmt w:val="bullet"/>
      <w:lvlText w:val="•"/>
      <w:lvlJc w:val="left"/>
      <w:pPr>
        <w:tabs>
          <w:tab w:val="num" w:pos="2160"/>
        </w:tabs>
        <w:ind w:left="2160" w:hanging="360"/>
      </w:pPr>
      <w:rPr>
        <w:rFonts w:ascii="Arial" w:hAnsi="Arial" w:hint="default"/>
      </w:rPr>
    </w:lvl>
    <w:lvl w:ilvl="3" w:tplc="4E4AD778" w:tentative="1">
      <w:start w:val="1"/>
      <w:numFmt w:val="bullet"/>
      <w:lvlText w:val="•"/>
      <w:lvlJc w:val="left"/>
      <w:pPr>
        <w:tabs>
          <w:tab w:val="num" w:pos="2880"/>
        </w:tabs>
        <w:ind w:left="2880" w:hanging="360"/>
      </w:pPr>
      <w:rPr>
        <w:rFonts w:ascii="Arial" w:hAnsi="Arial" w:hint="default"/>
      </w:rPr>
    </w:lvl>
    <w:lvl w:ilvl="4" w:tplc="CB5413FC" w:tentative="1">
      <w:start w:val="1"/>
      <w:numFmt w:val="bullet"/>
      <w:lvlText w:val="•"/>
      <w:lvlJc w:val="left"/>
      <w:pPr>
        <w:tabs>
          <w:tab w:val="num" w:pos="3600"/>
        </w:tabs>
        <w:ind w:left="3600" w:hanging="360"/>
      </w:pPr>
      <w:rPr>
        <w:rFonts w:ascii="Arial" w:hAnsi="Arial" w:hint="default"/>
      </w:rPr>
    </w:lvl>
    <w:lvl w:ilvl="5" w:tplc="1B1C87C8" w:tentative="1">
      <w:start w:val="1"/>
      <w:numFmt w:val="bullet"/>
      <w:lvlText w:val="•"/>
      <w:lvlJc w:val="left"/>
      <w:pPr>
        <w:tabs>
          <w:tab w:val="num" w:pos="4320"/>
        </w:tabs>
        <w:ind w:left="4320" w:hanging="360"/>
      </w:pPr>
      <w:rPr>
        <w:rFonts w:ascii="Arial" w:hAnsi="Arial" w:hint="default"/>
      </w:rPr>
    </w:lvl>
    <w:lvl w:ilvl="6" w:tplc="776CCDE4" w:tentative="1">
      <w:start w:val="1"/>
      <w:numFmt w:val="bullet"/>
      <w:lvlText w:val="•"/>
      <w:lvlJc w:val="left"/>
      <w:pPr>
        <w:tabs>
          <w:tab w:val="num" w:pos="5040"/>
        </w:tabs>
        <w:ind w:left="5040" w:hanging="360"/>
      </w:pPr>
      <w:rPr>
        <w:rFonts w:ascii="Arial" w:hAnsi="Arial" w:hint="default"/>
      </w:rPr>
    </w:lvl>
    <w:lvl w:ilvl="7" w:tplc="5AF60CEE" w:tentative="1">
      <w:start w:val="1"/>
      <w:numFmt w:val="bullet"/>
      <w:lvlText w:val="•"/>
      <w:lvlJc w:val="left"/>
      <w:pPr>
        <w:tabs>
          <w:tab w:val="num" w:pos="5760"/>
        </w:tabs>
        <w:ind w:left="5760" w:hanging="360"/>
      </w:pPr>
      <w:rPr>
        <w:rFonts w:ascii="Arial" w:hAnsi="Arial" w:hint="default"/>
      </w:rPr>
    </w:lvl>
    <w:lvl w:ilvl="8" w:tplc="69F2F836" w:tentative="1">
      <w:start w:val="1"/>
      <w:numFmt w:val="bullet"/>
      <w:lvlText w:val="•"/>
      <w:lvlJc w:val="left"/>
      <w:pPr>
        <w:tabs>
          <w:tab w:val="num" w:pos="6480"/>
        </w:tabs>
        <w:ind w:left="6480" w:hanging="360"/>
      </w:pPr>
      <w:rPr>
        <w:rFonts w:ascii="Arial" w:hAnsi="Arial" w:hint="default"/>
      </w:rPr>
    </w:lvl>
  </w:abstractNum>
  <w:abstractNum w:abstractNumId="14">
    <w:nsid w:val="139168BD"/>
    <w:multiLevelType w:val="hybridMultilevel"/>
    <w:tmpl w:val="5EDA2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632007"/>
    <w:multiLevelType w:val="hybridMultilevel"/>
    <w:tmpl w:val="EA94EEE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9A62659"/>
    <w:multiLevelType w:val="singleLevel"/>
    <w:tmpl w:val="8F66BF4C"/>
    <w:lvl w:ilvl="0">
      <w:start w:val="1"/>
      <w:numFmt w:val="bullet"/>
      <w:lvlText w:val=""/>
      <w:lvlJc w:val="left"/>
      <w:pPr>
        <w:tabs>
          <w:tab w:val="num" w:pos="1987"/>
        </w:tabs>
        <w:ind w:left="1987" w:hanging="993"/>
      </w:pPr>
      <w:rPr>
        <w:rFonts w:ascii="Symbol" w:hAnsi="Symbol" w:hint="default"/>
      </w:rPr>
    </w:lvl>
  </w:abstractNum>
  <w:abstractNum w:abstractNumId="17">
    <w:nsid w:val="19F75BD1"/>
    <w:multiLevelType w:val="hybridMultilevel"/>
    <w:tmpl w:val="608080D2"/>
    <w:lvl w:ilvl="0" w:tplc="70A86B5E">
      <w:start w:val="1"/>
      <w:numFmt w:val="bullet"/>
      <w:lvlText w:val="•"/>
      <w:lvlJc w:val="left"/>
      <w:pPr>
        <w:tabs>
          <w:tab w:val="num" w:pos="720"/>
        </w:tabs>
        <w:ind w:left="720" w:hanging="360"/>
      </w:pPr>
      <w:rPr>
        <w:rFonts w:ascii="Arial" w:hAnsi="Arial" w:hint="default"/>
      </w:rPr>
    </w:lvl>
    <w:lvl w:ilvl="1" w:tplc="93A213CA" w:tentative="1">
      <w:start w:val="1"/>
      <w:numFmt w:val="bullet"/>
      <w:lvlText w:val="•"/>
      <w:lvlJc w:val="left"/>
      <w:pPr>
        <w:tabs>
          <w:tab w:val="num" w:pos="1440"/>
        </w:tabs>
        <w:ind w:left="1440" w:hanging="360"/>
      </w:pPr>
      <w:rPr>
        <w:rFonts w:ascii="Arial" w:hAnsi="Arial" w:hint="default"/>
      </w:rPr>
    </w:lvl>
    <w:lvl w:ilvl="2" w:tplc="A6A0E2C4" w:tentative="1">
      <w:start w:val="1"/>
      <w:numFmt w:val="bullet"/>
      <w:lvlText w:val="•"/>
      <w:lvlJc w:val="left"/>
      <w:pPr>
        <w:tabs>
          <w:tab w:val="num" w:pos="2160"/>
        </w:tabs>
        <w:ind w:left="2160" w:hanging="360"/>
      </w:pPr>
      <w:rPr>
        <w:rFonts w:ascii="Arial" w:hAnsi="Arial" w:hint="default"/>
      </w:rPr>
    </w:lvl>
    <w:lvl w:ilvl="3" w:tplc="167CFF76" w:tentative="1">
      <w:start w:val="1"/>
      <w:numFmt w:val="bullet"/>
      <w:lvlText w:val="•"/>
      <w:lvlJc w:val="left"/>
      <w:pPr>
        <w:tabs>
          <w:tab w:val="num" w:pos="2880"/>
        </w:tabs>
        <w:ind w:left="2880" w:hanging="360"/>
      </w:pPr>
      <w:rPr>
        <w:rFonts w:ascii="Arial" w:hAnsi="Arial" w:hint="default"/>
      </w:rPr>
    </w:lvl>
    <w:lvl w:ilvl="4" w:tplc="D832ADCE" w:tentative="1">
      <w:start w:val="1"/>
      <w:numFmt w:val="bullet"/>
      <w:lvlText w:val="•"/>
      <w:lvlJc w:val="left"/>
      <w:pPr>
        <w:tabs>
          <w:tab w:val="num" w:pos="3600"/>
        </w:tabs>
        <w:ind w:left="3600" w:hanging="360"/>
      </w:pPr>
      <w:rPr>
        <w:rFonts w:ascii="Arial" w:hAnsi="Arial" w:hint="default"/>
      </w:rPr>
    </w:lvl>
    <w:lvl w:ilvl="5" w:tplc="40AC64C2" w:tentative="1">
      <w:start w:val="1"/>
      <w:numFmt w:val="bullet"/>
      <w:lvlText w:val="•"/>
      <w:lvlJc w:val="left"/>
      <w:pPr>
        <w:tabs>
          <w:tab w:val="num" w:pos="4320"/>
        </w:tabs>
        <w:ind w:left="4320" w:hanging="360"/>
      </w:pPr>
      <w:rPr>
        <w:rFonts w:ascii="Arial" w:hAnsi="Arial" w:hint="default"/>
      </w:rPr>
    </w:lvl>
    <w:lvl w:ilvl="6" w:tplc="BCB29DCC" w:tentative="1">
      <w:start w:val="1"/>
      <w:numFmt w:val="bullet"/>
      <w:lvlText w:val="•"/>
      <w:lvlJc w:val="left"/>
      <w:pPr>
        <w:tabs>
          <w:tab w:val="num" w:pos="5040"/>
        </w:tabs>
        <w:ind w:left="5040" w:hanging="360"/>
      </w:pPr>
      <w:rPr>
        <w:rFonts w:ascii="Arial" w:hAnsi="Arial" w:hint="default"/>
      </w:rPr>
    </w:lvl>
    <w:lvl w:ilvl="7" w:tplc="34D08AD8" w:tentative="1">
      <w:start w:val="1"/>
      <w:numFmt w:val="bullet"/>
      <w:lvlText w:val="•"/>
      <w:lvlJc w:val="left"/>
      <w:pPr>
        <w:tabs>
          <w:tab w:val="num" w:pos="5760"/>
        </w:tabs>
        <w:ind w:left="5760" w:hanging="360"/>
      </w:pPr>
      <w:rPr>
        <w:rFonts w:ascii="Arial" w:hAnsi="Arial" w:hint="default"/>
      </w:rPr>
    </w:lvl>
    <w:lvl w:ilvl="8" w:tplc="F72E503C" w:tentative="1">
      <w:start w:val="1"/>
      <w:numFmt w:val="bullet"/>
      <w:lvlText w:val="•"/>
      <w:lvlJc w:val="left"/>
      <w:pPr>
        <w:tabs>
          <w:tab w:val="num" w:pos="6480"/>
        </w:tabs>
        <w:ind w:left="6480" w:hanging="360"/>
      </w:pPr>
      <w:rPr>
        <w:rFonts w:ascii="Arial" w:hAnsi="Arial" w:hint="default"/>
      </w:rPr>
    </w:lvl>
  </w:abstractNum>
  <w:abstractNum w:abstractNumId="18">
    <w:nsid w:val="20EC46CC"/>
    <w:multiLevelType w:val="hybridMultilevel"/>
    <w:tmpl w:val="AC48D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0729CE"/>
    <w:multiLevelType w:val="hybridMultilevel"/>
    <w:tmpl w:val="0270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BC1858"/>
    <w:multiLevelType w:val="hybridMultilevel"/>
    <w:tmpl w:val="1CB23C8A"/>
    <w:lvl w:ilvl="0" w:tplc="B204CB42">
      <w:start w:val="1"/>
      <w:numFmt w:val="bullet"/>
      <w:pStyle w:val="ListBullet2"/>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1">
    <w:nsid w:val="299B599B"/>
    <w:multiLevelType w:val="hybridMultilevel"/>
    <w:tmpl w:val="BE22B4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2FCA10E5"/>
    <w:multiLevelType w:val="hybridMultilevel"/>
    <w:tmpl w:val="BB5EB9F2"/>
    <w:lvl w:ilvl="0" w:tplc="8536DF56">
      <w:start w:val="1"/>
      <w:numFmt w:val="decimal"/>
      <w:pStyle w:val="E-ListNumber"/>
      <w:lvlText w:val="%1."/>
      <w:lvlJc w:val="left"/>
      <w:pPr>
        <w:tabs>
          <w:tab w:val="num" w:pos="992"/>
        </w:tabs>
        <w:ind w:left="992" w:hanging="9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445FAF"/>
    <w:multiLevelType w:val="singleLevel"/>
    <w:tmpl w:val="DB2A6048"/>
    <w:lvl w:ilvl="0">
      <w:start w:val="1"/>
      <w:numFmt w:val="bullet"/>
      <w:pStyle w:val="E-ListBullet"/>
      <w:lvlText w:val=""/>
      <w:lvlJc w:val="left"/>
      <w:pPr>
        <w:tabs>
          <w:tab w:val="num" w:pos="994"/>
        </w:tabs>
        <w:ind w:left="994" w:hanging="994"/>
      </w:pPr>
      <w:rPr>
        <w:rFonts w:ascii="Symbol" w:hAnsi="Symbol" w:hint="default"/>
      </w:rPr>
    </w:lvl>
  </w:abstractNum>
  <w:abstractNum w:abstractNumId="24">
    <w:nsid w:val="4A2F2FB7"/>
    <w:multiLevelType w:val="hybridMultilevel"/>
    <w:tmpl w:val="52BA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70EF1"/>
    <w:multiLevelType w:val="hybridMultilevel"/>
    <w:tmpl w:val="D0CC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377ED3"/>
    <w:multiLevelType w:val="hybridMultilevel"/>
    <w:tmpl w:val="7E3E8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B50CCD"/>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A787491"/>
    <w:multiLevelType w:val="hybridMultilevel"/>
    <w:tmpl w:val="A78AF336"/>
    <w:lvl w:ilvl="0" w:tplc="E8F800D8">
      <w:start w:val="1"/>
      <w:numFmt w:val="decimal"/>
      <w:pStyle w:val="list"/>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6BAE35D6"/>
    <w:multiLevelType w:val="hybridMultilevel"/>
    <w:tmpl w:val="418E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3"/>
  </w:num>
  <w:num w:numId="4">
    <w:abstractNumId w:val="16"/>
  </w:num>
  <w:num w:numId="5">
    <w:abstractNumId w:val="22"/>
  </w:num>
  <w:num w:numId="6">
    <w:abstractNumId w:val="20"/>
  </w:num>
  <w:num w:numId="7">
    <w:abstractNumId w:val="27"/>
  </w:num>
  <w:num w:numId="8">
    <w:abstractNumId w:val="9"/>
  </w:num>
  <w:num w:numId="9">
    <w:abstractNumId w:val="7"/>
  </w:num>
  <w:num w:numId="10">
    <w:abstractNumId w:val="6"/>
  </w:num>
  <w:num w:numId="11">
    <w:abstractNumId w:val="5"/>
  </w:num>
  <w:num w:numId="12">
    <w:abstractNumId w:val="8"/>
  </w:num>
  <w:num w:numId="13">
    <w:abstractNumId w:val="4"/>
  </w:num>
  <w:num w:numId="14">
    <w:abstractNumId w:val="3"/>
  </w:num>
  <w:num w:numId="15">
    <w:abstractNumId w:val="2"/>
  </w:num>
  <w:num w:numId="16">
    <w:abstractNumId w:val="1"/>
  </w:num>
  <w:num w:numId="17">
    <w:abstractNumId w:val="0"/>
  </w:num>
  <w:num w:numId="18">
    <w:abstractNumId w:val="26"/>
  </w:num>
  <w:num w:numId="19">
    <w:abstractNumId w:val="11"/>
  </w:num>
  <w:num w:numId="20">
    <w:abstractNumId w:val="12"/>
  </w:num>
  <w:num w:numId="21">
    <w:abstractNumId w:val="14"/>
  </w:num>
  <w:num w:numId="22">
    <w:abstractNumId w:val="15"/>
  </w:num>
  <w:num w:numId="23">
    <w:abstractNumId w:val="21"/>
  </w:num>
  <w:num w:numId="24">
    <w:abstractNumId w:val="29"/>
  </w:num>
  <w:num w:numId="25">
    <w:abstractNumId w:val="18"/>
  </w:num>
  <w:num w:numId="26">
    <w:abstractNumId w:val="19"/>
  </w:num>
  <w:num w:numId="27">
    <w:abstractNumId w:val="24"/>
  </w:num>
  <w:num w:numId="28">
    <w:abstractNumId w:val="25"/>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A2"/>
    <w:rsid w:val="0001544C"/>
    <w:rsid w:val="00015A7B"/>
    <w:rsid w:val="0002540E"/>
    <w:rsid w:val="00030B63"/>
    <w:rsid w:val="00054C2C"/>
    <w:rsid w:val="00083938"/>
    <w:rsid w:val="0009199E"/>
    <w:rsid w:val="00091C79"/>
    <w:rsid w:val="0009272E"/>
    <w:rsid w:val="000A0CE4"/>
    <w:rsid w:val="000A502C"/>
    <w:rsid w:val="000B7559"/>
    <w:rsid w:val="000C3B7C"/>
    <w:rsid w:val="000D462B"/>
    <w:rsid w:val="000F06C4"/>
    <w:rsid w:val="001047FA"/>
    <w:rsid w:val="00112BC4"/>
    <w:rsid w:val="0014338E"/>
    <w:rsid w:val="00150D6D"/>
    <w:rsid w:val="001670F9"/>
    <w:rsid w:val="0017714B"/>
    <w:rsid w:val="00184FBA"/>
    <w:rsid w:val="00194F96"/>
    <w:rsid w:val="001F5DBA"/>
    <w:rsid w:val="0020396E"/>
    <w:rsid w:val="002160E1"/>
    <w:rsid w:val="00216F3B"/>
    <w:rsid w:val="0022176F"/>
    <w:rsid w:val="0023737B"/>
    <w:rsid w:val="00247EAB"/>
    <w:rsid w:val="002651D3"/>
    <w:rsid w:val="00290463"/>
    <w:rsid w:val="002953C6"/>
    <w:rsid w:val="0029605D"/>
    <w:rsid w:val="002A4A09"/>
    <w:rsid w:val="002B188F"/>
    <w:rsid w:val="002C28BE"/>
    <w:rsid w:val="002C5123"/>
    <w:rsid w:val="002C6D2C"/>
    <w:rsid w:val="002D2E69"/>
    <w:rsid w:val="00316CE7"/>
    <w:rsid w:val="00317665"/>
    <w:rsid w:val="00317885"/>
    <w:rsid w:val="00335D4C"/>
    <w:rsid w:val="003606B9"/>
    <w:rsid w:val="003634E0"/>
    <w:rsid w:val="00373F3F"/>
    <w:rsid w:val="00383EDD"/>
    <w:rsid w:val="003A00DD"/>
    <w:rsid w:val="003A614F"/>
    <w:rsid w:val="003B427B"/>
    <w:rsid w:val="003E1333"/>
    <w:rsid w:val="003E1338"/>
    <w:rsid w:val="003E3E9F"/>
    <w:rsid w:val="004157F7"/>
    <w:rsid w:val="004333AC"/>
    <w:rsid w:val="00451AC1"/>
    <w:rsid w:val="004843AC"/>
    <w:rsid w:val="004A46B6"/>
    <w:rsid w:val="004B2470"/>
    <w:rsid w:val="004C5551"/>
    <w:rsid w:val="004D3DA3"/>
    <w:rsid w:val="004F7039"/>
    <w:rsid w:val="005134C2"/>
    <w:rsid w:val="005366F8"/>
    <w:rsid w:val="00553811"/>
    <w:rsid w:val="0057240E"/>
    <w:rsid w:val="00590A58"/>
    <w:rsid w:val="005E681A"/>
    <w:rsid w:val="00601976"/>
    <w:rsid w:val="00603EFC"/>
    <w:rsid w:val="006246A4"/>
    <w:rsid w:val="0063484C"/>
    <w:rsid w:val="00661B5E"/>
    <w:rsid w:val="00661C5E"/>
    <w:rsid w:val="006675AA"/>
    <w:rsid w:val="00692B53"/>
    <w:rsid w:val="006A01AC"/>
    <w:rsid w:val="006A08B6"/>
    <w:rsid w:val="006A2005"/>
    <w:rsid w:val="006C2682"/>
    <w:rsid w:val="006C70EA"/>
    <w:rsid w:val="006D15A7"/>
    <w:rsid w:val="006E153C"/>
    <w:rsid w:val="006F54FC"/>
    <w:rsid w:val="00733E30"/>
    <w:rsid w:val="00737D7C"/>
    <w:rsid w:val="00741130"/>
    <w:rsid w:val="00754FD7"/>
    <w:rsid w:val="00764E0B"/>
    <w:rsid w:val="00767C80"/>
    <w:rsid w:val="007C3E1E"/>
    <w:rsid w:val="007D1BA4"/>
    <w:rsid w:val="00810C77"/>
    <w:rsid w:val="008264AB"/>
    <w:rsid w:val="0084237B"/>
    <w:rsid w:val="008C465F"/>
    <w:rsid w:val="009042C8"/>
    <w:rsid w:val="009066F0"/>
    <w:rsid w:val="009400DF"/>
    <w:rsid w:val="00990BE2"/>
    <w:rsid w:val="009D5A67"/>
    <w:rsid w:val="009F28E5"/>
    <w:rsid w:val="00A072F4"/>
    <w:rsid w:val="00A07DEE"/>
    <w:rsid w:val="00A15AF1"/>
    <w:rsid w:val="00A56A21"/>
    <w:rsid w:val="00A63C49"/>
    <w:rsid w:val="00A911EB"/>
    <w:rsid w:val="00AD7336"/>
    <w:rsid w:val="00AE5044"/>
    <w:rsid w:val="00B054B3"/>
    <w:rsid w:val="00B07B71"/>
    <w:rsid w:val="00B25E43"/>
    <w:rsid w:val="00B439CD"/>
    <w:rsid w:val="00B5670F"/>
    <w:rsid w:val="00B666EA"/>
    <w:rsid w:val="00B71485"/>
    <w:rsid w:val="00B756FC"/>
    <w:rsid w:val="00BA411F"/>
    <w:rsid w:val="00BB2CF5"/>
    <w:rsid w:val="00BC0E87"/>
    <w:rsid w:val="00BE3842"/>
    <w:rsid w:val="00BE5348"/>
    <w:rsid w:val="00C1081B"/>
    <w:rsid w:val="00C13BA1"/>
    <w:rsid w:val="00C64B86"/>
    <w:rsid w:val="00C6578C"/>
    <w:rsid w:val="00C9007A"/>
    <w:rsid w:val="00CD6792"/>
    <w:rsid w:val="00D10757"/>
    <w:rsid w:val="00D115BE"/>
    <w:rsid w:val="00D17AE2"/>
    <w:rsid w:val="00D21AE2"/>
    <w:rsid w:val="00D23BB9"/>
    <w:rsid w:val="00D409EB"/>
    <w:rsid w:val="00D475AF"/>
    <w:rsid w:val="00D50D96"/>
    <w:rsid w:val="00D578FA"/>
    <w:rsid w:val="00DA13A4"/>
    <w:rsid w:val="00DD06C3"/>
    <w:rsid w:val="00DD729B"/>
    <w:rsid w:val="00DF04A2"/>
    <w:rsid w:val="00DF08F3"/>
    <w:rsid w:val="00E21EF2"/>
    <w:rsid w:val="00EC0E09"/>
    <w:rsid w:val="00ED1BF7"/>
    <w:rsid w:val="00EF5939"/>
    <w:rsid w:val="00EF7068"/>
    <w:rsid w:val="00F0081F"/>
    <w:rsid w:val="00F14A3C"/>
    <w:rsid w:val="00F637D8"/>
    <w:rsid w:val="00F8095B"/>
    <w:rsid w:val="00F93BC6"/>
    <w:rsid w:val="00FC7727"/>
    <w:rsid w:val="00FE56B3"/>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287F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caption" w:qFormat="1"/>
    <w:lsdException w:name="Strong" w:qFormat="1"/>
    <w:lsdException w:name="List Paragraph" w:uiPriority="72"/>
  </w:latentStyles>
  <w:style w:type="paragraph" w:default="1" w:styleId="Normal">
    <w:name w:val="Normal"/>
    <w:qFormat/>
    <w:rsid w:val="00D50D96"/>
    <w:pPr>
      <w:spacing w:before="120" w:after="240"/>
    </w:pPr>
    <w:rPr>
      <w:rFonts w:ascii="Tahoma" w:eastAsia="Times New Roman" w:hAnsi="Tahoma"/>
      <w:sz w:val="22"/>
      <w:lang w:val="en-GB"/>
    </w:rPr>
  </w:style>
  <w:style w:type="paragraph" w:styleId="Heading1">
    <w:name w:val="heading 1"/>
    <w:next w:val="Normal"/>
    <w:link w:val="Heading1Char"/>
    <w:qFormat/>
    <w:rsid w:val="003E1333"/>
    <w:pPr>
      <w:keepNext/>
      <w:numPr>
        <w:numId w:val="2"/>
      </w:numPr>
      <w:spacing w:before="480" w:after="240"/>
      <w:outlineLvl w:val="0"/>
    </w:pPr>
    <w:rPr>
      <w:rFonts w:ascii="Tahoma" w:eastAsia="Times New Roman" w:hAnsi="Tahoma"/>
      <w:b/>
      <w:caps/>
      <w:szCs w:val="20"/>
      <w:lang w:val="en-GB" w:eastAsia="en-US"/>
    </w:rPr>
  </w:style>
  <w:style w:type="paragraph" w:styleId="Heading2">
    <w:name w:val="heading 2"/>
    <w:next w:val="Normal"/>
    <w:link w:val="Heading2Char"/>
    <w:qFormat/>
    <w:rsid w:val="00553811"/>
    <w:pPr>
      <w:keepNext/>
      <w:numPr>
        <w:ilvl w:val="1"/>
        <w:numId w:val="2"/>
      </w:numPr>
      <w:spacing w:before="120" w:after="240"/>
      <w:outlineLvl w:val="1"/>
    </w:pPr>
    <w:rPr>
      <w:rFonts w:ascii="Tahoma" w:eastAsia="Times New Roman" w:hAnsi="Tahoma"/>
      <w:b/>
      <w:szCs w:val="20"/>
      <w:lang w:val="en-GB" w:eastAsia="en-US"/>
    </w:rPr>
  </w:style>
  <w:style w:type="paragraph" w:styleId="Heading3">
    <w:name w:val="heading 3"/>
    <w:next w:val="Normal"/>
    <w:link w:val="Heading3Char"/>
    <w:qFormat/>
    <w:rsid w:val="00553811"/>
    <w:pPr>
      <w:keepNext/>
      <w:numPr>
        <w:ilvl w:val="2"/>
        <w:numId w:val="2"/>
      </w:numPr>
      <w:spacing w:after="120"/>
      <w:outlineLvl w:val="2"/>
    </w:pPr>
    <w:rPr>
      <w:rFonts w:ascii="Tahoma" w:eastAsia="Times New Roman" w:hAnsi="Tahoma"/>
      <w:b/>
      <w:sz w:val="22"/>
      <w:szCs w:val="20"/>
      <w:lang w:val="en-GB" w:eastAsia="en-US"/>
    </w:rPr>
  </w:style>
  <w:style w:type="paragraph" w:styleId="Heading4">
    <w:name w:val="heading 4"/>
    <w:next w:val="Normal"/>
    <w:link w:val="Heading4Char"/>
    <w:qFormat/>
    <w:rsid w:val="00553811"/>
    <w:pPr>
      <w:keepNext/>
      <w:numPr>
        <w:ilvl w:val="3"/>
        <w:numId w:val="2"/>
      </w:numPr>
      <w:spacing w:after="120"/>
      <w:outlineLvl w:val="3"/>
    </w:pPr>
    <w:rPr>
      <w:rFonts w:ascii="Tahoma" w:eastAsia="Times New Roman" w:hAnsi="Tahoma"/>
      <w:i/>
      <w:sz w:val="22"/>
      <w:szCs w:val="20"/>
      <w:lang w:val="en-GB" w:eastAsia="en-US"/>
    </w:rPr>
  </w:style>
  <w:style w:type="paragraph" w:styleId="Heading5">
    <w:name w:val="heading 5"/>
    <w:basedOn w:val="Heading4"/>
    <w:next w:val="BodyText"/>
    <w:link w:val="Heading5Char"/>
    <w:qFormat/>
    <w:rsid w:val="00C9007A"/>
    <w:pPr>
      <w:keepNext w:val="0"/>
      <w:numPr>
        <w:ilvl w:val="0"/>
        <w:numId w:val="0"/>
      </w:numPr>
      <w:tabs>
        <w:tab w:val="left" w:pos="1247"/>
        <w:tab w:val="num" w:pos="2552"/>
        <w:tab w:val="left" w:pos="3856"/>
        <w:tab w:val="left" w:pos="5216"/>
        <w:tab w:val="left" w:pos="6464"/>
        <w:tab w:val="left" w:pos="7768"/>
        <w:tab w:val="left" w:pos="9072"/>
        <w:tab w:val="left" w:pos="10206"/>
      </w:tabs>
      <w:spacing w:before="240" w:after="60"/>
      <w:ind w:left="2551" w:hanging="1304"/>
      <w:outlineLvl w:val="4"/>
    </w:pPr>
    <w:rPr>
      <w:rFonts w:ascii="Arial" w:hAnsi="Arial"/>
      <w:bCs/>
      <w:i w:val="0"/>
      <w:iCs/>
      <w:kern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333"/>
    <w:rPr>
      <w:rFonts w:ascii="Tahoma" w:eastAsia="Times New Roman" w:hAnsi="Tahoma"/>
      <w:b/>
      <w:caps/>
      <w:szCs w:val="20"/>
      <w:lang w:val="en-GB" w:eastAsia="en-US"/>
    </w:rPr>
  </w:style>
  <w:style w:type="character" w:customStyle="1" w:styleId="Heading2Char">
    <w:name w:val="Heading 2 Char"/>
    <w:basedOn w:val="DefaultParagraphFont"/>
    <w:link w:val="Heading2"/>
    <w:rsid w:val="00553811"/>
    <w:rPr>
      <w:rFonts w:ascii="Tahoma" w:eastAsia="Times New Roman" w:hAnsi="Tahoma"/>
      <w:b/>
      <w:szCs w:val="20"/>
      <w:lang w:val="en-GB" w:eastAsia="en-US"/>
    </w:rPr>
  </w:style>
  <w:style w:type="character" w:customStyle="1" w:styleId="Heading3Char">
    <w:name w:val="Heading 3 Char"/>
    <w:basedOn w:val="DefaultParagraphFont"/>
    <w:link w:val="Heading3"/>
    <w:rsid w:val="00553811"/>
    <w:rPr>
      <w:rFonts w:ascii="Tahoma" w:eastAsia="Times New Roman" w:hAnsi="Tahoma"/>
      <w:b/>
      <w:sz w:val="22"/>
      <w:szCs w:val="20"/>
      <w:lang w:val="en-GB" w:eastAsia="en-US"/>
    </w:rPr>
  </w:style>
  <w:style w:type="character" w:customStyle="1" w:styleId="Heading4Char">
    <w:name w:val="Heading 4 Char"/>
    <w:basedOn w:val="DefaultParagraphFont"/>
    <w:link w:val="Heading4"/>
    <w:rsid w:val="00553811"/>
    <w:rPr>
      <w:rFonts w:ascii="Tahoma" w:eastAsia="Times New Roman" w:hAnsi="Tahoma"/>
      <w:i/>
      <w:sz w:val="22"/>
      <w:szCs w:val="20"/>
      <w:lang w:val="en-GB" w:eastAsia="en-US"/>
    </w:rPr>
  </w:style>
  <w:style w:type="paragraph" w:styleId="Footer">
    <w:name w:val="footer"/>
    <w:basedOn w:val="Normal"/>
    <w:link w:val="FooterChar"/>
    <w:semiHidden/>
    <w:rsid w:val="00C1081B"/>
    <w:pPr>
      <w:tabs>
        <w:tab w:val="center" w:pos="4536"/>
        <w:tab w:val="right" w:pos="9072"/>
      </w:tabs>
    </w:pPr>
  </w:style>
  <w:style w:type="character" w:customStyle="1" w:styleId="FooterChar">
    <w:name w:val="Footer Char"/>
    <w:basedOn w:val="DefaultParagraphFont"/>
    <w:link w:val="Footer"/>
    <w:semiHidden/>
    <w:rsid w:val="00C1081B"/>
    <w:rPr>
      <w:rFonts w:ascii="TitilliumText22L 400 wt" w:eastAsia="Times New Roman" w:hAnsi="TitilliumText22L 400 wt"/>
      <w:lang w:val="sv-SE"/>
    </w:rPr>
  </w:style>
  <w:style w:type="character" w:styleId="PageNumber">
    <w:name w:val="page number"/>
    <w:basedOn w:val="DefaultParagraphFont"/>
    <w:semiHidden/>
    <w:rsid w:val="00DA13A4"/>
    <w:rPr>
      <w:rFonts w:ascii="Arial" w:hAnsi="Arial"/>
    </w:rPr>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basedOn w:val="Normal"/>
    <w:link w:val="HeaderChar"/>
    <w:uiPriority w:val="99"/>
    <w:semiHidden/>
    <w:rsid w:val="00C1081B"/>
    <w:pPr>
      <w:tabs>
        <w:tab w:val="center" w:pos="4536"/>
        <w:tab w:val="right" w:pos="9072"/>
      </w:tabs>
    </w:pPr>
  </w:style>
  <w:style w:type="character" w:customStyle="1" w:styleId="HeaderChar">
    <w:name w:val="Header Char"/>
    <w:basedOn w:val="DefaultParagraphFont"/>
    <w:link w:val="Header"/>
    <w:uiPriority w:val="99"/>
    <w:semiHidden/>
    <w:rsid w:val="00C1081B"/>
    <w:rPr>
      <w:rFonts w:ascii="TitilliumText22L 400 wt" w:eastAsia="Times New Roman" w:hAnsi="TitilliumText22L 400 wt"/>
      <w:lang w:val="sv-SE"/>
    </w:rPr>
  </w:style>
  <w:style w:type="character" w:styleId="Hyperlink">
    <w:name w:val="Hyperlink"/>
    <w:basedOn w:val="DefaultParagraphFont"/>
    <w:semiHidden/>
    <w:rsid w:val="00DA13A4"/>
    <w:rPr>
      <w:rFonts w:ascii="Arial" w:hAnsi="Arial"/>
      <w:color w:val="0000FF"/>
      <w:u w:val="single"/>
    </w:rPr>
  </w:style>
  <w:style w:type="paragraph" w:customStyle="1" w:styleId="References">
    <w:name w:val="References"/>
    <w:basedOn w:val="Normal"/>
    <w:rsid w:val="00DD1F2A"/>
    <w:pPr>
      <w:spacing w:line="300" w:lineRule="exact"/>
      <w:ind w:left="641" w:right="284" w:hanging="357"/>
    </w:pPr>
    <w:rPr>
      <w:szCs w:val="48"/>
    </w:rPr>
  </w:style>
  <w:style w:type="paragraph" w:styleId="List0">
    <w:name w:val="List"/>
    <w:basedOn w:val="Normal"/>
    <w:rsid w:val="002160E1"/>
    <w:pPr>
      <w:ind w:left="283" w:hanging="283"/>
      <w:contextualSpacing/>
    </w:pPr>
  </w:style>
  <w:style w:type="paragraph" w:customStyle="1" w:styleId="Caption1">
    <w:name w:val="Caption1"/>
    <w:link w:val="CaptionChar"/>
    <w:qFormat/>
    <w:rsid w:val="00DA13A4"/>
    <w:pPr>
      <w:spacing w:line="300" w:lineRule="exact"/>
      <w:ind w:left="357"/>
    </w:pPr>
    <w:rPr>
      <w:rFonts w:ascii="Arial" w:eastAsia="Times New Roman" w:hAnsi="Arial"/>
      <w:sz w:val="16"/>
      <w:lang w:val="en-GB"/>
    </w:rPr>
  </w:style>
  <w:style w:type="character" w:customStyle="1" w:styleId="CaptionChar">
    <w:name w:val="Caption Char"/>
    <w:basedOn w:val="DefaultParagraphFont"/>
    <w:link w:val="Caption1"/>
    <w:rsid w:val="00DA13A4"/>
    <w:rPr>
      <w:rFonts w:ascii="Arial" w:eastAsia="Times New Roman" w:hAnsi="Arial"/>
      <w:sz w:val="16"/>
      <w:lang w:val="en-GB"/>
    </w:rPr>
  </w:style>
  <w:style w:type="paragraph" w:styleId="TOC1">
    <w:name w:val="toc 1"/>
    <w:basedOn w:val="Normal"/>
    <w:next w:val="Normal"/>
    <w:uiPriority w:val="39"/>
    <w:rsid w:val="00FC7727"/>
    <w:pPr>
      <w:tabs>
        <w:tab w:val="left" w:pos="990"/>
        <w:tab w:val="right" w:leader="dot" w:pos="9060"/>
      </w:tabs>
      <w:spacing w:after="120"/>
    </w:pPr>
    <w:rPr>
      <w:b/>
      <w:bCs/>
      <w:noProof/>
      <w:szCs w:val="20"/>
    </w:rPr>
  </w:style>
  <w:style w:type="paragraph" w:styleId="TOC2">
    <w:name w:val="toc 2"/>
    <w:basedOn w:val="Normal"/>
    <w:next w:val="Normal"/>
    <w:uiPriority w:val="39"/>
    <w:rsid w:val="00FC7727"/>
    <w:pPr>
      <w:tabs>
        <w:tab w:val="left" w:pos="993"/>
        <w:tab w:val="right" w:leader="dot" w:pos="9060"/>
      </w:tabs>
      <w:spacing w:after="120"/>
      <w:ind w:right="567"/>
    </w:pPr>
    <w:rPr>
      <w:iCs/>
      <w:noProof/>
      <w:szCs w:val="20"/>
    </w:rPr>
  </w:style>
  <w:style w:type="paragraph" w:styleId="TOC3">
    <w:name w:val="toc 3"/>
    <w:basedOn w:val="Normal"/>
    <w:next w:val="Normal"/>
    <w:uiPriority w:val="39"/>
    <w:rsid w:val="00FC7727"/>
    <w:pPr>
      <w:tabs>
        <w:tab w:val="left" w:pos="993"/>
        <w:tab w:val="right" w:leader="dot" w:pos="9060"/>
      </w:tabs>
      <w:spacing w:after="120"/>
      <w:ind w:right="567"/>
    </w:pPr>
    <w:rPr>
      <w:noProof/>
      <w:szCs w:val="20"/>
    </w:rPr>
  </w:style>
  <w:style w:type="paragraph" w:customStyle="1" w:styleId="list">
    <w:name w:val="list"/>
    <w:aliases w:val="reference"/>
    <w:rsid w:val="00553811"/>
    <w:pPr>
      <w:numPr>
        <w:numId w:val="1"/>
      </w:numPr>
      <w:spacing w:line="300" w:lineRule="exact"/>
      <w:ind w:left="714" w:hanging="357"/>
    </w:pPr>
    <w:rPr>
      <w:rFonts w:ascii="Tahoma" w:eastAsia="Times New Roman" w:hAnsi="Tahoma"/>
      <w:sz w:val="22"/>
      <w:szCs w:val="48"/>
      <w:lang w:val="en-GB"/>
    </w:rPr>
  </w:style>
  <w:style w:type="paragraph" w:customStyle="1" w:styleId="Formatmall1">
    <w:name w:val="Formatmall1"/>
    <w:basedOn w:val="FirstParagraph"/>
    <w:rsid w:val="00DA13A4"/>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lang w:eastAsia="en-US"/>
    </w:rPr>
  </w:style>
  <w:style w:type="paragraph" w:customStyle="1" w:styleId="E-Heading1">
    <w:name w:val="E-Heading 1"/>
    <w:next w:val="Normal"/>
    <w:rsid w:val="00553811"/>
    <w:pPr>
      <w:keepNext/>
      <w:spacing w:before="480" w:after="240"/>
      <w:outlineLvl w:val="0"/>
    </w:pPr>
    <w:rPr>
      <w:rFonts w:ascii="Tahoma" w:eastAsia="Times New Roman" w:hAnsi="Tahoma"/>
      <w:b/>
      <w:caps/>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lang w:eastAsia="en-US"/>
    </w:rPr>
  </w:style>
  <w:style w:type="paragraph" w:customStyle="1" w:styleId="E-LineR2">
    <w:name w:val="E-Line R 2"/>
    <w:basedOn w:val="Normal"/>
    <w:rsid w:val="005366F8"/>
    <w:pPr>
      <w:spacing w:before="60" w:after="0"/>
    </w:pPr>
    <w:rPr>
      <w:sz w:val="16"/>
      <w:szCs w:val="20"/>
      <w:lang w:eastAsia="en-US"/>
    </w:rPr>
  </w:style>
  <w:style w:type="paragraph" w:customStyle="1" w:styleId="E-LineR3">
    <w:name w:val="E-Line R 3"/>
    <w:basedOn w:val="Normal"/>
    <w:rsid w:val="005366F8"/>
    <w:pPr>
      <w:spacing w:before="60" w:after="0"/>
    </w:pPr>
    <w:rPr>
      <w:sz w:val="16"/>
      <w:szCs w:val="20"/>
      <w:lang w:eastAsia="en-US"/>
    </w:rPr>
  </w:style>
  <w:style w:type="paragraph" w:customStyle="1" w:styleId="E-LineR4">
    <w:name w:val="E-Line R 4"/>
    <w:basedOn w:val="Normal"/>
    <w:rsid w:val="001047FA"/>
    <w:pPr>
      <w:spacing w:before="60"/>
    </w:pPr>
    <w:rPr>
      <w:sz w:val="16"/>
      <w:szCs w:val="20"/>
      <w:lang w:eastAsia="en-US"/>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553811"/>
    <w:pPr>
      <w:keepNext/>
      <w:pageBreakBefore/>
      <w:spacing w:before="480" w:after="240"/>
    </w:pPr>
    <w:rPr>
      <w:rFonts w:ascii="Tahoma" w:eastAsia="Times New Roman" w:hAnsi="Tahoma"/>
      <w:b/>
      <w:caps/>
      <w:szCs w:val="20"/>
      <w:lang w:val="en-GB" w:eastAsia="en-US"/>
    </w:rPr>
  </w:style>
  <w:style w:type="paragraph" w:styleId="TOC5">
    <w:name w:val="toc 5"/>
    <w:basedOn w:val="Normal"/>
    <w:next w:val="Normal"/>
    <w:autoRedefine/>
    <w:rsid w:val="00216F3B"/>
    <w:pPr>
      <w:spacing w:after="100"/>
      <w:ind w:left="880"/>
    </w:pPr>
  </w:style>
  <w:style w:type="table" w:styleId="TableGrid">
    <w:name w:val="Table Grid"/>
    <w:basedOn w:val="TableNormal"/>
    <w:rsid w:val="003E3E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qFormat/>
    <w:rsid w:val="00150D6D"/>
    <w:pPr>
      <w:spacing w:before="240" w:after="200"/>
      <w:ind w:left="992" w:hanging="992"/>
    </w:pPr>
    <w:rPr>
      <w:b/>
      <w:bCs/>
      <w:szCs w:val="22"/>
    </w:rPr>
  </w:style>
  <w:style w:type="paragraph" w:styleId="TableofAuthorities">
    <w:name w:val="table of authorities"/>
    <w:basedOn w:val="Normal"/>
    <w:next w:val="Normal"/>
    <w:rsid w:val="005366F8"/>
    <w:pPr>
      <w:spacing w:before="0"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rsid w:val="00383ED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rsid w:val="00383EDD"/>
    <w:rPr>
      <w:rFonts w:ascii="Lucida Grande" w:eastAsia="Times New Roman" w:hAnsi="Lucida Grande" w:cs="Lucida Grande"/>
      <w:sz w:val="18"/>
      <w:szCs w:val="18"/>
      <w:lang w:val="en-GB"/>
    </w:rPr>
  </w:style>
  <w:style w:type="paragraph" w:styleId="TOC4">
    <w:name w:val="toc 4"/>
    <w:basedOn w:val="Normal"/>
    <w:next w:val="Normal"/>
    <w:uiPriority w:val="39"/>
    <w:rsid w:val="000A0CE4"/>
    <w:pPr>
      <w:spacing w:after="100"/>
      <w:ind w:left="1304" w:hanging="1304"/>
    </w:pPr>
  </w:style>
  <w:style w:type="paragraph" w:customStyle="1" w:styleId="E-ListBullet">
    <w:name w:val="E-List Bullet"/>
    <w:qFormat/>
    <w:rsid w:val="00B054B3"/>
    <w:pPr>
      <w:numPr>
        <w:numId w:val="3"/>
      </w:numPr>
      <w:spacing w:after="240" w:line="280" w:lineRule="atLeast"/>
    </w:pPr>
    <w:rPr>
      <w:rFonts w:ascii="Tahoma" w:eastAsia="Times New Roman" w:hAnsi="Tahoma"/>
      <w:sz w:val="22"/>
      <w:szCs w:val="20"/>
      <w:lang w:val="en-GB" w:eastAsia="en-US"/>
    </w:rPr>
  </w:style>
  <w:style w:type="paragraph" w:customStyle="1" w:styleId="E-ListNumber">
    <w:name w:val="E-List Number"/>
    <w:qFormat/>
    <w:rsid w:val="003606B9"/>
    <w:pPr>
      <w:numPr>
        <w:numId w:val="5"/>
      </w:numPr>
      <w:spacing w:after="240" w:line="280" w:lineRule="atLeast"/>
    </w:pPr>
    <w:rPr>
      <w:rFonts w:ascii="Tahoma" w:eastAsia="Times New Roman" w:hAnsi="Tahoma"/>
      <w:sz w:val="22"/>
      <w:szCs w:val="20"/>
      <w:lang w:val="en-GB" w:eastAsia="en-US"/>
    </w:rPr>
  </w:style>
  <w:style w:type="paragraph" w:customStyle="1" w:styleId="A-ListSubsidiary">
    <w:name w:val="A-List Subsidiary"/>
    <w:rsid w:val="00B054B3"/>
    <w:pPr>
      <w:numPr>
        <w:numId w:val="4"/>
      </w:numPr>
      <w:tabs>
        <w:tab w:val="left" w:pos="1440"/>
      </w:tabs>
      <w:spacing w:after="240" w:line="280" w:lineRule="atLeast"/>
    </w:pPr>
    <w:rPr>
      <w:rFonts w:ascii="Times New Roman" w:eastAsia="Times New Roman" w:hAnsi="Times New Roman"/>
      <w:szCs w:val="20"/>
      <w:lang w:val="en-GB" w:eastAsia="en-US"/>
    </w:rPr>
  </w:style>
  <w:style w:type="paragraph" w:customStyle="1" w:styleId="E-TableHeader">
    <w:name w:val="E-Table Header"/>
    <w:next w:val="Normal"/>
    <w:qFormat/>
    <w:rsid w:val="00150D6D"/>
    <w:pPr>
      <w:keepNext/>
      <w:spacing w:before="60" w:after="60"/>
    </w:pPr>
    <w:rPr>
      <w:rFonts w:ascii="Tahoma" w:eastAsia="Times New Roman" w:hAnsi="Tahoma"/>
      <w:b/>
      <w:bCs/>
      <w:sz w:val="22"/>
      <w:szCs w:val="22"/>
      <w:lang w:val="en-GB" w:eastAsia="en-US"/>
    </w:rPr>
  </w:style>
  <w:style w:type="paragraph" w:customStyle="1" w:styleId="E-TableText">
    <w:name w:val="E-Table Text"/>
    <w:qFormat/>
    <w:rsid w:val="00B054B3"/>
    <w:pPr>
      <w:spacing w:before="60" w:after="60"/>
    </w:pPr>
    <w:rPr>
      <w:rFonts w:ascii="Tahoma" w:eastAsia="Times New Roman" w:hAnsi="Tahoma"/>
      <w:sz w:val="22"/>
      <w:szCs w:val="20"/>
      <w:lang w:val="en-GB" w:eastAsia="en-US"/>
    </w:rPr>
  </w:style>
  <w:style w:type="table" w:customStyle="1" w:styleId="TableGrid1">
    <w:name w:val="Table Grid1"/>
    <w:basedOn w:val="TableNormal"/>
    <w:next w:val="TableGrid"/>
    <w:rsid w:val="006F54FC"/>
    <w:rPr>
      <w:rFonts w:eastAsia="ＭＳ 明朝"/>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C9007A"/>
    <w:rPr>
      <w:rFonts w:ascii="Arial" w:eastAsia="Times New Roman" w:hAnsi="Arial"/>
      <w:bCs/>
      <w:iCs/>
      <w:kern w:val="28"/>
      <w:sz w:val="22"/>
      <w:szCs w:val="26"/>
      <w:lang w:val="en-GB" w:eastAsia="en-US"/>
    </w:rPr>
  </w:style>
  <w:style w:type="paragraph" w:styleId="BodyText">
    <w:name w:val="Body Text"/>
    <w:link w:val="BodyTextChar"/>
    <w:rsid w:val="00C9007A"/>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Times New Roman" w:hAnsi="Arial"/>
      <w:sz w:val="22"/>
      <w:szCs w:val="20"/>
      <w:lang w:val="en-GB" w:eastAsia="en-US"/>
    </w:rPr>
  </w:style>
  <w:style w:type="character" w:customStyle="1" w:styleId="BodyTextChar">
    <w:name w:val="Body Text Char"/>
    <w:basedOn w:val="DefaultParagraphFont"/>
    <w:link w:val="BodyText"/>
    <w:rsid w:val="00C9007A"/>
    <w:rPr>
      <w:rFonts w:ascii="Arial" w:eastAsia="Times New Roman" w:hAnsi="Arial"/>
      <w:sz w:val="22"/>
      <w:szCs w:val="20"/>
      <w:lang w:val="en-GB" w:eastAsia="en-US"/>
    </w:rPr>
  </w:style>
  <w:style w:type="paragraph" w:styleId="ListBullet2">
    <w:name w:val="List Bullet 2"/>
    <w:basedOn w:val="BodyText"/>
    <w:autoRedefine/>
    <w:rsid w:val="00C9007A"/>
    <w:pPr>
      <w:numPr>
        <w:numId w:val="6"/>
      </w:numPr>
      <w:spacing w:before="120"/>
    </w:pPr>
  </w:style>
  <w:style w:type="paragraph" w:styleId="ListParagraph">
    <w:name w:val="List Paragraph"/>
    <w:basedOn w:val="Normal"/>
    <w:uiPriority w:val="72"/>
    <w:rsid w:val="00C9007A"/>
    <w:pPr>
      <w:spacing w:after="0"/>
      <w:ind w:left="720"/>
      <w:contextualSpacing/>
    </w:pPr>
    <w:rPr>
      <w:rFonts w:ascii="Arial" w:hAnsi="Arial"/>
      <w:szCs w:val="20"/>
      <w:lang w:eastAsia="ja-JP"/>
    </w:rPr>
  </w:style>
  <w:style w:type="character" w:styleId="Strong">
    <w:name w:val="Strong"/>
    <w:basedOn w:val="DefaultParagraphFont"/>
    <w:qFormat/>
    <w:rsid w:val="00C9007A"/>
    <w:rPr>
      <w:b/>
      <w:bCs/>
    </w:rPr>
  </w:style>
  <w:style w:type="paragraph" w:styleId="TOC6">
    <w:name w:val="toc 6"/>
    <w:basedOn w:val="Normal"/>
    <w:next w:val="Normal"/>
    <w:autoRedefine/>
    <w:rsid w:val="006246A4"/>
    <w:pPr>
      <w:ind w:left="1100"/>
    </w:pPr>
  </w:style>
  <w:style w:type="paragraph" w:styleId="TOC7">
    <w:name w:val="toc 7"/>
    <w:basedOn w:val="Normal"/>
    <w:next w:val="Normal"/>
    <w:autoRedefine/>
    <w:rsid w:val="006246A4"/>
    <w:pPr>
      <w:ind w:left="1320"/>
    </w:pPr>
  </w:style>
  <w:style w:type="paragraph" w:styleId="TOC8">
    <w:name w:val="toc 8"/>
    <w:basedOn w:val="Normal"/>
    <w:next w:val="Normal"/>
    <w:autoRedefine/>
    <w:rsid w:val="006246A4"/>
    <w:pPr>
      <w:ind w:left="1540"/>
    </w:pPr>
  </w:style>
  <w:style w:type="paragraph" w:styleId="TOC9">
    <w:name w:val="toc 9"/>
    <w:basedOn w:val="Normal"/>
    <w:next w:val="Normal"/>
    <w:autoRedefine/>
    <w:rsid w:val="006246A4"/>
    <w:pPr>
      <w:ind w:left="17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caption" w:qFormat="1"/>
    <w:lsdException w:name="Strong" w:qFormat="1"/>
    <w:lsdException w:name="List Paragraph" w:uiPriority="72"/>
  </w:latentStyles>
  <w:style w:type="paragraph" w:default="1" w:styleId="Normal">
    <w:name w:val="Normal"/>
    <w:qFormat/>
    <w:rsid w:val="00D50D96"/>
    <w:pPr>
      <w:spacing w:before="120" w:after="240"/>
    </w:pPr>
    <w:rPr>
      <w:rFonts w:ascii="Tahoma" w:eastAsia="Times New Roman" w:hAnsi="Tahoma"/>
      <w:sz w:val="22"/>
      <w:lang w:val="en-GB"/>
    </w:rPr>
  </w:style>
  <w:style w:type="paragraph" w:styleId="Heading1">
    <w:name w:val="heading 1"/>
    <w:next w:val="Normal"/>
    <w:link w:val="Heading1Char"/>
    <w:qFormat/>
    <w:rsid w:val="003E1333"/>
    <w:pPr>
      <w:keepNext/>
      <w:numPr>
        <w:numId w:val="2"/>
      </w:numPr>
      <w:spacing w:before="480" w:after="240"/>
      <w:outlineLvl w:val="0"/>
    </w:pPr>
    <w:rPr>
      <w:rFonts w:ascii="Tahoma" w:eastAsia="Times New Roman" w:hAnsi="Tahoma"/>
      <w:b/>
      <w:caps/>
      <w:szCs w:val="20"/>
      <w:lang w:val="en-GB" w:eastAsia="en-US"/>
    </w:rPr>
  </w:style>
  <w:style w:type="paragraph" w:styleId="Heading2">
    <w:name w:val="heading 2"/>
    <w:next w:val="Normal"/>
    <w:link w:val="Heading2Char"/>
    <w:qFormat/>
    <w:rsid w:val="00553811"/>
    <w:pPr>
      <w:keepNext/>
      <w:numPr>
        <w:ilvl w:val="1"/>
        <w:numId w:val="2"/>
      </w:numPr>
      <w:spacing w:before="120" w:after="240"/>
      <w:outlineLvl w:val="1"/>
    </w:pPr>
    <w:rPr>
      <w:rFonts w:ascii="Tahoma" w:eastAsia="Times New Roman" w:hAnsi="Tahoma"/>
      <w:b/>
      <w:szCs w:val="20"/>
      <w:lang w:val="en-GB" w:eastAsia="en-US"/>
    </w:rPr>
  </w:style>
  <w:style w:type="paragraph" w:styleId="Heading3">
    <w:name w:val="heading 3"/>
    <w:next w:val="Normal"/>
    <w:link w:val="Heading3Char"/>
    <w:qFormat/>
    <w:rsid w:val="00553811"/>
    <w:pPr>
      <w:keepNext/>
      <w:numPr>
        <w:ilvl w:val="2"/>
        <w:numId w:val="2"/>
      </w:numPr>
      <w:spacing w:after="120"/>
      <w:outlineLvl w:val="2"/>
    </w:pPr>
    <w:rPr>
      <w:rFonts w:ascii="Tahoma" w:eastAsia="Times New Roman" w:hAnsi="Tahoma"/>
      <w:b/>
      <w:sz w:val="22"/>
      <w:szCs w:val="20"/>
      <w:lang w:val="en-GB" w:eastAsia="en-US"/>
    </w:rPr>
  </w:style>
  <w:style w:type="paragraph" w:styleId="Heading4">
    <w:name w:val="heading 4"/>
    <w:next w:val="Normal"/>
    <w:link w:val="Heading4Char"/>
    <w:qFormat/>
    <w:rsid w:val="00553811"/>
    <w:pPr>
      <w:keepNext/>
      <w:numPr>
        <w:ilvl w:val="3"/>
        <w:numId w:val="2"/>
      </w:numPr>
      <w:spacing w:after="120"/>
      <w:outlineLvl w:val="3"/>
    </w:pPr>
    <w:rPr>
      <w:rFonts w:ascii="Tahoma" w:eastAsia="Times New Roman" w:hAnsi="Tahoma"/>
      <w:i/>
      <w:sz w:val="22"/>
      <w:szCs w:val="20"/>
      <w:lang w:val="en-GB" w:eastAsia="en-US"/>
    </w:rPr>
  </w:style>
  <w:style w:type="paragraph" w:styleId="Heading5">
    <w:name w:val="heading 5"/>
    <w:basedOn w:val="Heading4"/>
    <w:next w:val="BodyText"/>
    <w:link w:val="Heading5Char"/>
    <w:qFormat/>
    <w:rsid w:val="00C9007A"/>
    <w:pPr>
      <w:keepNext w:val="0"/>
      <w:numPr>
        <w:ilvl w:val="0"/>
        <w:numId w:val="0"/>
      </w:numPr>
      <w:tabs>
        <w:tab w:val="left" w:pos="1247"/>
        <w:tab w:val="num" w:pos="2552"/>
        <w:tab w:val="left" w:pos="3856"/>
        <w:tab w:val="left" w:pos="5216"/>
        <w:tab w:val="left" w:pos="6464"/>
        <w:tab w:val="left" w:pos="7768"/>
        <w:tab w:val="left" w:pos="9072"/>
        <w:tab w:val="left" w:pos="10206"/>
      </w:tabs>
      <w:spacing w:before="240" w:after="60"/>
      <w:ind w:left="2551" w:hanging="1304"/>
      <w:outlineLvl w:val="4"/>
    </w:pPr>
    <w:rPr>
      <w:rFonts w:ascii="Arial" w:hAnsi="Arial"/>
      <w:bCs/>
      <w:i w:val="0"/>
      <w:iCs/>
      <w:kern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333"/>
    <w:rPr>
      <w:rFonts w:ascii="Tahoma" w:eastAsia="Times New Roman" w:hAnsi="Tahoma"/>
      <w:b/>
      <w:caps/>
      <w:szCs w:val="20"/>
      <w:lang w:val="en-GB" w:eastAsia="en-US"/>
    </w:rPr>
  </w:style>
  <w:style w:type="character" w:customStyle="1" w:styleId="Heading2Char">
    <w:name w:val="Heading 2 Char"/>
    <w:basedOn w:val="DefaultParagraphFont"/>
    <w:link w:val="Heading2"/>
    <w:rsid w:val="00553811"/>
    <w:rPr>
      <w:rFonts w:ascii="Tahoma" w:eastAsia="Times New Roman" w:hAnsi="Tahoma"/>
      <w:b/>
      <w:szCs w:val="20"/>
      <w:lang w:val="en-GB" w:eastAsia="en-US"/>
    </w:rPr>
  </w:style>
  <w:style w:type="character" w:customStyle="1" w:styleId="Heading3Char">
    <w:name w:val="Heading 3 Char"/>
    <w:basedOn w:val="DefaultParagraphFont"/>
    <w:link w:val="Heading3"/>
    <w:rsid w:val="00553811"/>
    <w:rPr>
      <w:rFonts w:ascii="Tahoma" w:eastAsia="Times New Roman" w:hAnsi="Tahoma"/>
      <w:b/>
      <w:sz w:val="22"/>
      <w:szCs w:val="20"/>
      <w:lang w:val="en-GB" w:eastAsia="en-US"/>
    </w:rPr>
  </w:style>
  <w:style w:type="character" w:customStyle="1" w:styleId="Heading4Char">
    <w:name w:val="Heading 4 Char"/>
    <w:basedOn w:val="DefaultParagraphFont"/>
    <w:link w:val="Heading4"/>
    <w:rsid w:val="00553811"/>
    <w:rPr>
      <w:rFonts w:ascii="Tahoma" w:eastAsia="Times New Roman" w:hAnsi="Tahoma"/>
      <w:i/>
      <w:sz w:val="22"/>
      <w:szCs w:val="20"/>
      <w:lang w:val="en-GB" w:eastAsia="en-US"/>
    </w:rPr>
  </w:style>
  <w:style w:type="paragraph" w:styleId="Footer">
    <w:name w:val="footer"/>
    <w:basedOn w:val="Normal"/>
    <w:link w:val="FooterChar"/>
    <w:semiHidden/>
    <w:rsid w:val="00C1081B"/>
    <w:pPr>
      <w:tabs>
        <w:tab w:val="center" w:pos="4536"/>
        <w:tab w:val="right" w:pos="9072"/>
      </w:tabs>
    </w:pPr>
  </w:style>
  <w:style w:type="character" w:customStyle="1" w:styleId="FooterChar">
    <w:name w:val="Footer Char"/>
    <w:basedOn w:val="DefaultParagraphFont"/>
    <w:link w:val="Footer"/>
    <w:semiHidden/>
    <w:rsid w:val="00C1081B"/>
    <w:rPr>
      <w:rFonts w:ascii="TitilliumText22L 400 wt" w:eastAsia="Times New Roman" w:hAnsi="TitilliumText22L 400 wt"/>
      <w:lang w:val="sv-SE"/>
    </w:rPr>
  </w:style>
  <w:style w:type="character" w:styleId="PageNumber">
    <w:name w:val="page number"/>
    <w:basedOn w:val="DefaultParagraphFont"/>
    <w:semiHidden/>
    <w:rsid w:val="00DA13A4"/>
    <w:rPr>
      <w:rFonts w:ascii="Arial" w:hAnsi="Arial"/>
    </w:rPr>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basedOn w:val="Normal"/>
    <w:link w:val="HeaderChar"/>
    <w:uiPriority w:val="99"/>
    <w:semiHidden/>
    <w:rsid w:val="00C1081B"/>
    <w:pPr>
      <w:tabs>
        <w:tab w:val="center" w:pos="4536"/>
        <w:tab w:val="right" w:pos="9072"/>
      </w:tabs>
    </w:pPr>
  </w:style>
  <w:style w:type="character" w:customStyle="1" w:styleId="HeaderChar">
    <w:name w:val="Header Char"/>
    <w:basedOn w:val="DefaultParagraphFont"/>
    <w:link w:val="Header"/>
    <w:uiPriority w:val="99"/>
    <w:semiHidden/>
    <w:rsid w:val="00C1081B"/>
    <w:rPr>
      <w:rFonts w:ascii="TitilliumText22L 400 wt" w:eastAsia="Times New Roman" w:hAnsi="TitilliumText22L 400 wt"/>
      <w:lang w:val="sv-SE"/>
    </w:rPr>
  </w:style>
  <w:style w:type="character" w:styleId="Hyperlink">
    <w:name w:val="Hyperlink"/>
    <w:basedOn w:val="DefaultParagraphFont"/>
    <w:semiHidden/>
    <w:rsid w:val="00DA13A4"/>
    <w:rPr>
      <w:rFonts w:ascii="Arial" w:hAnsi="Arial"/>
      <w:color w:val="0000FF"/>
      <w:u w:val="single"/>
    </w:rPr>
  </w:style>
  <w:style w:type="paragraph" w:customStyle="1" w:styleId="References">
    <w:name w:val="References"/>
    <w:basedOn w:val="Normal"/>
    <w:rsid w:val="00DD1F2A"/>
    <w:pPr>
      <w:spacing w:line="300" w:lineRule="exact"/>
      <w:ind w:left="641" w:right="284" w:hanging="357"/>
    </w:pPr>
    <w:rPr>
      <w:szCs w:val="48"/>
    </w:rPr>
  </w:style>
  <w:style w:type="paragraph" w:styleId="List0">
    <w:name w:val="List"/>
    <w:basedOn w:val="Normal"/>
    <w:rsid w:val="002160E1"/>
    <w:pPr>
      <w:ind w:left="283" w:hanging="283"/>
      <w:contextualSpacing/>
    </w:pPr>
  </w:style>
  <w:style w:type="paragraph" w:customStyle="1" w:styleId="Caption1">
    <w:name w:val="Caption1"/>
    <w:link w:val="CaptionChar"/>
    <w:qFormat/>
    <w:rsid w:val="00DA13A4"/>
    <w:pPr>
      <w:spacing w:line="300" w:lineRule="exact"/>
      <w:ind w:left="357"/>
    </w:pPr>
    <w:rPr>
      <w:rFonts w:ascii="Arial" w:eastAsia="Times New Roman" w:hAnsi="Arial"/>
      <w:sz w:val="16"/>
      <w:lang w:val="en-GB"/>
    </w:rPr>
  </w:style>
  <w:style w:type="character" w:customStyle="1" w:styleId="CaptionChar">
    <w:name w:val="Caption Char"/>
    <w:basedOn w:val="DefaultParagraphFont"/>
    <w:link w:val="Caption1"/>
    <w:rsid w:val="00DA13A4"/>
    <w:rPr>
      <w:rFonts w:ascii="Arial" w:eastAsia="Times New Roman" w:hAnsi="Arial"/>
      <w:sz w:val="16"/>
      <w:lang w:val="en-GB"/>
    </w:rPr>
  </w:style>
  <w:style w:type="paragraph" w:styleId="TOC1">
    <w:name w:val="toc 1"/>
    <w:basedOn w:val="Normal"/>
    <w:next w:val="Normal"/>
    <w:uiPriority w:val="39"/>
    <w:rsid w:val="00FC7727"/>
    <w:pPr>
      <w:tabs>
        <w:tab w:val="left" w:pos="990"/>
        <w:tab w:val="right" w:leader="dot" w:pos="9060"/>
      </w:tabs>
      <w:spacing w:after="120"/>
    </w:pPr>
    <w:rPr>
      <w:b/>
      <w:bCs/>
      <w:noProof/>
      <w:szCs w:val="20"/>
    </w:rPr>
  </w:style>
  <w:style w:type="paragraph" w:styleId="TOC2">
    <w:name w:val="toc 2"/>
    <w:basedOn w:val="Normal"/>
    <w:next w:val="Normal"/>
    <w:uiPriority w:val="39"/>
    <w:rsid w:val="00FC7727"/>
    <w:pPr>
      <w:tabs>
        <w:tab w:val="left" w:pos="993"/>
        <w:tab w:val="right" w:leader="dot" w:pos="9060"/>
      </w:tabs>
      <w:spacing w:after="120"/>
      <w:ind w:right="567"/>
    </w:pPr>
    <w:rPr>
      <w:iCs/>
      <w:noProof/>
      <w:szCs w:val="20"/>
    </w:rPr>
  </w:style>
  <w:style w:type="paragraph" w:styleId="TOC3">
    <w:name w:val="toc 3"/>
    <w:basedOn w:val="Normal"/>
    <w:next w:val="Normal"/>
    <w:uiPriority w:val="39"/>
    <w:rsid w:val="00FC7727"/>
    <w:pPr>
      <w:tabs>
        <w:tab w:val="left" w:pos="993"/>
        <w:tab w:val="right" w:leader="dot" w:pos="9060"/>
      </w:tabs>
      <w:spacing w:after="120"/>
      <w:ind w:right="567"/>
    </w:pPr>
    <w:rPr>
      <w:noProof/>
      <w:szCs w:val="20"/>
    </w:rPr>
  </w:style>
  <w:style w:type="paragraph" w:customStyle="1" w:styleId="list">
    <w:name w:val="list"/>
    <w:aliases w:val="reference"/>
    <w:rsid w:val="00553811"/>
    <w:pPr>
      <w:numPr>
        <w:numId w:val="1"/>
      </w:numPr>
      <w:spacing w:line="300" w:lineRule="exact"/>
      <w:ind w:left="714" w:hanging="357"/>
    </w:pPr>
    <w:rPr>
      <w:rFonts w:ascii="Tahoma" w:eastAsia="Times New Roman" w:hAnsi="Tahoma"/>
      <w:sz w:val="22"/>
      <w:szCs w:val="48"/>
      <w:lang w:val="en-GB"/>
    </w:rPr>
  </w:style>
  <w:style w:type="paragraph" w:customStyle="1" w:styleId="Formatmall1">
    <w:name w:val="Formatmall1"/>
    <w:basedOn w:val="FirstParagraph"/>
    <w:rsid w:val="00DA13A4"/>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lang w:eastAsia="en-US"/>
    </w:rPr>
  </w:style>
  <w:style w:type="paragraph" w:customStyle="1" w:styleId="E-Heading1">
    <w:name w:val="E-Heading 1"/>
    <w:next w:val="Normal"/>
    <w:rsid w:val="00553811"/>
    <w:pPr>
      <w:keepNext/>
      <w:spacing w:before="480" w:after="240"/>
      <w:outlineLvl w:val="0"/>
    </w:pPr>
    <w:rPr>
      <w:rFonts w:ascii="Tahoma" w:eastAsia="Times New Roman" w:hAnsi="Tahoma"/>
      <w:b/>
      <w:caps/>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lang w:eastAsia="en-US"/>
    </w:rPr>
  </w:style>
  <w:style w:type="paragraph" w:customStyle="1" w:styleId="E-LineR2">
    <w:name w:val="E-Line R 2"/>
    <w:basedOn w:val="Normal"/>
    <w:rsid w:val="005366F8"/>
    <w:pPr>
      <w:spacing w:before="60" w:after="0"/>
    </w:pPr>
    <w:rPr>
      <w:sz w:val="16"/>
      <w:szCs w:val="20"/>
      <w:lang w:eastAsia="en-US"/>
    </w:rPr>
  </w:style>
  <w:style w:type="paragraph" w:customStyle="1" w:styleId="E-LineR3">
    <w:name w:val="E-Line R 3"/>
    <w:basedOn w:val="Normal"/>
    <w:rsid w:val="005366F8"/>
    <w:pPr>
      <w:spacing w:before="60" w:after="0"/>
    </w:pPr>
    <w:rPr>
      <w:sz w:val="16"/>
      <w:szCs w:val="20"/>
      <w:lang w:eastAsia="en-US"/>
    </w:rPr>
  </w:style>
  <w:style w:type="paragraph" w:customStyle="1" w:styleId="E-LineR4">
    <w:name w:val="E-Line R 4"/>
    <w:basedOn w:val="Normal"/>
    <w:rsid w:val="001047FA"/>
    <w:pPr>
      <w:spacing w:before="60"/>
    </w:pPr>
    <w:rPr>
      <w:sz w:val="16"/>
      <w:szCs w:val="20"/>
      <w:lang w:eastAsia="en-US"/>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553811"/>
    <w:pPr>
      <w:keepNext/>
      <w:pageBreakBefore/>
      <w:spacing w:before="480" w:after="240"/>
    </w:pPr>
    <w:rPr>
      <w:rFonts w:ascii="Tahoma" w:eastAsia="Times New Roman" w:hAnsi="Tahoma"/>
      <w:b/>
      <w:caps/>
      <w:szCs w:val="20"/>
      <w:lang w:val="en-GB" w:eastAsia="en-US"/>
    </w:rPr>
  </w:style>
  <w:style w:type="paragraph" w:styleId="TOC5">
    <w:name w:val="toc 5"/>
    <w:basedOn w:val="Normal"/>
    <w:next w:val="Normal"/>
    <w:autoRedefine/>
    <w:rsid w:val="00216F3B"/>
    <w:pPr>
      <w:spacing w:after="100"/>
      <w:ind w:left="880"/>
    </w:pPr>
  </w:style>
  <w:style w:type="table" w:styleId="TableGrid">
    <w:name w:val="Table Grid"/>
    <w:basedOn w:val="TableNormal"/>
    <w:rsid w:val="003E3E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qFormat/>
    <w:rsid w:val="00150D6D"/>
    <w:pPr>
      <w:spacing w:before="240" w:after="200"/>
      <w:ind w:left="992" w:hanging="992"/>
    </w:pPr>
    <w:rPr>
      <w:b/>
      <w:bCs/>
      <w:szCs w:val="22"/>
    </w:rPr>
  </w:style>
  <w:style w:type="paragraph" w:styleId="TableofAuthorities">
    <w:name w:val="table of authorities"/>
    <w:basedOn w:val="Normal"/>
    <w:next w:val="Normal"/>
    <w:rsid w:val="005366F8"/>
    <w:pPr>
      <w:spacing w:before="0"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rsid w:val="00383ED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rsid w:val="00383EDD"/>
    <w:rPr>
      <w:rFonts w:ascii="Lucida Grande" w:eastAsia="Times New Roman" w:hAnsi="Lucida Grande" w:cs="Lucida Grande"/>
      <w:sz w:val="18"/>
      <w:szCs w:val="18"/>
      <w:lang w:val="en-GB"/>
    </w:rPr>
  </w:style>
  <w:style w:type="paragraph" w:styleId="TOC4">
    <w:name w:val="toc 4"/>
    <w:basedOn w:val="Normal"/>
    <w:next w:val="Normal"/>
    <w:uiPriority w:val="39"/>
    <w:rsid w:val="000A0CE4"/>
    <w:pPr>
      <w:spacing w:after="100"/>
      <w:ind w:left="1304" w:hanging="1304"/>
    </w:pPr>
  </w:style>
  <w:style w:type="paragraph" w:customStyle="1" w:styleId="E-ListBullet">
    <w:name w:val="E-List Bullet"/>
    <w:qFormat/>
    <w:rsid w:val="00B054B3"/>
    <w:pPr>
      <w:numPr>
        <w:numId w:val="3"/>
      </w:numPr>
      <w:spacing w:after="240" w:line="280" w:lineRule="atLeast"/>
    </w:pPr>
    <w:rPr>
      <w:rFonts w:ascii="Tahoma" w:eastAsia="Times New Roman" w:hAnsi="Tahoma"/>
      <w:sz w:val="22"/>
      <w:szCs w:val="20"/>
      <w:lang w:val="en-GB" w:eastAsia="en-US"/>
    </w:rPr>
  </w:style>
  <w:style w:type="paragraph" w:customStyle="1" w:styleId="E-ListNumber">
    <w:name w:val="E-List Number"/>
    <w:qFormat/>
    <w:rsid w:val="003606B9"/>
    <w:pPr>
      <w:numPr>
        <w:numId w:val="5"/>
      </w:numPr>
      <w:spacing w:after="240" w:line="280" w:lineRule="atLeast"/>
    </w:pPr>
    <w:rPr>
      <w:rFonts w:ascii="Tahoma" w:eastAsia="Times New Roman" w:hAnsi="Tahoma"/>
      <w:sz w:val="22"/>
      <w:szCs w:val="20"/>
      <w:lang w:val="en-GB" w:eastAsia="en-US"/>
    </w:rPr>
  </w:style>
  <w:style w:type="paragraph" w:customStyle="1" w:styleId="A-ListSubsidiary">
    <w:name w:val="A-List Subsidiary"/>
    <w:rsid w:val="00B054B3"/>
    <w:pPr>
      <w:numPr>
        <w:numId w:val="4"/>
      </w:numPr>
      <w:tabs>
        <w:tab w:val="left" w:pos="1440"/>
      </w:tabs>
      <w:spacing w:after="240" w:line="280" w:lineRule="atLeast"/>
    </w:pPr>
    <w:rPr>
      <w:rFonts w:ascii="Times New Roman" w:eastAsia="Times New Roman" w:hAnsi="Times New Roman"/>
      <w:szCs w:val="20"/>
      <w:lang w:val="en-GB" w:eastAsia="en-US"/>
    </w:rPr>
  </w:style>
  <w:style w:type="paragraph" w:customStyle="1" w:styleId="E-TableHeader">
    <w:name w:val="E-Table Header"/>
    <w:next w:val="Normal"/>
    <w:qFormat/>
    <w:rsid w:val="00150D6D"/>
    <w:pPr>
      <w:keepNext/>
      <w:spacing w:before="60" w:after="60"/>
    </w:pPr>
    <w:rPr>
      <w:rFonts w:ascii="Tahoma" w:eastAsia="Times New Roman" w:hAnsi="Tahoma"/>
      <w:b/>
      <w:bCs/>
      <w:sz w:val="22"/>
      <w:szCs w:val="22"/>
      <w:lang w:val="en-GB" w:eastAsia="en-US"/>
    </w:rPr>
  </w:style>
  <w:style w:type="paragraph" w:customStyle="1" w:styleId="E-TableText">
    <w:name w:val="E-Table Text"/>
    <w:qFormat/>
    <w:rsid w:val="00B054B3"/>
    <w:pPr>
      <w:spacing w:before="60" w:after="60"/>
    </w:pPr>
    <w:rPr>
      <w:rFonts w:ascii="Tahoma" w:eastAsia="Times New Roman" w:hAnsi="Tahoma"/>
      <w:sz w:val="22"/>
      <w:szCs w:val="20"/>
      <w:lang w:val="en-GB" w:eastAsia="en-US"/>
    </w:rPr>
  </w:style>
  <w:style w:type="table" w:customStyle="1" w:styleId="TableGrid1">
    <w:name w:val="Table Grid1"/>
    <w:basedOn w:val="TableNormal"/>
    <w:next w:val="TableGrid"/>
    <w:rsid w:val="006F54FC"/>
    <w:rPr>
      <w:rFonts w:eastAsia="ＭＳ 明朝"/>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C9007A"/>
    <w:rPr>
      <w:rFonts w:ascii="Arial" w:eastAsia="Times New Roman" w:hAnsi="Arial"/>
      <w:bCs/>
      <w:iCs/>
      <w:kern w:val="28"/>
      <w:sz w:val="22"/>
      <w:szCs w:val="26"/>
      <w:lang w:val="en-GB" w:eastAsia="en-US"/>
    </w:rPr>
  </w:style>
  <w:style w:type="paragraph" w:styleId="BodyText">
    <w:name w:val="Body Text"/>
    <w:link w:val="BodyTextChar"/>
    <w:rsid w:val="00C9007A"/>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Times New Roman" w:hAnsi="Arial"/>
      <w:sz w:val="22"/>
      <w:szCs w:val="20"/>
      <w:lang w:val="en-GB" w:eastAsia="en-US"/>
    </w:rPr>
  </w:style>
  <w:style w:type="character" w:customStyle="1" w:styleId="BodyTextChar">
    <w:name w:val="Body Text Char"/>
    <w:basedOn w:val="DefaultParagraphFont"/>
    <w:link w:val="BodyText"/>
    <w:rsid w:val="00C9007A"/>
    <w:rPr>
      <w:rFonts w:ascii="Arial" w:eastAsia="Times New Roman" w:hAnsi="Arial"/>
      <w:sz w:val="22"/>
      <w:szCs w:val="20"/>
      <w:lang w:val="en-GB" w:eastAsia="en-US"/>
    </w:rPr>
  </w:style>
  <w:style w:type="paragraph" w:styleId="ListBullet2">
    <w:name w:val="List Bullet 2"/>
    <w:basedOn w:val="BodyText"/>
    <w:autoRedefine/>
    <w:rsid w:val="00C9007A"/>
    <w:pPr>
      <w:numPr>
        <w:numId w:val="6"/>
      </w:numPr>
      <w:spacing w:before="120"/>
    </w:pPr>
  </w:style>
  <w:style w:type="paragraph" w:styleId="ListParagraph">
    <w:name w:val="List Paragraph"/>
    <w:basedOn w:val="Normal"/>
    <w:uiPriority w:val="72"/>
    <w:rsid w:val="00C9007A"/>
    <w:pPr>
      <w:spacing w:after="0"/>
      <w:ind w:left="720"/>
      <w:contextualSpacing/>
    </w:pPr>
    <w:rPr>
      <w:rFonts w:ascii="Arial" w:hAnsi="Arial"/>
      <w:szCs w:val="20"/>
      <w:lang w:eastAsia="ja-JP"/>
    </w:rPr>
  </w:style>
  <w:style w:type="character" w:styleId="Strong">
    <w:name w:val="Strong"/>
    <w:basedOn w:val="DefaultParagraphFont"/>
    <w:qFormat/>
    <w:rsid w:val="00C9007A"/>
    <w:rPr>
      <w:b/>
      <w:bCs/>
    </w:rPr>
  </w:style>
  <w:style w:type="paragraph" w:styleId="TOC6">
    <w:name w:val="toc 6"/>
    <w:basedOn w:val="Normal"/>
    <w:next w:val="Normal"/>
    <w:autoRedefine/>
    <w:rsid w:val="006246A4"/>
    <w:pPr>
      <w:ind w:left="1100"/>
    </w:pPr>
  </w:style>
  <w:style w:type="paragraph" w:styleId="TOC7">
    <w:name w:val="toc 7"/>
    <w:basedOn w:val="Normal"/>
    <w:next w:val="Normal"/>
    <w:autoRedefine/>
    <w:rsid w:val="006246A4"/>
    <w:pPr>
      <w:ind w:left="1320"/>
    </w:pPr>
  </w:style>
  <w:style w:type="paragraph" w:styleId="TOC8">
    <w:name w:val="toc 8"/>
    <w:basedOn w:val="Normal"/>
    <w:next w:val="Normal"/>
    <w:autoRedefine/>
    <w:rsid w:val="006246A4"/>
    <w:pPr>
      <w:ind w:left="1540"/>
    </w:pPr>
  </w:style>
  <w:style w:type="paragraph" w:styleId="TOC9">
    <w:name w:val="toc 9"/>
    <w:basedOn w:val="Normal"/>
    <w:next w:val="Normal"/>
    <w:autoRedefine/>
    <w:rsid w:val="006246A4"/>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67087">
      <w:bodyDiv w:val="1"/>
      <w:marLeft w:val="0"/>
      <w:marRight w:val="0"/>
      <w:marTop w:val="0"/>
      <w:marBottom w:val="0"/>
      <w:divBdr>
        <w:top w:val="none" w:sz="0" w:space="0" w:color="auto"/>
        <w:left w:val="none" w:sz="0" w:space="0" w:color="auto"/>
        <w:bottom w:val="none" w:sz="0" w:space="0" w:color="auto"/>
        <w:right w:val="none" w:sz="0" w:space="0" w:color="auto"/>
      </w:divBdr>
      <w:divsChild>
        <w:div w:id="557404566">
          <w:marLeft w:val="274"/>
          <w:marRight w:val="0"/>
          <w:marTop w:val="0"/>
          <w:marBottom w:val="0"/>
          <w:divBdr>
            <w:top w:val="none" w:sz="0" w:space="0" w:color="auto"/>
            <w:left w:val="none" w:sz="0" w:space="0" w:color="auto"/>
            <w:bottom w:val="none" w:sz="0" w:space="0" w:color="auto"/>
            <w:right w:val="none" w:sz="0" w:space="0" w:color="auto"/>
          </w:divBdr>
        </w:div>
        <w:div w:id="288901156">
          <w:marLeft w:val="274"/>
          <w:marRight w:val="0"/>
          <w:marTop w:val="0"/>
          <w:marBottom w:val="0"/>
          <w:divBdr>
            <w:top w:val="none" w:sz="0" w:space="0" w:color="auto"/>
            <w:left w:val="none" w:sz="0" w:space="0" w:color="auto"/>
            <w:bottom w:val="none" w:sz="0" w:space="0" w:color="auto"/>
            <w:right w:val="none" w:sz="0" w:space="0" w:color="auto"/>
          </w:divBdr>
        </w:div>
        <w:div w:id="935989794">
          <w:marLeft w:val="274"/>
          <w:marRight w:val="0"/>
          <w:marTop w:val="0"/>
          <w:marBottom w:val="0"/>
          <w:divBdr>
            <w:top w:val="none" w:sz="0" w:space="0" w:color="auto"/>
            <w:left w:val="none" w:sz="0" w:space="0" w:color="auto"/>
            <w:bottom w:val="none" w:sz="0" w:space="0" w:color="auto"/>
            <w:right w:val="none" w:sz="0" w:space="0" w:color="auto"/>
          </w:divBdr>
        </w:div>
        <w:div w:id="1973318949">
          <w:marLeft w:val="274"/>
          <w:marRight w:val="0"/>
          <w:marTop w:val="0"/>
          <w:marBottom w:val="0"/>
          <w:divBdr>
            <w:top w:val="none" w:sz="0" w:space="0" w:color="auto"/>
            <w:left w:val="none" w:sz="0" w:space="0" w:color="auto"/>
            <w:bottom w:val="none" w:sz="0" w:space="0" w:color="auto"/>
            <w:right w:val="none" w:sz="0" w:space="0" w:color="auto"/>
          </w:divBdr>
        </w:div>
        <w:div w:id="877157673">
          <w:marLeft w:val="274"/>
          <w:marRight w:val="0"/>
          <w:marTop w:val="0"/>
          <w:marBottom w:val="0"/>
          <w:divBdr>
            <w:top w:val="none" w:sz="0" w:space="0" w:color="auto"/>
            <w:left w:val="none" w:sz="0" w:space="0" w:color="auto"/>
            <w:bottom w:val="none" w:sz="0" w:space="0" w:color="auto"/>
            <w:right w:val="none" w:sz="0" w:space="0" w:color="auto"/>
          </w:divBdr>
        </w:div>
      </w:divsChild>
    </w:div>
    <w:div w:id="1023677007">
      <w:bodyDiv w:val="1"/>
      <w:marLeft w:val="0"/>
      <w:marRight w:val="0"/>
      <w:marTop w:val="0"/>
      <w:marBottom w:val="0"/>
      <w:divBdr>
        <w:top w:val="none" w:sz="0" w:space="0" w:color="auto"/>
        <w:left w:val="none" w:sz="0" w:space="0" w:color="auto"/>
        <w:bottom w:val="none" w:sz="0" w:space="0" w:color="auto"/>
        <w:right w:val="none" w:sz="0" w:space="0" w:color="auto"/>
      </w:divBdr>
      <w:divsChild>
        <w:div w:id="862010650">
          <w:marLeft w:val="274"/>
          <w:marRight w:val="0"/>
          <w:marTop w:val="0"/>
          <w:marBottom w:val="0"/>
          <w:divBdr>
            <w:top w:val="none" w:sz="0" w:space="0" w:color="auto"/>
            <w:left w:val="none" w:sz="0" w:space="0" w:color="auto"/>
            <w:bottom w:val="none" w:sz="0" w:space="0" w:color="auto"/>
            <w:right w:val="none" w:sz="0" w:space="0" w:color="auto"/>
          </w:divBdr>
        </w:div>
        <w:div w:id="1142888104">
          <w:marLeft w:val="274"/>
          <w:marRight w:val="0"/>
          <w:marTop w:val="0"/>
          <w:marBottom w:val="0"/>
          <w:divBdr>
            <w:top w:val="none" w:sz="0" w:space="0" w:color="auto"/>
            <w:left w:val="none" w:sz="0" w:space="0" w:color="auto"/>
            <w:bottom w:val="none" w:sz="0" w:space="0" w:color="auto"/>
            <w:right w:val="none" w:sz="0" w:space="0" w:color="auto"/>
          </w:divBdr>
        </w:div>
        <w:div w:id="2021352166">
          <w:marLeft w:val="274"/>
          <w:marRight w:val="0"/>
          <w:marTop w:val="0"/>
          <w:marBottom w:val="0"/>
          <w:divBdr>
            <w:top w:val="none" w:sz="0" w:space="0" w:color="auto"/>
            <w:left w:val="none" w:sz="0" w:space="0" w:color="auto"/>
            <w:bottom w:val="none" w:sz="0" w:space="0" w:color="auto"/>
            <w:right w:val="none" w:sz="0" w:space="0" w:color="auto"/>
          </w:divBdr>
        </w:div>
        <w:div w:id="1526207100">
          <w:marLeft w:val="274"/>
          <w:marRight w:val="0"/>
          <w:marTop w:val="0"/>
          <w:marBottom w:val="0"/>
          <w:divBdr>
            <w:top w:val="none" w:sz="0" w:space="0" w:color="auto"/>
            <w:left w:val="none" w:sz="0" w:space="0" w:color="auto"/>
            <w:bottom w:val="none" w:sz="0" w:space="0" w:color="auto"/>
            <w:right w:val="none" w:sz="0" w:space="0" w:color="auto"/>
          </w:divBdr>
        </w:div>
        <w:div w:id="1198005812">
          <w:marLeft w:val="274"/>
          <w:marRight w:val="0"/>
          <w:marTop w:val="0"/>
          <w:marBottom w:val="0"/>
          <w:divBdr>
            <w:top w:val="none" w:sz="0" w:space="0" w:color="auto"/>
            <w:left w:val="none" w:sz="0" w:space="0" w:color="auto"/>
            <w:bottom w:val="none" w:sz="0" w:space="0" w:color="auto"/>
            <w:right w:val="none" w:sz="0" w:space="0" w:color="auto"/>
          </w:divBdr>
        </w:div>
      </w:divsChild>
    </w:div>
    <w:div w:id="1246306373">
      <w:bodyDiv w:val="1"/>
      <w:marLeft w:val="0"/>
      <w:marRight w:val="0"/>
      <w:marTop w:val="0"/>
      <w:marBottom w:val="0"/>
      <w:divBdr>
        <w:top w:val="none" w:sz="0" w:space="0" w:color="auto"/>
        <w:left w:val="none" w:sz="0" w:space="0" w:color="auto"/>
        <w:bottom w:val="none" w:sz="0" w:space="0" w:color="auto"/>
        <w:right w:val="none" w:sz="0" w:space="0" w:color="auto"/>
      </w:divBdr>
      <w:divsChild>
        <w:div w:id="1599481524">
          <w:marLeft w:val="547"/>
          <w:marRight w:val="0"/>
          <w:marTop w:val="106"/>
          <w:marBottom w:val="0"/>
          <w:divBdr>
            <w:top w:val="none" w:sz="0" w:space="0" w:color="auto"/>
            <w:left w:val="none" w:sz="0" w:space="0" w:color="auto"/>
            <w:bottom w:val="none" w:sz="0" w:space="0" w:color="auto"/>
            <w:right w:val="none" w:sz="0" w:space="0" w:color="auto"/>
          </w:divBdr>
        </w:div>
        <w:div w:id="2002852439">
          <w:marLeft w:val="547"/>
          <w:marRight w:val="0"/>
          <w:marTop w:val="106"/>
          <w:marBottom w:val="0"/>
          <w:divBdr>
            <w:top w:val="none" w:sz="0" w:space="0" w:color="auto"/>
            <w:left w:val="none" w:sz="0" w:space="0" w:color="auto"/>
            <w:bottom w:val="none" w:sz="0" w:space="0" w:color="auto"/>
            <w:right w:val="none" w:sz="0" w:space="0" w:color="auto"/>
          </w:divBdr>
        </w:div>
        <w:div w:id="45422920">
          <w:marLeft w:val="547"/>
          <w:marRight w:val="0"/>
          <w:marTop w:val="106"/>
          <w:marBottom w:val="0"/>
          <w:divBdr>
            <w:top w:val="none" w:sz="0" w:space="0" w:color="auto"/>
            <w:left w:val="none" w:sz="0" w:space="0" w:color="auto"/>
            <w:bottom w:val="none" w:sz="0" w:space="0" w:color="auto"/>
            <w:right w:val="none" w:sz="0" w:space="0" w:color="auto"/>
          </w:divBdr>
        </w:div>
        <w:div w:id="1081027019">
          <w:marLeft w:val="547"/>
          <w:marRight w:val="0"/>
          <w:marTop w:val="106"/>
          <w:marBottom w:val="0"/>
          <w:divBdr>
            <w:top w:val="none" w:sz="0" w:space="0" w:color="auto"/>
            <w:left w:val="none" w:sz="0" w:space="0" w:color="auto"/>
            <w:bottom w:val="none" w:sz="0" w:space="0" w:color="auto"/>
            <w:right w:val="none" w:sz="0" w:space="0" w:color="auto"/>
          </w:divBdr>
        </w:div>
        <w:div w:id="202669229">
          <w:marLeft w:val="547"/>
          <w:marRight w:val="0"/>
          <w:marTop w:val="106"/>
          <w:marBottom w:val="0"/>
          <w:divBdr>
            <w:top w:val="none" w:sz="0" w:space="0" w:color="auto"/>
            <w:left w:val="none" w:sz="0" w:space="0" w:color="auto"/>
            <w:bottom w:val="none" w:sz="0" w:space="0" w:color="auto"/>
            <w:right w:val="none" w:sz="0" w:space="0" w:color="auto"/>
          </w:divBdr>
        </w:div>
        <w:div w:id="205875609">
          <w:marLeft w:val="547"/>
          <w:marRight w:val="0"/>
          <w:marTop w:val="10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http://www.ess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hared:ESS%20Templates:Project:General%20Project%20Templat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Bjö10</b:Tag>
    <b:SourceType>Book</b:SourceType>
    <b:Guid>{A29BC53B-1032-F34F-BCCC-3FC4F237CC22}</b:Guid>
    <b:LCID>uz-Cyrl-UZ</b:LCID>
    <b:Author>
      <b:Author>
        <b:NameList>
          <b:Person>
            <b:Last>Björkman</b:Last>
            <b:First>Heléne</b:First>
          </b:Person>
        </b:NameList>
      </b:Author>
    </b:Author>
    <b:Title>How to use a Template</b:Title>
    <b:City>Lund</b:City>
    <b:Publisher>ESS AB</b:Publisher>
    <b:Year>2010</b:Year>
    <b:RefOrder>2</b:RefOrder>
  </b:Source>
  <b:Source>
    <b:Tag>Platshållare1</b:Tag>
    <b:SourceType>Book</b:SourceType>
    <b:Guid>{FD36CD5E-9924-B542-8460-C0600173DB9D}</b:Guid>
    <b:LCID>uz-Cyrl-UZ</b:LCID>
    <b:RefOrder>1</b:RefOrder>
  </b:Source>
</b:Sources>
</file>

<file path=customXml/itemProps1.xml><?xml version="1.0" encoding="utf-8"?>
<ds:datastoreItem xmlns:ds="http://schemas.openxmlformats.org/officeDocument/2006/customXml" ds:itemID="{57E238C3-5B4F-2147-ADCA-7A2CF3795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Project Template.dotx</Template>
  <TotalTime>50</TotalTime>
  <Pages>7</Pages>
  <Words>1348</Words>
  <Characters>7689</Characters>
  <Application>Microsoft Macintosh Word</Application>
  <DocSecurity>0</DocSecurity>
  <Lines>64</Lines>
  <Paragraphs>18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Summary</vt:lpstr>
      <vt:lpstr>&lt;&lt;Add text&gt;&gt;</vt:lpstr>
    </vt:vector>
  </TitlesOfParts>
  <Manager/>
  <Company>European Spallation Source ESS AB</Company>
  <LinksUpToDate>false</LinksUpToDate>
  <CharactersWithSpaces>9019</CharactersWithSpaces>
  <SharedDoc>false</SharedDoc>
  <HyperlinkBase/>
  <HLinks>
    <vt:vector size="24" baseType="variant">
      <vt:variant>
        <vt:i4>4587606</vt:i4>
      </vt:variant>
      <vt:variant>
        <vt:i4>-1</vt:i4>
      </vt:variant>
      <vt:variant>
        <vt:i4>1029</vt:i4>
      </vt:variant>
      <vt:variant>
        <vt:i4>1</vt:i4>
      </vt:variant>
      <vt:variant>
        <vt:lpwstr>ESSS_site_view</vt:lpwstr>
      </vt:variant>
      <vt:variant>
        <vt:lpwstr/>
      </vt:variant>
      <vt:variant>
        <vt:i4>1441880</vt:i4>
      </vt:variant>
      <vt:variant>
        <vt:i4>-1</vt:i4>
      </vt:variant>
      <vt:variant>
        <vt:i4>2052</vt:i4>
      </vt:variant>
      <vt:variant>
        <vt:i4>1</vt:i4>
      </vt:variant>
      <vt:variant>
        <vt:lpwstr>Logo ESS</vt:lpwstr>
      </vt:variant>
      <vt:variant>
        <vt:lpwstr/>
      </vt:variant>
      <vt:variant>
        <vt:i4>1441880</vt:i4>
      </vt:variant>
      <vt:variant>
        <vt:i4>-1</vt:i4>
      </vt:variant>
      <vt:variant>
        <vt:i4>2053</vt:i4>
      </vt:variant>
      <vt:variant>
        <vt:i4>1</vt:i4>
      </vt:variant>
      <vt:variant>
        <vt:lpwstr>Logo ESS</vt:lpwstr>
      </vt:variant>
      <vt:variant>
        <vt:lpwstr/>
      </vt:variant>
      <vt:variant>
        <vt:i4>1441880</vt:i4>
      </vt:variant>
      <vt:variant>
        <vt:i4>-1</vt:i4>
      </vt:variant>
      <vt:variant>
        <vt:i4>2054</vt:i4>
      </vt:variant>
      <vt:variant>
        <vt:i4>1</vt:i4>
      </vt:variant>
      <vt:variant>
        <vt:lpwstr>Logo 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Connatser</dc:creator>
  <cp:keywords/>
  <dc:description/>
  <cp:lastModifiedBy>Rob Connatser</cp:lastModifiedBy>
  <cp:revision>6</cp:revision>
  <cp:lastPrinted>2010-08-17T13:16:00Z</cp:lastPrinted>
  <dcterms:created xsi:type="dcterms:W3CDTF">2013-06-19T12:44:00Z</dcterms:created>
  <dcterms:modified xsi:type="dcterms:W3CDTF">2013-06-19T13:42:00Z</dcterms:modified>
  <cp:category/>
</cp:coreProperties>
</file>