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8982"/>
      </w:tblGrid>
      <w:tr w:rsidR="00CC775B" w14:paraId="07989619" w14:textId="77777777" w:rsidTr="00CC775B">
        <w:tc>
          <w:tcPr>
            <w:tcW w:w="8982" w:type="dxa"/>
            <w:tcBorders>
              <w:top w:val="nil"/>
              <w:left w:val="nil"/>
              <w:bottom w:val="nil"/>
              <w:right w:val="nil"/>
            </w:tcBorders>
          </w:tcPr>
          <w:p w14:paraId="423F0B12" w14:textId="77777777" w:rsidR="00CC775B" w:rsidRDefault="00CC775B" w:rsidP="006F51D0">
            <w:pPr>
              <w:pStyle w:val="Heading1"/>
              <w:numPr>
                <w:ilvl w:val="0"/>
                <w:numId w:val="0"/>
              </w:numPr>
              <w:ind w:left="992" w:hanging="992"/>
              <w:outlineLvl w:val="0"/>
            </w:pPr>
            <w:bookmarkStart w:id="0" w:name="_GoBack"/>
            <w:bookmarkEnd w:id="0"/>
          </w:p>
        </w:tc>
      </w:tr>
      <w:tr w:rsidR="00CC775B" w14:paraId="6734BF66" w14:textId="77777777" w:rsidTr="00CC775B">
        <w:tc>
          <w:tcPr>
            <w:tcW w:w="8982" w:type="dxa"/>
            <w:tcBorders>
              <w:top w:val="nil"/>
              <w:left w:val="nil"/>
              <w:bottom w:val="nil"/>
              <w:right w:val="nil"/>
            </w:tcBorders>
          </w:tcPr>
          <w:p w14:paraId="03C2E76C" w14:textId="77777777" w:rsidR="00CC775B" w:rsidRDefault="00CC775B" w:rsidP="00CC775B">
            <w:pPr>
              <w:pStyle w:val="ESS-Guided"/>
            </w:pPr>
          </w:p>
        </w:tc>
      </w:tr>
      <w:tr w:rsidR="00CC775B" w14:paraId="1C6A6DA8" w14:textId="77777777" w:rsidTr="00CC775B">
        <w:tc>
          <w:tcPr>
            <w:tcW w:w="8982" w:type="dxa"/>
            <w:tcBorders>
              <w:top w:val="nil"/>
              <w:left w:val="nil"/>
              <w:bottom w:val="nil"/>
              <w:right w:val="nil"/>
            </w:tcBorders>
          </w:tcPr>
          <w:p w14:paraId="6D9F897D" w14:textId="77777777" w:rsidR="00CC775B" w:rsidRDefault="00CC775B" w:rsidP="00CC775B">
            <w:pPr>
              <w:pStyle w:val="ESS-Guided"/>
            </w:pPr>
          </w:p>
        </w:tc>
      </w:tr>
      <w:tr w:rsidR="00CC775B" w14:paraId="50F98A8C" w14:textId="77777777" w:rsidTr="00CC775B">
        <w:tc>
          <w:tcPr>
            <w:tcW w:w="8982" w:type="dxa"/>
            <w:tcBorders>
              <w:top w:val="nil"/>
              <w:left w:val="nil"/>
              <w:bottom w:val="nil"/>
              <w:right w:val="nil"/>
            </w:tcBorders>
          </w:tcPr>
          <w:p w14:paraId="39FD9994" w14:textId="77777777" w:rsidR="00CC775B" w:rsidRDefault="00CC775B" w:rsidP="00A4151D">
            <w:pPr>
              <w:pStyle w:val="ESS-Guided"/>
              <w:jc w:val="center"/>
            </w:pPr>
          </w:p>
        </w:tc>
      </w:tr>
      <w:tr w:rsidR="00CC775B" w14:paraId="40CA41EC" w14:textId="77777777" w:rsidTr="00CC775B">
        <w:tc>
          <w:tcPr>
            <w:tcW w:w="8982" w:type="dxa"/>
            <w:tcBorders>
              <w:top w:val="nil"/>
              <w:left w:val="nil"/>
              <w:bottom w:val="nil"/>
              <w:right w:val="nil"/>
            </w:tcBorders>
          </w:tcPr>
          <w:p w14:paraId="1044F727" w14:textId="77777777" w:rsidR="00CC775B" w:rsidRDefault="00CC775B" w:rsidP="00CC775B">
            <w:pPr>
              <w:pStyle w:val="ESS-Guided"/>
            </w:pPr>
          </w:p>
        </w:tc>
      </w:tr>
      <w:tr w:rsidR="00CC775B" w14:paraId="5594C650" w14:textId="77777777" w:rsidTr="00CC775B">
        <w:tc>
          <w:tcPr>
            <w:tcW w:w="8982" w:type="dxa"/>
            <w:tcBorders>
              <w:top w:val="nil"/>
              <w:left w:val="nil"/>
              <w:bottom w:val="nil"/>
              <w:right w:val="nil"/>
            </w:tcBorders>
          </w:tcPr>
          <w:p w14:paraId="2A4FE1C3" w14:textId="77777777" w:rsidR="00CC775B" w:rsidRDefault="00CC775B" w:rsidP="00CC775B">
            <w:pPr>
              <w:pStyle w:val="ESS-Guided"/>
            </w:pPr>
          </w:p>
        </w:tc>
      </w:tr>
      <w:tr w:rsidR="00CC775B" w14:paraId="656F5E28" w14:textId="77777777" w:rsidTr="00CC775B">
        <w:tc>
          <w:tcPr>
            <w:tcW w:w="8982" w:type="dxa"/>
            <w:tcBorders>
              <w:top w:val="nil"/>
              <w:left w:val="nil"/>
              <w:bottom w:val="thinThickSmallGap" w:sz="24" w:space="0" w:color="auto"/>
              <w:right w:val="nil"/>
            </w:tcBorders>
          </w:tcPr>
          <w:p w14:paraId="4788C80C" w14:textId="77777777" w:rsidR="00CC775B" w:rsidRDefault="00CC775B" w:rsidP="00CC775B">
            <w:pPr>
              <w:pStyle w:val="ESS-Guided"/>
            </w:pPr>
          </w:p>
        </w:tc>
      </w:tr>
      <w:tr w:rsidR="00CC775B" w14:paraId="3E97B4A1" w14:textId="77777777" w:rsidTr="00CC775B">
        <w:tc>
          <w:tcPr>
            <w:tcW w:w="8982" w:type="dxa"/>
            <w:tcBorders>
              <w:top w:val="thinThickSmallGap" w:sz="24" w:space="0" w:color="auto"/>
              <w:left w:val="nil"/>
              <w:bottom w:val="nil"/>
              <w:right w:val="nil"/>
            </w:tcBorders>
          </w:tcPr>
          <w:p w14:paraId="7C7C10A6" w14:textId="77777777" w:rsidR="00CC775B" w:rsidRDefault="00CC775B" w:rsidP="00CC775B">
            <w:pPr>
              <w:pStyle w:val="ESS-Guided"/>
            </w:pPr>
          </w:p>
        </w:tc>
      </w:tr>
      <w:tr w:rsidR="00CC775B" w14:paraId="64629CAC" w14:textId="77777777" w:rsidTr="00120BD9">
        <w:trPr>
          <w:trHeight w:val="1252"/>
        </w:trPr>
        <w:tc>
          <w:tcPr>
            <w:tcW w:w="8982" w:type="dxa"/>
            <w:tcBorders>
              <w:top w:val="nil"/>
              <w:left w:val="nil"/>
              <w:bottom w:val="nil"/>
              <w:right w:val="nil"/>
            </w:tcBorders>
          </w:tcPr>
          <w:p w14:paraId="54A5B58F" w14:textId="77777777" w:rsidR="00173165" w:rsidRDefault="00E452CB" w:rsidP="00120BD9">
            <w:pPr>
              <w:pStyle w:val="ESS-StudyTitle"/>
            </w:pPr>
            <w:r>
              <w:fldChar w:fldCharType="begin"/>
            </w:r>
            <w:r>
              <w:instrText xml:space="preserve"> DOCPROPERTY "MXTitle"  \* MERGEFORMAT </w:instrText>
            </w:r>
            <w:r>
              <w:fldChar w:fldCharType="separate"/>
            </w:r>
            <w:r w:rsidR="007901AE">
              <w:t>Critical Design Review (CDR</w:t>
            </w:r>
            <w:r w:rsidR="00173165">
              <w:t>-2 and CDR-3</w:t>
            </w:r>
            <w:r w:rsidR="007901AE">
              <w:t xml:space="preserve">) for </w:t>
            </w:r>
            <w:r w:rsidR="00173165" w:rsidRPr="00173165">
              <w:t>Quadrupole and Dipole Power Converters</w:t>
            </w:r>
          </w:p>
          <w:p w14:paraId="3E52AC54" w14:textId="77777777" w:rsidR="00173165" w:rsidRDefault="00173165" w:rsidP="00173165">
            <w:pPr>
              <w:pStyle w:val="ESS-StudyTitle"/>
            </w:pPr>
            <w:r>
              <w:t>- LWU Quadrupole Power Converters type PCQ5, PCQ6, PCQ7</w:t>
            </w:r>
          </w:p>
          <w:p w14:paraId="386B8FFF" w14:textId="04A9EFF5" w:rsidR="00861A38" w:rsidRDefault="00173165" w:rsidP="00173165">
            <w:pPr>
              <w:pStyle w:val="ESS-StudyTitle"/>
            </w:pPr>
            <w:r>
              <w:t>- Quadrupole Power Converters type PCQ8 and Dipole Power Converter type PCD1</w:t>
            </w:r>
            <w:r w:rsidRPr="00173165">
              <w:t xml:space="preserve"> </w:t>
            </w:r>
            <w:r w:rsidR="00E452CB">
              <w:fldChar w:fldCharType="end"/>
            </w:r>
          </w:p>
          <w:p w14:paraId="22D15749" w14:textId="5C76128B" w:rsidR="00120BD9" w:rsidRPr="009B46A3" w:rsidRDefault="00173165" w:rsidP="00120BD9">
            <w:pPr>
              <w:pStyle w:val="ESS-StudyTitle"/>
              <w:rPr>
                <w:b w:val="0"/>
              </w:rPr>
            </w:pPr>
            <w:r>
              <w:rPr>
                <w:b w:val="0"/>
              </w:rPr>
              <w:t>20</w:t>
            </w:r>
            <w:r w:rsidR="00120BD9" w:rsidRPr="009B46A3">
              <w:rPr>
                <w:b w:val="0"/>
              </w:rPr>
              <w:t xml:space="preserve"> </w:t>
            </w:r>
            <w:r>
              <w:rPr>
                <w:b w:val="0"/>
              </w:rPr>
              <w:t>Sept. 2018</w:t>
            </w:r>
          </w:p>
          <w:p w14:paraId="5CF955EF" w14:textId="540E418B" w:rsidR="00120BD9" w:rsidRDefault="00120BD9" w:rsidP="00120BD9">
            <w:pPr>
              <w:pStyle w:val="ESS-StudyTitle"/>
            </w:pPr>
            <w:r>
              <w:t>Charge for the CDR</w:t>
            </w:r>
          </w:p>
        </w:tc>
      </w:tr>
      <w:tr w:rsidR="00CC775B" w14:paraId="36969C88" w14:textId="77777777" w:rsidTr="009B46A3">
        <w:trPr>
          <w:trHeight w:val="100"/>
        </w:trPr>
        <w:tc>
          <w:tcPr>
            <w:tcW w:w="8982" w:type="dxa"/>
            <w:tcBorders>
              <w:top w:val="nil"/>
              <w:left w:val="nil"/>
              <w:bottom w:val="thickThinSmallGap" w:sz="24" w:space="0" w:color="auto"/>
              <w:right w:val="nil"/>
            </w:tcBorders>
          </w:tcPr>
          <w:p w14:paraId="36214D13" w14:textId="77777777" w:rsidR="00120BD9" w:rsidRDefault="00120BD9" w:rsidP="00CC775B">
            <w:pPr>
              <w:pStyle w:val="ESS-Guided"/>
            </w:pPr>
          </w:p>
        </w:tc>
      </w:tr>
      <w:tr w:rsidR="00CC775B" w14:paraId="55D8B33F" w14:textId="77777777" w:rsidTr="00CC775B">
        <w:tc>
          <w:tcPr>
            <w:tcW w:w="8982" w:type="dxa"/>
            <w:tcBorders>
              <w:top w:val="thickThinSmallGap" w:sz="24" w:space="0" w:color="auto"/>
              <w:left w:val="nil"/>
              <w:bottom w:val="nil"/>
              <w:right w:val="nil"/>
            </w:tcBorders>
          </w:tcPr>
          <w:p w14:paraId="4AFFE3F3" w14:textId="77777777" w:rsidR="00CC775B" w:rsidRDefault="00CC775B" w:rsidP="00CC775B">
            <w:pPr>
              <w:pStyle w:val="ESS-Guided"/>
            </w:pPr>
          </w:p>
        </w:tc>
      </w:tr>
    </w:tbl>
    <w:p w14:paraId="75616D26" w14:textId="2ACE6E65" w:rsidR="00CB4DA4" w:rsidRPr="00173165" w:rsidRDefault="009B46A3" w:rsidP="00CB4DA4">
      <w:pPr>
        <w:rPr>
          <w:szCs w:val="24"/>
        </w:rPr>
      </w:pPr>
      <w:r>
        <w:t>Meeting place</w:t>
      </w:r>
      <w:r w:rsidRPr="00173165">
        <w:rPr>
          <w:szCs w:val="24"/>
        </w:rPr>
        <w:t xml:space="preserve">:  </w:t>
      </w:r>
      <w:r w:rsidR="009B2407" w:rsidRPr="00173165">
        <w:rPr>
          <w:szCs w:val="24"/>
        </w:rPr>
        <w:t>Elettra</w:t>
      </w:r>
      <w:r w:rsidR="00120BD9" w:rsidRPr="00173165">
        <w:rPr>
          <w:szCs w:val="24"/>
        </w:rPr>
        <w:t xml:space="preserve">, </w:t>
      </w:r>
      <w:r w:rsidR="009B2407" w:rsidRPr="00173165">
        <w:rPr>
          <w:szCs w:val="24"/>
        </w:rPr>
        <w:t>Trieste, Italy</w:t>
      </w:r>
      <w:r w:rsidR="00173165" w:rsidRPr="00173165">
        <w:rPr>
          <w:szCs w:val="24"/>
        </w:rPr>
        <w:t xml:space="preserve"> and ESS office, Lund, Sweden (via videoconference)</w:t>
      </w:r>
    </w:p>
    <w:p w14:paraId="60CE660B" w14:textId="22D991E3" w:rsidR="00977AED" w:rsidRDefault="00977AED" w:rsidP="00CB4DA4">
      <w:r w:rsidRPr="00977AED">
        <w:t>References</w:t>
      </w:r>
      <w:r>
        <w:t>:</w:t>
      </w:r>
    </w:p>
    <w:p w14:paraId="43AC447E" w14:textId="5FDDFE36" w:rsidR="00A12A33" w:rsidRDefault="00A12A33" w:rsidP="00A12A33">
      <w:pPr>
        <w:pStyle w:val="ListParagraph"/>
        <w:numPr>
          <w:ilvl w:val="0"/>
          <w:numId w:val="47"/>
        </w:numPr>
        <w:spacing w:after="0" w:line="240" w:lineRule="auto"/>
        <w:rPr>
          <w:lang w:val="en-US"/>
        </w:rPr>
      </w:pPr>
      <w:bookmarkStart w:id="1" w:name="_Ref303945522"/>
      <w:r>
        <w:t xml:space="preserve">SCHEDULE AIK 17.2 - POWER CONVERTERS FOR MAGNETS TO THE ESS LINAC (VERSION 2) TO THE TRILATERAL IN-KIND CONTRIBUTION AGREEMENT SIGNED BETWEEN EUROPEAN SPALLATION </w:t>
      </w:r>
      <w:r w:rsidRPr="005F32CD">
        <w:rPr>
          <w:lang w:val="en-US"/>
        </w:rPr>
        <w:t xml:space="preserve">SOURCE ERIC, ISTITUTO NAZIONALE DI FISICA NUCLEARE AND ELETTRA – SINCROTRONE TRIESTE S.C.P.A. </w:t>
      </w:r>
      <w:r w:rsidR="00C04751">
        <w:rPr>
          <w:lang w:val="en-US"/>
        </w:rPr>
        <w:t xml:space="preserve">– </w:t>
      </w:r>
      <w:r w:rsidRPr="00A12A33">
        <w:rPr>
          <w:lang w:val="en-US"/>
        </w:rPr>
        <w:t>ESS-0053408_2017.07.14</w:t>
      </w:r>
      <w:r>
        <w:rPr>
          <w:lang w:val="en-US"/>
        </w:rPr>
        <w:t>)</w:t>
      </w:r>
    </w:p>
    <w:p w14:paraId="494E0535" w14:textId="1EC8D955" w:rsidR="00A12A33" w:rsidRDefault="00C04751" w:rsidP="00C04751">
      <w:pPr>
        <w:pStyle w:val="ListParagraph"/>
        <w:numPr>
          <w:ilvl w:val="0"/>
          <w:numId w:val="47"/>
        </w:numPr>
        <w:spacing w:after="0" w:line="240" w:lineRule="auto"/>
        <w:rPr>
          <w:lang w:val="en-US"/>
        </w:rPr>
      </w:pPr>
      <w:r w:rsidRPr="00C04751">
        <w:rPr>
          <w:lang w:val="en-US"/>
        </w:rPr>
        <w:t>IKC AIK 17.2 - Technical Requirements, Power Converters to Magnets for the ESS Linac</w:t>
      </w:r>
      <w:r>
        <w:rPr>
          <w:lang w:val="en-US"/>
        </w:rPr>
        <w:t xml:space="preserve"> – </w:t>
      </w:r>
      <w:r w:rsidRPr="00C04751">
        <w:rPr>
          <w:lang w:val="en-US"/>
        </w:rPr>
        <w:t>ESS-0055341</w:t>
      </w:r>
      <w:r>
        <w:rPr>
          <w:lang w:val="en-US"/>
        </w:rPr>
        <w:t>, rev. 3</w:t>
      </w:r>
    </w:p>
    <w:p w14:paraId="1B4175CB" w14:textId="3EAF80A6" w:rsidR="00C04751" w:rsidRPr="00C04751" w:rsidRDefault="00C04751" w:rsidP="00CE0078">
      <w:pPr>
        <w:pStyle w:val="ListParagraph"/>
        <w:numPr>
          <w:ilvl w:val="0"/>
          <w:numId w:val="47"/>
        </w:numPr>
        <w:spacing w:after="0" w:line="240" w:lineRule="auto"/>
        <w:rPr>
          <w:lang w:val="en-US"/>
        </w:rPr>
      </w:pPr>
      <w:r w:rsidRPr="00C04751">
        <w:rPr>
          <w:lang w:val="en-US"/>
        </w:rPr>
        <w:t>Technical specification of the DC Power Converters for Quadrupole Magnets Q5, Q6, Q7, Q8, and Dipole Magnets D1 (PCQ5, PCQ6, PCQ7, PCQ8, and PCD1)</w:t>
      </w:r>
      <w:r>
        <w:rPr>
          <w:lang w:val="en-US"/>
        </w:rPr>
        <w:t xml:space="preserve"> –  </w:t>
      </w:r>
      <w:r w:rsidR="00CE0078" w:rsidRPr="00CE0078">
        <w:rPr>
          <w:lang w:val="en-US"/>
        </w:rPr>
        <w:t>E-ST ESS PC TSD 001</w:t>
      </w:r>
      <w:r w:rsidR="00CE0078">
        <w:rPr>
          <w:lang w:val="en-US"/>
        </w:rPr>
        <w:t>, rev. 1.6</w:t>
      </w:r>
    </w:p>
    <w:bookmarkEnd w:id="1"/>
    <w:p w14:paraId="4F4688AD" w14:textId="77777777" w:rsidR="00FD3C84" w:rsidRPr="005F32CD" w:rsidRDefault="00FD3C84" w:rsidP="00834A55">
      <w:pPr>
        <w:spacing w:after="0" w:line="240" w:lineRule="auto"/>
        <w:ind w:left="567"/>
        <w:rPr>
          <w:lang w:val="en-US"/>
        </w:rPr>
      </w:pPr>
    </w:p>
    <w:p w14:paraId="453A202F" w14:textId="61F18F1A" w:rsidR="005E13F6" w:rsidRPr="005F32CD" w:rsidRDefault="005E13F6">
      <w:pPr>
        <w:spacing w:after="200" w:line="276" w:lineRule="auto"/>
        <w:rPr>
          <w:rFonts w:ascii="Tahoma" w:eastAsia="Times New Roman" w:hAnsi="Tahoma" w:cs="Times New Roman"/>
          <w:sz w:val="22"/>
          <w:szCs w:val="24"/>
          <w:lang w:val="en-US" w:eastAsia="sv-SE"/>
        </w:rPr>
      </w:pPr>
      <w:r w:rsidRPr="005F32CD">
        <w:rPr>
          <w:lang w:val="en-US"/>
        </w:rPr>
        <w:br w:type="page"/>
      </w:r>
    </w:p>
    <w:p w14:paraId="4DB86FDF" w14:textId="77777777" w:rsidR="005E13F6" w:rsidRPr="00510DF1" w:rsidRDefault="005E13F6" w:rsidP="005E13F6">
      <w:pPr>
        <w:pStyle w:val="ESSUnassigned"/>
        <w:rPr>
          <w:lang w:val="en-AU"/>
        </w:rPr>
      </w:pPr>
      <w:r w:rsidRPr="00510DF1">
        <w:rPr>
          <w:lang w:val="en-AU"/>
        </w:rPr>
        <w:lastRenderedPageBreak/>
        <w:t xml:space="preserve">Purpose of </w:t>
      </w:r>
      <w:r>
        <w:rPr>
          <w:lang w:val="en-AU"/>
        </w:rPr>
        <w:t xml:space="preserve">this </w:t>
      </w:r>
      <w:r w:rsidRPr="00510DF1">
        <w:rPr>
          <w:lang w:val="en-AU"/>
        </w:rPr>
        <w:t>CDR</w:t>
      </w:r>
    </w:p>
    <w:p w14:paraId="37A8A7D0" w14:textId="6890524A" w:rsidR="005E13F6" w:rsidRDefault="005E13F6" w:rsidP="006521E9">
      <w:pPr>
        <w:spacing w:after="180" w:line="240" w:lineRule="auto"/>
        <w:jc w:val="both"/>
      </w:pPr>
      <w:r>
        <w:t xml:space="preserve">A </w:t>
      </w:r>
      <w:r w:rsidRPr="007B2818">
        <w:t>CDR is</w:t>
      </w:r>
      <w:r>
        <w:t xml:space="preserve"> scheduled as a milestone event</w:t>
      </w:r>
      <w:r w:rsidRPr="007B2818">
        <w:t xml:space="preserve"> for approving the transition from </w:t>
      </w:r>
      <w:r w:rsidR="006521E9">
        <w:t xml:space="preserve">detailed design to manufacture, or </w:t>
      </w:r>
      <w:r w:rsidRPr="007B2818">
        <w:t xml:space="preserve">to material or component procurement, </w:t>
      </w:r>
      <w:r w:rsidR="006521E9">
        <w:t xml:space="preserve">or </w:t>
      </w:r>
      <w:r w:rsidRPr="007B2818">
        <w:t xml:space="preserve">to software coding, </w:t>
      </w:r>
      <w:r w:rsidR="006521E9">
        <w:t>or to assembly and construction</w:t>
      </w:r>
      <w:r w:rsidRPr="007B2818">
        <w:t xml:space="preserve">. </w:t>
      </w:r>
      <w:r w:rsidR="006521E9">
        <w:t>At this milestone, the outputs of design such as CAD models, supporting calculations and analysis reports, an</w:t>
      </w:r>
      <w:r w:rsidR="00FC43B9">
        <w:t xml:space="preserve">d procurement and manufacturing </w:t>
      </w:r>
      <w:r w:rsidR="006521E9">
        <w:t xml:space="preserve">specifications are compared and reviewed </w:t>
      </w:r>
      <w:r>
        <w:t xml:space="preserve">against </w:t>
      </w:r>
      <w:r w:rsidR="006521E9">
        <w:t xml:space="preserve">the inputs of </w:t>
      </w:r>
      <w:r>
        <w:t>design, including technical and interface requirements</w:t>
      </w:r>
      <w:r w:rsidR="006521E9">
        <w:t xml:space="preserve"> or input specifications</w:t>
      </w:r>
      <w:r w:rsidR="006A0CFC">
        <w:t>.</w:t>
      </w:r>
    </w:p>
    <w:p w14:paraId="5C3A9C52" w14:textId="61841077" w:rsidR="005E13F6" w:rsidRDefault="005E13F6" w:rsidP="006521E9">
      <w:pPr>
        <w:spacing w:after="180" w:line="240" w:lineRule="auto"/>
        <w:jc w:val="both"/>
      </w:pPr>
      <w:r>
        <w:t xml:space="preserve">A successful CDR gives confidence that the proposed design will meet all technical requirements and </w:t>
      </w:r>
      <w:r w:rsidR="006521E9">
        <w:t xml:space="preserve">that its </w:t>
      </w:r>
      <w:r>
        <w:t>interface</w:t>
      </w:r>
      <w:r w:rsidR="006521E9">
        <w:t>s</w:t>
      </w:r>
      <w:r>
        <w:t xml:space="preserve"> with all relevant accelerator subsystems</w:t>
      </w:r>
      <w:r w:rsidR="006521E9">
        <w:t xml:space="preserve"> are understood and defined. The completion of a CDR freezes </w:t>
      </w:r>
      <w:r>
        <w:t xml:space="preserve">the </w:t>
      </w:r>
      <w:r w:rsidR="006521E9">
        <w:t>B</w:t>
      </w:r>
      <w:r>
        <w:t xml:space="preserve">aseline design of the </w:t>
      </w:r>
      <w:r w:rsidR="006521E9">
        <w:t xml:space="preserve">system(s) </w:t>
      </w:r>
      <w:r w:rsidR="00D428F5">
        <w:t>or</w:t>
      </w:r>
      <w:r w:rsidR="006521E9">
        <w:t xml:space="preserve"> </w:t>
      </w:r>
      <w:r>
        <w:t>component</w:t>
      </w:r>
      <w:r w:rsidR="006521E9">
        <w:t>(s)</w:t>
      </w:r>
      <w:r>
        <w:t xml:space="preserve"> being reviewed.</w:t>
      </w:r>
    </w:p>
    <w:p w14:paraId="4F8BD3C0" w14:textId="787FA99E" w:rsidR="005E13F6" w:rsidRDefault="005E13F6" w:rsidP="006521E9">
      <w:pPr>
        <w:spacing w:after="180" w:line="240" w:lineRule="auto"/>
        <w:jc w:val="both"/>
      </w:pPr>
      <w:r>
        <w:t xml:space="preserve">The purpose of this CDR is to confirm that the design for </w:t>
      </w:r>
      <w:r w:rsidR="00F52AD6">
        <w:t>the power converter type PCQ5, PCQ6, PCQ7 (LWU quadrupole magnets), PCQ8 (A2T quadrupole magnets) and PCD1 (dogleg vertical dipole magnets)</w:t>
      </w:r>
      <w:r w:rsidR="0029247A">
        <w:t>, referred a</w:t>
      </w:r>
      <w:r w:rsidR="00D02D94">
        <w:t>s</w:t>
      </w:r>
      <w:r w:rsidR="0029247A">
        <w:t xml:space="preserve"> “Scope of Work” (SoW) in [A],</w:t>
      </w:r>
      <w:r w:rsidR="00F52AD6">
        <w:t xml:space="preserve"> </w:t>
      </w:r>
      <w:r>
        <w:t>is likely to meet all requirements and is specified in sufficient detail for production (including material purchase for manufacture, procurement of manufacture services and in-house manufacture) and assembly</w:t>
      </w:r>
      <w:r w:rsidR="00D428F5">
        <w:t>.</w:t>
      </w:r>
      <w:r w:rsidR="00192C64">
        <w:t xml:space="preserve"> </w:t>
      </w:r>
      <w:r w:rsidR="006521E9">
        <w:t xml:space="preserve">It is understood that this procurement and manufacture will be managed by </w:t>
      </w:r>
      <w:r w:rsidR="00CE0078">
        <w:t xml:space="preserve">INFN and </w:t>
      </w:r>
      <w:r w:rsidR="00AF3C5E">
        <w:t>Elettra</w:t>
      </w:r>
      <w:r w:rsidR="006521E9">
        <w:t xml:space="preserve"> </w:t>
      </w:r>
      <w:r w:rsidR="00AF3C5E">
        <w:t xml:space="preserve">Sincrotrone Trieste </w:t>
      </w:r>
      <w:r w:rsidR="00D428F5">
        <w:t xml:space="preserve">with </w:t>
      </w:r>
      <w:r w:rsidR="00AF3C5E">
        <w:t xml:space="preserve">series production </w:t>
      </w:r>
      <w:r w:rsidR="00E30544">
        <w:t>from the companies Energy Technology and CAEN.</w:t>
      </w:r>
    </w:p>
    <w:p w14:paraId="42473E0C" w14:textId="549AFB4C" w:rsidR="005E13F6" w:rsidRDefault="005E13F6" w:rsidP="006521E9">
      <w:pPr>
        <w:spacing w:after="120" w:line="240" w:lineRule="auto"/>
        <w:jc w:val="both"/>
      </w:pPr>
      <w:r>
        <w:t xml:space="preserve">The CDR should confirm </w:t>
      </w:r>
      <w:r w:rsidR="006521E9">
        <w:t xml:space="preserve">that </w:t>
      </w:r>
      <w:r>
        <w:t>the detailed design output</w:t>
      </w:r>
      <w:r w:rsidR="006521E9">
        <w:t>s</w:t>
      </w:r>
      <w:r>
        <w:t xml:space="preserve"> </w:t>
      </w:r>
      <w:r w:rsidR="006521E9">
        <w:t xml:space="preserve">for </w:t>
      </w:r>
      <w:r w:rsidR="00D428F5">
        <w:t xml:space="preserve">the </w:t>
      </w:r>
      <w:r w:rsidR="00100BAC">
        <w:t>Power Converters type PCQ5, PCQ6, PCQ7, PCQ8 and PCD1</w:t>
      </w:r>
      <w:r w:rsidR="00A25970">
        <w:t xml:space="preserve"> </w:t>
      </w:r>
      <w:r w:rsidR="006521E9">
        <w:t>are</w:t>
      </w:r>
      <w:r>
        <w:t xml:space="preserve"> traceable to design inputs from ESS</w:t>
      </w:r>
      <w:r w:rsidR="00432ADB">
        <w:t xml:space="preserve">. </w:t>
      </w:r>
      <w:r w:rsidR="006521E9">
        <w:t>It is important to confirm that requirements and specifications</w:t>
      </w:r>
      <w:r w:rsidR="00FC43B9">
        <w:t xml:space="preserve"> </w:t>
      </w:r>
      <w:r w:rsidR="006521E9">
        <w:t xml:space="preserve">have been </w:t>
      </w:r>
      <w:r>
        <w:t xml:space="preserve">received, understood and agreed by </w:t>
      </w:r>
      <w:r w:rsidR="00082306">
        <w:t>Energy Technology and CAEN</w:t>
      </w:r>
      <w:r>
        <w:t xml:space="preserve">. </w:t>
      </w:r>
      <w:r w:rsidR="00082306">
        <w:t>The</w:t>
      </w:r>
      <w:r>
        <w:t xml:space="preserve"> design for </w:t>
      </w:r>
      <w:r w:rsidR="00A95B37">
        <w:t>these Power Converters</w:t>
      </w:r>
      <w:r w:rsidR="005E2E8A">
        <w:t xml:space="preserve"> </w:t>
      </w:r>
      <w:r>
        <w:t xml:space="preserve">should demonstrate that </w:t>
      </w:r>
      <w:r w:rsidR="006521E9">
        <w:t xml:space="preserve">these </w:t>
      </w:r>
      <w:r>
        <w:t xml:space="preserve">agreed design inputs have been </w:t>
      </w:r>
      <w:r w:rsidR="006521E9">
        <w:t xml:space="preserve">used and </w:t>
      </w:r>
      <w:r>
        <w:t>fulfilled or achieved</w:t>
      </w:r>
      <w:r w:rsidR="006521E9">
        <w:t xml:space="preserve">, that is </w:t>
      </w:r>
      <w:r>
        <w:t>that the</w:t>
      </w:r>
      <w:r w:rsidR="006521E9">
        <w:t>se</w:t>
      </w:r>
      <w:r>
        <w:t xml:space="preserve"> requiremen</w:t>
      </w:r>
      <w:r w:rsidR="005E2E8A">
        <w:t xml:space="preserve">ts are verified by the design. </w:t>
      </w:r>
      <w:r>
        <w:t>The inputs for detailed design may include the following, whe</w:t>
      </w:r>
      <w:r w:rsidR="00082306">
        <w:t xml:space="preserve">re applicable and agreed by ESS, </w:t>
      </w:r>
      <w:r w:rsidR="005E2E8A">
        <w:t>Elettra</w:t>
      </w:r>
      <w:r w:rsidR="0032036F">
        <w:t xml:space="preserve"> and INFN</w:t>
      </w:r>
      <w:r>
        <w:t>:</w:t>
      </w:r>
    </w:p>
    <w:p w14:paraId="42242F45" w14:textId="2C78004C" w:rsidR="005E13F6" w:rsidRPr="00242250" w:rsidRDefault="005E13F6" w:rsidP="006521E9">
      <w:pPr>
        <w:pStyle w:val="ListParagraph"/>
        <w:numPr>
          <w:ilvl w:val="0"/>
          <w:numId w:val="27"/>
        </w:numPr>
        <w:spacing w:after="0" w:line="240" w:lineRule="auto"/>
        <w:ind w:left="426" w:hanging="426"/>
        <w:jc w:val="both"/>
      </w:pPr>
      <w:r w:rsidRPr="00242250">
        <w:t>the scope of work described in the</w:t>
      </w:r>
      <w:r w:rsidR="00FC43B9">
        <w:t xml:space="preserve"> </w:t>
      </w:r>
      <w:r w:rsidR="00CE0078">
        <w:t xml:space="preserve">Schedule AIK 17.2 [A] </w:t>
      </w:r>
      <w:r w:rsidR="00FC43B9">
        <w:t xml:space="preserve">for </w:t>
      </w:r>
      <w:r w:rsidR="00196930">
        <w:t>Magnet</w:t>
      </w:r>
      <w:r w:rsidR="000D360C">
        <w:t xml:space="preserve"> Power Converters </w:t>
      </w:r>
      <w:r w:rsidR="00196930">
        <w:t>type PCQ5, PCQ6, PCQ7, PCQ8 and PCD1</w:t>
      </w:r>
      <w:r w:rsidR="00CE0078">
        <w:t xml:space="preserve"> and its</w:t>
      </w:r>
      <w:r w:rsidR="000D360C">
        <w:t xml:space="preserve"> </w:t>
      </w:r>
      <w:r w:rsidR="00FC43B9">
        <w:t>technical appendix</w:t>
      </w:r>
      <w:r w:rsidR="00CE0078">
        <w:t xml:space="preserve"> [B]</w:t>
      </w:r>
      <w:r w:rsidR="00FC43B9">
        <w:t>;</w:t>
      </w:r>
    </w:p>
    <w:p w14:paraId="49E18940" w14:textId="5E2DE9A7" w:rsidR="00D02D94" w:rsidRDefault="005E13F6" w:rsidP="006521E9">
      <w:pPr>
        <w:pStyle w:val="ListParagraph"/>
        <w:numPr>
          <w:ilvl w:val="0"/>
          <w:numId w:val="26"/>
        </w:numPr>
        <w:spacing w:before="120" w:after="0" w:line="240" w:lineRule="auto"/>
        <w:ind w:left="425" w:hanging="425"/>
        <w:jc w:val="both"/>
      </w:pPr>
      <w:r>
        <w:t>any conceptual or preliminary design descriptions or other inputs provided during previous reviews</w:t>
      </w:r>
      <w:r w:rsidR="008475A0">
        <w:t>(PDR2 in March 2017 and PDR3 in June 2017)</w:t>
      </w:r>
      <w:r>
        <w:t xml:space="preserve"> or other technical </w:t>
      </w:r>
      <w:r w:rsidR="009D55C1">
        <w:t>meetings that</w:t>
      </w:r>
      <w:r>
        <w:t xml:space="preserve"> have been agreed and accepted as applicable input to detailed design for the </w:t>
      </w:r>
      <w:r w:rsidR="00602011">
        <w:t xml:space="preserve">Power Converters </w:t>
      </w:r>
      <w:r w:rsidR="007A447B">
        <w:t>type PCQ5, PCQ6, PCQ7, PCQ8 and PCD1</w:t>
      </w:r>
      <w:r w:rsidR="00D02D94">
        <w:t>;</w:t>
      </w:r>
    </w:p>
    <w:p w14:paraId="254772F8" w14:textId="7FF23C26" w:rsidR="005E13F6" w:rsidRDefault="00D02D94" w:rsidP="006521E9">
      <w:pPr>
        <w:pStyle w:val="ListParagraph"/>
        <w:numPr>
          <w:ilvl w:val="0"/>
          <w:numId w:val="26"/>
        </w:numPr>
        <w:spacing w:before="120" w:after="0" w:line="240" w:lineRule="auto"/>
        <w:ind w:left="425" w:hanging="425"/>
        <w:jc w:val="both"/>
      </w:pPr>
      <w:proofErr w:type="gramStart"/>
      <w:r>
        <w:t>the</w:t>
      </w:r>
      <w:proofErr w:type="gramEnd"/>
      <w:r>
        <w:t xml:space="preserve"> Technical Specifications [C] that were integral part of the Call for Tender documentation and accepted by the Contractor</w:t>
      </w:r>
      <w:r w:rsidR="007A447B">
        <w:t>.</w:t>
      </w:r>
    </w:p>
    <w:p w14:paraId="4112477F" w14:textId="175346CB" w:rsidR="005E13F6" w:rsidRDefault="005E13F6" w:rsidP="00541864">
      <w:pPr>
        <w:spacing w:before="120" w:after="0" w:line="240" w:lineRule="auto"/>
        <w:jc w:val="both"/>
      </w:pPr>
      <w:r>
        <w:t xml:space="preserve">In general terms, the expected outputs of detailed </w:t>
      </w:r>
      <w:r w:rsidR="009D55C1">
        <w:t>design that should be presented and reviewed in the CDR</w:t>
      </w:r>
      <w:r>
        <w:t xml:space="preserve"> are:</w:t>
      </w:r>
    </w:p>
    <w:p w14:paraId="754D9DD6" w14:textId="5BCC4A26" w:rsidR="005E13F6" w:rsidRDefault="005E13F6" w:rsidP="006521E9">
      <w:pPr>
        <w:pStyle w:val="ListParagraph"/>
        <w:numPr>
          <w:ilvl w:val="0"/>
          <w:numId w:val="27"/>
        </w:numPr>
        <w:spacing w:after="0" w:line="240" w:lineRule="auto"/>
        <w:ind w:left="426" w:hanging="426"/>
        <w:jc w:val="both"/>
      </w:pPr>
      <w:r>
        <w:t>CAD models, prototypes, mock-ups and simulations</w:t>
      </w:r>
      <w:r w:rsidR="00FC43B9">
        <w:t>;</w:t>
      </w:r>
    </w:p>
    <w:p w14:paraId="3DAD1E9E" w14:textId="47457357" w:rsidR="005E13F6" w:rsidRDefault="005E13F6" w:rsidP="006521E9">
      <w:pPr>
        <w:pStyle w:val="ListParagraph"/>
        <w:numPr>
          <w:ilvl w:val="0"/>
          <w:numId w:val="27"/>
        </w:numPr>
        <w:spacing w:after="0" w:line="240" w:lineRule="auto"/>
        <w:ind w:left="426" w:hanging="426"/>
        <w:jc w:val="both"/>
      </w:pPr>
      <w:r>
        <w:t>specifications and other descriptions resulting from detailed design activities</w:t>
      </w:r>
      <w:r w:rsidR="00FC43B9">
        <w:t>;</w:t>
      </w:r>
    </w:p>
    <w:p w14:paraId="0D2A6683" w14:textId="4A74920B" w:rsidR="006521E9" w:rsidRDefault="005E13F6" w:rsidP="006521E9">
      <w:pPr>
        <w:pStyle w:val="ListParagraph"/>
        <w:numPr>
          <w:ilvl w:val="0"/>
          <w:numId w:val="27"/>
        </w:numPr>
        <w:spacing w:after="0" w:line="240" w:lineRule="auto"/>
        <w:ind w:left="426" w:hanging="426"/>
        <w:jc w:val="both"/>
      </w:pPr>
      <w:r>
        <w:t>reports from calculations, analysis, simulation, prototype testing and other design verification activities</w:t>
      </w:r>
    </w:p>
    <w:p w14:paraId="7FABA385" w14:textId="6478203E" w:rsidR="005E13F6" w:rsidRDefault="005E13F6" w:rsidP="00541864">
      <w:pPr>
        <w:spacing w:before="120" w:after="0" w:line="240" w:lineRule="auto"/>
        <w:jc w:val="both"/>
      </w:pPr>
      <w:r>
        <w:lastRenderedPageBreak/>
        <w:t xml:space="preserve">The specific </w:t>
      </w:r>
      <w:r w:rsidR="009D55C1">
        <w:t>information that should be reviewed in the CDR</w:t>
      </w:r>
      <w:r>
        <w:t xml:space="preserve"> is listed as Deliverables. See Appendix 1. </w:t>
      </w:r>
    </w:p>
    <w:p w14:paraId="30193CF4" w14:textId="77777777" w:rsidR="00AE0736" w:rsidRDefault="00AE0736" w:rsidP="005E13F6">
      <w:pPr>
        <w:pStyle w:val="ESSUnassigned"/>
        <w:rPr>
          <w:lang w:val="en-AU"/>
        </w:rPr>
      </w:pPr>
    </w:p>
    <w:p w14:paraId="640F9867" w14:textId="2FB3B8A1" w:rsidR="005E13F6" w:rsidRPr="00796472" w:rsidRDefault="005E13F6" w:rsidP="00796472">
      <w:pPr>
        <w:pStyle w:val="ESSUnassigned"/>
        <w:spacing w:after="240"/>
        <w:rPr>
          <w:lang w:val="en-AU"/>
        </w:rPr>
      </w:pPr>
      <w:r>
        <w:rPr>
          <w:lang w:val="en-AU"/>
        </w:rPr>
        <w:t>Charge to the Committee</w:t>
      </w:r>
    </w:p>
    <w:p w14:paraId="45569CD5" w14:textId="440CB7D7" w:rsidR="005E13F6" w:rsidRDefault="005E13F6" w:rsidP="005E13F6">
      <w:pPr>
        <w:jc w:val="both"/>
      </w:pPr>
      <w:r>
        <w:t>The Review Committee is composed of the Chairman and members as identified in Appendix 2. This list also shows reviewers, who provide comments and review but are not on the formal committee</w:t>
      </w:r>
      <w:proofErr w:type="gramStart"/>
      <w:r w:rsidR="002E2DA9">
        <w:t>,</w:t>
      </w:r>
      <w:r>
        <w:t xml:space="preserve"> </w:t>
      </w:r>
      <w:r w:rsidR="002E2DA9">
        <w:t xml:space="preserve"> </w:t>
      </w:r>
      <w:r>
        <w:t>presenters</w:t>
      </w:r>
      <w:proofErr w:type="gramEnd"/>
      <w:r w:rsidR="002E2DA9">
        <w:t>, and observers</w:t>
      </w:r>
      <w:r>
        <w:t>.</w:t>
      </w:r>
    </w:p>
    <w:p w14:paraId="63A3FB75" w14:textId="4A9972DC" w:rsidR="005E13F6" w:rsidRPr="007B2818" w:rsidRDefault="004D0896" w:rsidP="005E13F6">
      <w:pPr>
        <w:jc w:val="both"/>
      </w:pPr>
      <w:r>
        <w:t xml:space="preserve">In the context of the Scope of Works, Reference </w:t>
      </w:r>
      <w:r w:rsidR="003562D2">
        <w:t>[A]</w:t>
      </w:r>
      <w:r>
        <w:t>, t</w:t>
      </w:r>
      <w:r w:rsidR="005E13F6" w:rsidRPr="007B2818">
        <w:t xml:space="preserve">he </w:t>
      </w:r>
      <w:r w:rsidR="005E13F6">
        <w:t>Review C</w:t>
      </w:r>
      <w:r w:rsidR="005E13F6" w:rsidRPr="007B2818">
        <w:t>ommittee is asked to:</w:t>
      </w:r>
    </w:p>
    <w:p w14:paraId="0A6AFB60" w14:textId="15D0FA9F" w:rsidR="005E13F6" w:rsidRDefault="005E13F6" w:rsidP="00AE0736">
      <w:pPr>
        <w:ind w:left="424" w:hanging="424"/>
        <w:jc w:val="both"/>
      </w:pPr>
      <w:r>
        <w:t>1.</w:t>
      </w:r>
      <w:r>
        <w:tab/>
        <w:t>REVIEW:  Scrutinize and assess the</w:t>
      </w:r>
      <w:r w:rsidRPr="007B2818">
        <w:t xml:space="preserve"> deliverables listed in Appendix 1</w:t>
      </w:r>
      <w:r w:rsidR="004D0896">
        <w:t xml:space="preserve"> and</w:t>
      </w:r>
      <w:r w:rsidRPr="007B2818">
        <w:t xml:space="preserve"> presented </w:t>
      </w:r>
      <w:r>
        <w:t xml:space="preserve">via the talks at the CDR. Note that the presentations themselves are means of communication only, and it is the design </w:t>
      </w:r>
      <w:r w:rsidR="00D02D94">
        <w:t xml:space="preserve">that </w:t>
      </w:r>
      <w:r>
        <w:t>must be reviewed.</w:t>
      </w:r>
    </w:p>
    <w:p w14:paraId="67698087" w14:textId="77777777" w:rsidR="005E13F6" w:rsidRDefault="005E13F6" w:rsidP="00796472">
      <w:pPr>
        <w:ind w:left="425" w:hanging="425"/>
        <w:jc w:val="both"/>
      </w:pPr>
      <w:r>
        <w:t>2.</w:t>
      </w:r>
      <w:r>
        <w:tab/>
        <w:t xml:space="preserve">ANSWER:  Answer each question listed in Appendix 3.  </w:t>
      </w:r>
    </w:p>
    <w:p w14:paraId="79FE1488" w14:textId="22FB056D" w:rsidR="005E13F6" w:rsidRDefault="005E13F6" w:rsidP="00AE0736">
      <w:pPr>
        <w:ind w:left="424" w:hanging="424"/>
        <w:jc w:val="both"/>
      </w:pPr>
      <w:r>
        <w:t>3.</w:t>
      </w:r>
      <w:r>
        <w:tab/>
        <w:t xml:space="preserve">DECIDE:  The Review Committee is to </w:t>
      </w:r>
      <w:r w:rsidRPr="007B2818">
        <w:t xml:space="preserve">deliberate and deliver at the conclusion of this CDR, a clear </w:t>
      </w:r>
      <w:r>
        <w:t>recommendation t</w:t>
      </w:r>
      <w:r w:rsidR="00CA4136">
        <w:t xml:space="preserve">o ESS, </w:t>
      </w:r>
      <w:r w:rsidRPr="007B2818">
        <w:t xml:space="preserve">to </w:t>
      </w:r>
      <w:proofErr w:type="spellStart"/>
      <w:r w:rsidR="00FC01CC">
        <w:t>Elettra</w:t>
      </w:r>
      <w:proofErr w:type="spellEnd"/>
      <w:r w:rsidR="00CA4136">
        <w:t xml:space="preserve">, to INFN and to the companies Energy Technology and CAEN </w:t>
      </w:r>
      <w:r>
        <w:t>about</w:t>
      </w:r>
      <w:r w:rsidRPr="007B2818">
        <w:t xml:space="preserve"> proceeding </w:t>
      </w:r>
      <w:r>
        <w:t xml:space="preserve">with material procurement for manufacture, procurement of manufacture services, and the manufacturing itself of the </w:t>
      </w:r>
      <w:r w:rsidR="00FC01CC">
        <w:t xml:space="preserve">Power Converters </w:t>
      </w:r>
      <w:r w:rsidR="00CA4136">
        <w:t>type PCQ5, PCQ6, PCQ7, PCQ8 and PCD1</w:t>
      </w:r>
      <w:r>
        <w:t>.</w:t>
      </w:r>
      <w:r w:rsidRPr="007B2818">
        <w:t xml:space="preserve"> </w:t>
      </w:r>
      <w:r>
        <w:t>Suggested forms for the decision are:</w:t>
      </w:r>
    </w:p>
    <w:p w14:paraId="236690DB" w14:textId="77777777" w:rsidR="005E13F6" w:rsidRDefault="005E13F6" w:rsidP="00AE0736">
      <w:pPr>
        <w:pStyle w:val="ListParagraph"/>
        <w:numPr>
          <w:ilvl w:val="0"/>
          <w:numId w:val="28"/>
        </w:numPr>
        <w:spacing w:after="0" w:line="240" w:lineRule="auto"/>
        <w:ind w:left="424" w:firstLine="2"/>
        <w:jc w:val="both"/>
      </w:pPr>
      <w:r>
        <w:t xml:space="preserve">Approved, without qualifying comments or further actions.  </w:t>
      </w:r>
    </w:p>
    <w:p w14:paraId="30CFE751" w14:textId="20F3C179" w:rsidR="005E13F6" w:rsidRDefault="005E13F6" w:rsidP="00AE0736">
      <w:pPr>
        <w:pStyle w:val="ListParagraph"/>
        <w:numPr>
          <w:ilvl w:val="0"/>
          <w:numId w:val="28"/>
        </w:numPr>
        <w:spacing w:after="0" w:line="240" w:lineRule="auto"/>
        <w:ind w:left="424" w:firstLine="2"/>
        <w:jc w:val="both"/>
      </w:pPr>
      <w:r>
        <w:t>Approved, but with recommend</w:t>
      </w:r>
      <w:r w:rsidR="00796472">
        <w:t>ations and/or</w:t>
      </w:r>
      <w:r>
        <w:t xml:space="preserve"> actions</w:t>
      </w:r>
      <w:r w:rsidR="00796472">
        <w:t xml:space="preserve"> to be completed</w:t>
      </w:r>
      <w:r>
        <w:t xml:space="preserve">.  </w:t>
      </w:r>
    </w:p>
    <w:p w14:paraId="531E6343" w14:textId="793672CC" w:rsidR="005E13F6" w:rsidRDefault="005E13F6" w:rsidP="00796472">
      <w:pPr>
        <w:pStyle w:val="ListParagraph"/>
        <w:numPr>
          <w:ilvl w:val="0"/>
          <w:numId w:val="28"/>
        </w:numPr>
        <w:spacing w:line="240" w:lineRule="atLeast"/>
        <w:ind w:left="709" w:hanging="284"/>
        <w:jc w:val="both"/>
      </w:pPr>
      <w:r>
        <w:t xml:space="preserve">Not approved, but with </w:t>
      </w:r>
      <w:r w:rsidR="00796472">
        <w:t xml:space="preserve">recommendations, </w:t>
      </w:r>
      <w:r>
        <w:t>actions, further inputs and activities</w:t>
      </w:r>
      <w:r w:rsidR="00796472">
        <w:t xml:space="preserve"> required</w:t>
      </w:r>
      <w:r>
        <w:t>, and a proposal for a follow-on review.</w:t>
      </w:r>
    </w:p>
    <w:p w14:paraId="0B0BC518" w14:textId="65F16ACE" w:rsidR="005E13F6" w:rsidRPr="00796472" w:rsidRDefault="005E13F6" w:rsidP="00AE0736">
      <w:pPr>
        <w:pStyle w:val="ListNumber"/>
        <w:numPr>
          <w:ilvl w:val="0"/>
          <w:numId w:val="0"/>
        </w:numPr>
        <w:ind w:left="424" w:hanging="424"/>
        <w:rPr>
          <w:rFonts w:ascii="Calibri" w:eastAsiaTheme="minorHAnsi" w:hAnsi="Calibri" w:cstheme="minorBidi"/>
          <w:sz w:val="24"/>
          <w:szCs w:val="22"/>
          <w:lang w:eastAsia="en-US"/>
        </w:rPr>
      </w:pPr>
      <w:r w:rsidRPr="00796472">
        <w:rPr>
          <w:rFonts w:ascii="Calibri" w:eastAsiaTheme="minorHAnsi" w:hAnsi="Calibri" w:cstheme="minorBidi"/>
          <w:sz w:val="24"/>
          <w:szCs w:val="22"/>
          <w:lang w:eastAsia="en-US"/>
        </w:rPr>
        <w:t>4.</w:t>
      </w:r>
      <w:r w:rsidRPr="00796472">
        <w:rPr>
          <w:rFonts w:ascii="Calibri" w:eastAsiaTheme="minorHAnsi" w:hAnsi="Calibri" w:cstheme="minorBidi"/>
          <w:sz w:val="24"/>
          <w:szCs w:val="22"/>
          <w:lang w:eastAsia="en-US"/>
        </w:rPr>
        <w:tab/>
      </w:r>
      <w:r w:rsidRPr="00257900">
        <w:rPr>
          <w:rFonts w:asciiTheme="minorHAnsi" w:eastAsiaTheme="minorHAnsi" w:hAnsiTheme="minorHAnsi" w:cstheme="minorBidi"/>
          <w:sz w:val="24"/>
          <w:lang w:eastAsia="en-US"/>
        </w:rPr>
        <w:t xml:space="preserve">REPORT:  The Review Committee is to document in a short report to be delivered as soon as possible after the CDR, its recommendation and any specific actions for </w:t>
      </w:r>
      <w:r w:rsidRPr="00257900">
        <w:rPr>
          <w:rFonts w:asciiTheme="minorHAnsi" w:eastAsiaTheme="minorHAnsi" w:hAnsiTheme="minorHAnsi"/>
          <w:sz w:val="24"/>
        </w:rPr>
        <w:t xml:space="preserve">Work </w:t>
      </w:r>
      <w:r w:rsidR="00FC43B9" w:rsidRPr="00257900">
        <w:rPr>
          <w:rFonts w:asciiTheme="minorHAnsi" w:eastAsiaTheme="minorHAnsi" w:hAnsiTheme="minorHAnsi"/>
          <w:sz w:val="24"/>
        </w:rPr>
        <w:t xml:space="preserve">Package (WP) </w:t>
      </w:r>
      <w:r w:rsidRPr="00257900">
        <w:rPr>
          <w:rFonts w:asciiTheme="minorHAnsi" w:eastAsiaTheme="minorHAnsi" w:hAnsiTheme="minorHAnsi"/>
          <w:sz w:val="24"/>
        </w:rPr>
        <w:t>for</w:t>
      </w:r>
      <w:r w:rsidR="00DE4C32">
        <w:rPr>
          <w:rFonts w:asciiTheme="minorHAnsi" w:eastAsiaTheme="minorHAnsi" w:hAnsiTheme="minorHAnsi"/>
          <w:sz w:val="24"/>
        </w:rPr>
        <w:t xml:space="preserve"> Power Converters</w:t>
      </w:r>
      <w:r w:rsidRPr="00257900">
        <w:rPr>
          <w:rFonts w:asciiTheme="minorHAnsi" w:eastAsiaTheme="minorHAnsi" w:hAnsiTheme="minorHAnsi"/>
          <w:sz w:val="24"/>
        </w:rPr>
        <w:t xml:space="preserve"> </w:t>
      </w:r>
      <w:r w:rsidR="00DE4C32">
        <w:t xml:space="preserve">type PCQ5, PCQ6, PCQ7, PCQ8 and PCD1 </w:t>
      </w:r>
      <w:r w:rsidRPr="00257900">
        <w:rPr>
          <w:rFonts w:asciiTheme="minorHAnsi" w:eastAsiaTheme="minorHAnsi" w:hAnsiTheme="minorHAnsi" w:cstheme="minorBidi"/>
          <w:sz w:val="24"/>
          <w:lang w:eastAsia="en-US"/>
        </w:rPr>
        <w:t>identifying any further design necessary, and other guidance for assisting</w:t>
      </w:r>
      <w:r w:rsidRPr="00796472">
        <w:rPr>
          <w:rFonts w:ascii="Calibri" w:eastAsiaTheme="minorHAnsi" w:hAnsi="Calibri" w:cstheme="minorBidi"/>
          <w:sz w:val="24"/>
          <w:szCs w:val="22"/>
          <w:lang w:eastAsia="en-US"/>
        </w:rPr>
        <w:t xml:space="preserve"> planning and future success of the </w:t>
      </w:r>
      <w:r w:rsidR="00FC43B9">
        <w:rPr>
          <w:rFonts w:ascii="Calibri" w:eastAsiaTheme="minorHAnsi" w:hAnsi="Calibri" w:cstheme="minorBidi"/>
          <w:sz w:val="24"/>
          <w:szCs w:val="22"/>
          <w:lang w:eastAsia="en-US"/>
        </w:rPr>
        <w:t>WP</w:t>
      </w:r>
      <w:r w:rsidRPr="00796472">
        <w:rPr>
          <w:rFonts w:ascii="Calibri" w:eastAsiaTheme="minorHAnsi" w:hAnsi="Calibri" w:cstheme="minorBidi"/>
          <w:sz w:val="24"/>
          <w:szCs w:val="22"/>
          <w:lang w:eastAsia="en-US"/>
        </w:rPr>
        <w:t xml:space="preserve"> in for its scope and deliverables.</w:t>
      </w:r>
    </w:p>
    <w:p w14:paraId="19FE95F1" w14:textId="3711ECA4" w:rsidR="005E13F6" w:rsidRDefault="005E13F6">
      <w:pPr>
        <w:spacing w:after="200" w:line="276" w:lineRule="auto"/>
      </w:pPr>
      <w:r>
        <w:br w:type="page"/>
      </w:r>
      <w:r w:rsidR="0039465A">
        <w:lastRenderedPageBreak/>
        <w:t xml:space="preserve">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5"/>
      </w:tblGrid>
      <w:tr w:rsidR="005E13F6" w:rsidRPr="00486436" w14:paraId="12EFE201" w14:textId="77777777" w:rsidTr="006521E9">
        <w:tc>
          <w:tcPr>
            <w:tcW w:w="5000" w:type="pct"/>
            <w:tcBorders>
              <w:bottom w:val="single" w:sz="4" w:space="0" w:color="auto"/>
            </w:tcBorders>
          </w:tcPr>
          <w:p w14:paraId="4024035B" w14:textId="77777777" w:rsidR="005E13F6" w:rsidRPr="00756E66" w:rsidRDefault="005E13F6" w:rsidP="00E04959">
            <w:pPr>
              <w:spacing w:after="0" w:line="240" w:lineRule="auto"/>
              <w:jc w:val="center"/>
              <w:rPr>
                <w:lang w:val="en-AU"/>
              </w:rPr>
            </w:pPr>
            <w:r w:rsidRPr="00756E66">
              <w:rPr>
                <w:lang w:val="en-AU"/>
              </w:rPr>
              <w:t>Appendix 1</w:t>
            </w:r>
          </w:p>
          <w:p w14:paraId="40A19C24" w14:textId="0417B7D0" w:rsidR="005E13F6" w:rsidRPr="00486436" w:rsidRDefault="005E13F6" w:rsidP="00E04959">
            <w:pPr>
              <w:spacing w:after="0" w:line="240" w:lineRule="auto"/>
              <w:jc w:val="center"/>
              <w:rPr>
                <w:b/>
                <w:lang w:val="en-AU"/>
              </w:rPr>
            </w:pPr>
            <w:r>
              <w:rPr>
                <w:b/>
                <w:lang w:val="en-AU"/>
              </w:rPr>
              <w:t>Scope and Deliverables for Review</w:t>
            </w:r>
          </w:p>
        </w:tc>
      </w:tr>
    </w:tbl>
    <w:p w14:paraId="1D1E4BBB" w14:textId="77777777" w:rsidR="00E04959" w:rsidRDefault="00E04959" w:rsidP="005E13F6">
      <w:pPr>
        <w:pStyle w:val="ESSUnassigned"/>
        <w:jc w:val="both"/>
        <w:rPr>
          <w:lang w:val="en-AU"/>
        </w:rPr>
      </w:pPr>
    </w:p>
    <w:p w14:paraId="3918C890" w14:textId="6334C5DC" w:rsidR="00BA4CB2" w:rsidRDefault="005E13F6" w:rsidP="00A46987">
      <w:pPr>
        <w:pStyle w:val="ESSUnassigned"/>
        <w:jc w:val="both"/>
        <w:rPr>
          <w:lang w:val="en-AU"/>
        </w:rPr>
      </w:pPr>
      <w:r w:rsidRPr="00013902">
        <w:rPr>
          <w:lang w:val="en-AU"/>
        </w:rPr>
        <w:t xml:space="preserve">Scope for Work </w:t>
      </w:r>
      <w:r>
        <w:rPr>
          <w:lang w:val="en-AU"/>
        </w:rPr>
        <w:t xml:space="preserve">Package </w:t>
      </w:r>
    </w:p>
    <w:p w14:paraId="289FE60A" w14:textId="62E72828" w:rsidR="005E13F6" w:rsidRPr="00A46987" w:rsidRDefault="005E13F6" w:rsidP="00A46987">
      <w:pPr>
        <w:pStyle w:val="ESSUnassigned"/>
        <w:jc w:val="both"/>
        <w:rPr>
          <w:b w:val="0"/>
          <w:highlight w:val="yellow"/>
          <w:lang w:val="en-AU"/>
        </w:rPr>
      </w:pPr>
      <w:r w:rsidRPr="00A46987">
        <w:rPr>
          <w:b w:val="0"/>
          <w:lang w:val="en-AU"/>
        </w:rPr>
        <w:t xml:space="preserve">ACCSYS WBS </w:t>
      </w:r>
      <w:r w:rsidR="001E6058" w:rsidRPr="00A46987">
        <w:rPr>
          <w:b w:val="0"/>
          <w:lang w:val="en-AU"/>
        </w:rPr>
        <w:t>11.17.</w:t>
      </w:r>
      <w:r w:rsidR="00DE4C32" w:rsidRPr="00A46987">
        <w:rPr>
          <w:b w:val="0"/>
          <w:lang w:val="en-AU"/>
        </w:rPr>
        <w:t xml:space="preserve">12.2 </w:t>
      </w:r>
      <w:r w:rsidR="00E80A0F" w:rsidRPr="00A46987">
        <w:rPr>
          <w:b w:val="0"/>
          <w:lang w:val="en-AU"/>
        </w:rPr>
        <w:t>(</w:t>
      </w:r>
      <w:r w:rsidR="001D7AA2" w:rsidRPr="00A46987">
        <w:rPr>
          <w:b w:val="0"/>
          <w:lang w:val="en-AU"/>
        </w:rPr>
        <w:t>DC Power converters for the quadrupoles PCQ5, PCQ6, PCQ7</w:t>
      </w:r>
      <w:r w:rsidR="00E80A0F" w:rsidRPr="00A46987">
        <w:rPr>
          <w:b w:val="0"/>
          <w:lang w:val="en-AU"/>
        </w:rPr>
        <w:t>) and 11.17.12.4 (</w:t>
      </w:r>
      <w:r w:rsidR="001D7AA2" w:rsidRPr="00A46987">
        <w:rPr>
          <w:b w:val="0"/>
          <w:lang w:val="en-AU"/>
        </w:rPr>
        <w:t>DC power converters for the HEBT Dogleg vertical dipole PCD1 and the A2T quadr</w:t>
      </w:r>
      <w:r w:rsidR="00A46987">
        <w:rPr>
          <w:b w:val="0"/>
          <w:lang w:val="en-AU"/>
        </w:rPr>
        <w:t>u</w:t>
      </w:r>
      <w:r w:rsidR="001D7AA2" w:rsidRPr="00A46987">
        <w:rPr>
          <w:b w:val="0"/>
          <w:lang w:val="en-AU"/>
        </w:rPr>
        <w:t>poles PCQ8</w:t>
      </w:r>
      <w:r w:rsidR="00E80A0F" w:rsidRPr="00A46987">
        <w:rPr>
          <w:b w:val="0"/>
          <w:lang w:val="en-AU"/>
        </w:rPr>
        <w:t xml:space="preserve">) </w:t>
      </w:r>
      <w:r w:rsidRPr="00A46987">
        <w:rPr>
          <w:b w:val="0"/>
          <w:lang w:val="en-AU"/>
        </w:rPr>
        <w:t xml:space="preserve">Work </w:t>
      </w:r>
      <w:r w:rsidR="001E6058" w:rsidRPr="00A46987">
        <w:rPr>
          <w:b w:val="0"/>
          <w:lang w:val="en-AU"/>
        </w:rPr>
        <w:t>Unit</w:t>
      </w:r>
      <w:r w:rsidR="00E80A0F" w:rsidRPr="00A46987">
        <w:rPr>
          <w:b w:val="0"/>
          <w:lang w:val="en-AU"/>
        </w:rPr>
        <w:t>s</w:t>
      </w:r>
      <w:r w:rsidRPr="00A46987">
        <w:rPr>
          <w:b w:val="0"/>
          <w:lang w:val="en-AU"/>
        </w:rPr>
        <w:t xml:space="preserve"> (</w:t>
      </w:r>
      <w:r w:rsidR="001E6058" w:rsidRPr="00A46987">
        <w:rPr>
          <w:b w:val="0"/>
          <w:lang w:val="en-AU"/>
        </w:rPr>
        <w:t>WU</w:t>
      </w:r>
      <w:r w:rsidRPr="00A46987">
        <w:rPr>
          <w:b w:val="0"/>
          <w:lang w:val="en-AU"/>
        </w:rPr>
        <w:t xml:space="preserve">) </w:t>
      </w:r>
      <w:proofErr w:type="gramStart"/>
      <w:r w:rsidR="00E80A0F" w:rsidRPr="00A46987">
        <w:rPr>
          <w:b w:val="0"/>
          <w:lang w:val="en-AU"/>
        </w:rPr>
        <w:t>are</w:t>
      </w:r>
      <w:proofErr w:type="gramEnd"/>
      <w:r w:rsidRPr="00A46987">
        <w:rPr>
          <w:b w:val="0"/>
          <w:lang w:val="en-AU"/>
        </w:rPr>
        <w:t xml:space="preserve"> led by </w:t>
      </w:r>
      <w:r w:rsidR="001E6058" w:rsidRPr="00A46987">
        <w:rPr>
          <w:b w:val="0"/>
          <w:lang w:val="en-AU"/>
        </w:rPr>
        <w:t xml:space="preserve">Roberto </w:t>
      </w:r>
      <w:proofErr w:type="spellStart"/>
      <w:r w:rsidR="001E6058" w:rsidRPr="00A46987">
        <w:rPr>
          <w:b w:val="0"/>
          <w:lang w:val="en-AU"/>
        </w:rPr>
        <w:t>Visintini</w:t>
      </w:r>
      <w:proofErr w:type="spellEnd"/>
      <w:r w:rsidRPr="00A46987">
        <w:rPr>
          <w:b w:val="0"/>
          <w:lang w:val="en-AU"/>
        </w:rPr>
        <w:t xml:space="preserve"> of </w:t>
      </w:r>
      <w:proofErr w:type="spellStart"/>
      <w:r w:rsidR="001E6058" w:rsidRPr="00A46987">
        <w:rPr>
          <w:b w:val="0"/>
        </w:rPr>
        <w:t>Elettra</w:t>
      </w:r>
      <w:proofErr w:type="spellEnd"/>
      <w:r w:rsidRPr="00A46987">
        <w:rPr>
          <w:b w:val="0"/>
        </w:rPr>
        <w:t>.</w:t>
      </w:r>
    </w:p>
    <w:p w14:paraId="19588780" w14:textId="714942CB" w:rsidR="005E13F6" w:rsidRPr="001B33D2" w:rsidRDefault="005E13F6" w:rsidP="005E13F6">
      <w:pPr>
        <w:jc w:val="both"/>
      </w:pPr>
      <w:r w:rsidRPr="001B33D2">
        <w:t>The W</w:t>
      </w:r>
      <w:r>
        <w:t>P</w:t>
      </w:r>
      <w:r w:rsidR="001E6058">
        <w:t xml:space="preserve">17 Power Converters is led by Carlos Martins from ESS and </w:t>
      </w:r>
      <w:r w:rsidRPr="001B33D2">
        <w:t xml:space="preserve">is responsible </w:t>
      </w:r>
      <w:r w:rsidR="00092394">
        <w:t xml:space="preserve">for the ESS project </w:t>
      </w:r>
      <w:r w:rsidRPr="001B33D2">
        <w:t>for the following scope relevant for this CDR</w:t>
      </w:r>
    </w:p>
    <w:p w14:paraId="7452EA6D" w14:textId="727A3EF1" w:rsidR="005E13F6" w:rsidRPr="001B33D2" w:rsidRDefault="005E13F6" w:rsidP="005E13F6">
      <w:pPr>
        <w:pStyle w:val="ListParagraph"/>
        <w:numPr>
          <w:ilvl w:val="0"/>
          <w:numId w:val="29"/>
        </w:numPr>
        <w:spacing w:after="0" w:line="240" w:lineRule="auto"/>
        <w:jc w:val="both"/>
      </w:pPr>
      <w:r w:rsidRPr="001B33D2">
        <w:t xml:space="preserve">detailed </w:t>
      </w:r>
      <w:r w:rsidR="006C72D8">
        <w:t>design</w:t>
      </w:r>
    </w:p>
    <w:p w14:paraId="2BF848E4" w14:textId="2A0FF4DD" w:rsidR="005E13F6" w:rsidRPr="001B33D2" w:rsidRDefault="005E13F6" w:rsidP="005E13F6">
      <w:pPr>
        <w:pStyle w:val="ListParagraph"/>
        <w:numPr>
          <w:ilvl w:val="0"/>
          <w:numId w:val="29"/>
        </w:numPr>
        <w:spacing w:after="0" w:line="240" w:lineRule="auto"/>
        <w:jc w:val="both"/>
      </w:pPr>
      <w:r w:rsidRPr="001B33D2">
        <w:t>prototyping</w:t>
      </w:r>
    </w:p>
    <w:p w14:paraId="6F111EE1" w14:textId="2279A043" w:rsidR="005E13F6" w:rsidRPr="001B33D2" w:rsidRDefault="005E13F6" w:rsidP="005E13F6">
      <w:pPr>
        <w:pStyle w:val="ListParagraph"/>
        <w:numPr>
          <w:ilvl w:val="0"/>
          <w:numId w:val="29"/>
        </w:numPr>
        <w:spacing w:after="0" w:line="240" w:lineRule="auto"/>
        <w:jc w:val="both"/>
      </w:pPr>
      <w:r w:rsidRPr="001B33D2">
        <w:t>procurement</w:t>
      </w:r>
    </w:p>
    <w:p w14:paraId="7EDA8596" w14:textId="7EDF7478" w:rsidR="005E13F6" w:rsidRPr="001B33D2" w:rsidRDefault="005E13F6" w:rsidP="005E13F6">
      <w:pPr>
        <w:pStyle w:val="ListParagraph"/>
        <w:numPr>
          <w:ilvl w:val="0"/>
          <w:numId w:val="29"/>
        </w:numPr>
        <w:spacing w:after="0" w:line="240" w:lineRule="auto"/>
        <w:jc w:val="both"/>
      </w:pPr>
      <w:r w:rsidRPr="001B33D2">
        <w:t>the construction, assembly, testing and other verification, and delivery of a complete</w:t>
      </w:r>
      <w:r w:rsidR="00244134">
        <w:t xml:space="preserve"> set of </w:t>
      </w:r>
      <w:r w:rsidR="006C72D8">
        <w:t xml:space="preserve">Magnet </w:t>
      </w:r>
      <w:r w:rsidR="00244134">
        <w:t xml:space="preserve">Power Converters </w:t>
      </w:r>
      <w:r w:rsidR="006C72D8">
        <w:t>types PCQ5, PCQ6, PCQ7, PCQ8 and PCD1</w:t>
      </w:r>
    </w:p>
    <w:p w14:paraId="23FA829A" w14:textId="77777777" w:rsidR="008427CE" w:rsidRDefault="008427CE" w:rsidP="005E13F6">
      <w:pPr>
        <w:pStyle w:val="ESSUnassigned"/>
        <w:jc w:val="both"/>
        <w:rPr>
          <w:lang w:val="en-AU"/>
        </w:rPr>
      </w:pPr>
    </w:p>
    <w:p w14:paraId="6285CD72" w14:textId="77777777" w:rsidR="005E13F6" w:rsidRPr="001B33D2" w:rsidRDefault="005E13F6" w:rsidP="005E13F6">
      <w:pPr>
        <w:pStyle w:val="ESSUnassigned"/>
        <w:jc w:val="both"/>
        <w:rPr>
          <w:lang w:val="en-AU"/>
        </w:rPr>
      </w:pPr>
      <w:r w:rsidRPr="001B33D2">
        <w:rPr>
          <w:lang w:val="en-AU"/>
        </w:rPr>
        <w:t>Deliverables for CDR - Information to be reviewed</w:t>
      </w:r>
    </w:p>
    <w:p w14:paraId="01360ADF" w14:textId="114BC882" w:rsidR="00E95C48" w:rsidRDefault="00E95C48" w:rsidP="008427CE">
      <w:pPr>
        <w:jc w:val="both"/>
      </w:pPr>
      <w:r>
        <w:t>1.</w:t>
      </w:r>
      <w:r>
        <w:tab/>
      </w:r>
      <w:r w:rsidRPr="00E95C48">
        <w:rPr>
          <w:u w:val="single"/>
        </w:rPr>
        <w:t>Technical Data Package</w:t>
      </w:r>
    </w:p>
    <w:p w14:paraId="267E1956" w14:textId="4172729B" w:rsidR="008427CE" w:rsidRDefault="00987FD2" w:rsidP="008427CE">
      <w:pPr>
        <w:jc w:val="both"/>
      </w:pPr>
      <w:r>
        <w:t>Elettra</w:t>
      </w:r>
      <w:r w:rsidR="008427CE">
        <w:t xml:space="preserve"> </w:t>
      </w:r>
      <w:r w:rsidR="008427CE" w:rsidRPr="001B33D2">
        <w:t xml:space="preserve">is requested to deliver </w:t>
      </w:r>
      <w:r w:rsidR="00E95C48">
        <w:t xml:space="preserve">a technical data package consisting of the </w:t>
      </w:r>
      <w:r w:rsidR="008427CE">
        <w:t>following</w:t>
      </w:r>
      <w:r w:rsidR="00E95C48">
        <w:t xml:space="preserve"> </w:t>
      </w:r>
      <w:r w:rsidR="008427CE">
        <w:t xml:space="preserve">documents and data </w:t>
      </w:r>
      <w:r w:rsidR="008427CE" w:rsidRPr="001B33D2">
        <w:t xml:space="preserve">to the </w:t>
      </w:r>
      <w:r w:rsidR="00E733C5">
        <w:t>Chairman</w:t>
      </w:r>
      <w:r w:rsidR="008427CE" w:rsidRPr="001B33D2">
        <w:t xml:space="preserve"> for distribution to the Review Committee </w:t>
      </w:r>
      <w:r w:rsidR="00AF123F">
        <w:t xml:space="preserve">no later than </w:t>
      </w:r>
      <w:r w:rsidR="00EE6026">
        <w:t>5</w:t>
      </w:r>
      <w:r w:rsidR="008427CE" w:rsidRPr="00AF123F">
        <w:t xml:space="preserve"> working days</w:t>
      </w:r>
      <w:r w:rsidR="008427CE" w:rsidRPr="001B33D2">
        <w:t xml:space="preserve"> prior to the CDR. </w:t>
      </w:r>
    </w:p>
    <w:p w14:paraId="5CBC3469" w14:textId="34FCA12E" w:rsidR="008427CE" w:rsidRPr="00E733C5" w:rsidRDefault="008427CE" w:rsidP="008427CE">
      <w:pPr>
        <w:pStyle w:val="ListParagraph"/>
        <w:numPr>
          <w:ilvl w:val="0"/>
          <w:numId w:val="28"/>
        </w:numPr>
        <w:spacing w:after="0" w:line="240" w:lineRule="auto"/>
        <w:ind w:left="993" w:hanging="426"/>
        <w:jc w:val="both"/>
      </w:pPr>
      <w:r w:rsidRPr="00E733C5">
        <w:rPr>
          <w:b/>
        </w:rPr>
        <w:t>Requirements</w:t>
      </w:r>
      <w:r w:rsidR="00474548">
        <w:rPr>
          <w:b/>
        </w:rPr>
        <w:t xml:space="preserve"> and specifications</w:t>
      </w:r>
      <w:r w:rsidRPr="00E733C5">
        <w:rPr>
          <w:b/>
        </w:rPr>
        <w:t>.  </w:t>
      </w:r>
      <w:r w:rsidR="0029247A">
        <w:t xml:space="preserve">The Technical Specifications [C] </w:t>
      </w:r>
      <w:r w:rsidR="00481144">
        <w:t>were prepared in agreement and shared with ESS, according to [A] and [B], before the Call for Tender</w:t>
      </w:r>
      <w:r w:rsidR="003B36BA">
        <w:t xml:space="preserve"> (October 2017)</w:t>
      </w:r>
      <w:r w:rsidR="00481144">
        <w:t xml:space="preserve">. The Technical Construction File (point 3.3.5 in [C]) prepared by the Contractor </w:t>
      </w:r>
      <w:r w:rsidR="00C97B34">
        <w:t>is part of the documentation for this CDR</w:t>
      </w:r>
      <w:r w:rsidR="00481144">
        <w:t xml:space="preserve">. </w:t>
      </w:r>
      <w:r w:rsidR="00B941A6">
        <w:t>The proposed design under review will be cross checked with the requirements set down in the Technical Specifications</w:t>
      </w:r>
    </w:p>
    <w:p w14:paraId="24B192C1" w14:textId="4365B86B" w:rsidR="00481144" w:rsidRPr="00481144" w:rsidRDefault="00481144" w:rsidP="008427CE">
      <w:pPr>
        <w:pStyle w:val="ListParagraph"/>
        <w:numPr>
          <w:ilvl w:val="0"/>
          <w:numId w:val="28"/>
        </w:numPr>
        <w:spacing w:after="0" w:line="240" w:lineRule="auto"/>
        <w:ind w:left="993" w:hanging="426"/>
        <w:jc w:val="both"/>
        <w:rPr>
          <w:b/>
        </w:rPr>
      </w:pPr>
      <w:r>
        <w:t>The Technical Construction File</w:t>
      </w:r>
      <w:r w:rsidRPr="002E79E3">
        <w:t xml:space="preserve"> </w:t>
      </w:r>
      <w:r>
        <w:t>should</w:t>
      </w:r>
      <w:r w:rsidR="003B36BA">
        <w:t xml:space="preserve"> contain</w:t>
      </w:r>
      <w:r>
        <w:t>:</w:t>
      </w:r>
    </w:p>
    <w:p w14:paraId="5BC9E2BA" w14:textId="4B57B0B5" w:rsidR="008427CE" w:rsidRPr="00960F8D" w:rsidRDefault="00BE5692" w:rsidP="00481144">
      <w:pPr>
        <w:pStyle w:val="ListParagraph"/>
        <w:numPr>
          <w:ilvl w:val="1"/>
          <w:numId w:val="28"/>
        </w:numPr>
        <w:spacing w:after="0" w:line="240" w:lineRule="auto"/>
        <w:ind w:left="1276"/>
        <w:jc w:val="both"/>
        <w:rPr>
          <w:b/>
        </w:rPr>
      </w:pPr>
      <w:r w:rsidRPr="002E79E3">
        <w:t>Power Converters</w:t>
      </w:r>
      <w:r w:rsidR="008427CE" w:rsidRPr="002E79E3">
        <w:t xml:space="preserve"> </w:t>
      </w:r>
      <w:r w:rsidR="00B70729" w:rsidRPr="002E79E3">
        <w:t>type PCQ5, PCQ6, PCQ7, PCQ8 and PCD1</w:t>
      </w:r>
      <w:r w:rsidR="00B70729">
        <w:rPr>
          <w:b/>
        </w:rPr>
        <w:t xml:space="preserve"> </w:t>
      </w:r>
      <w:r>
        <w:rPr>
          <w:b/>
        </w:rPr>
        <w:t xml:space="preserve">engineering </w:t>
      </w:r>
      <w:r w:rsidR="008427CE" w:rsidRPr="00E733C5">
        <w:rPr>
          <w:b/>
        </w:rPr>
        <w:t>design report</w:t>
      </w:r>
      <w:r w:rsidR="00FC43B9" w:rsidRPr="00FC43B9">
        <w:t>;</w:t>
      </w:r>
    </w:p>
    <w:p w14:paraId="7281B1F4" w14:textId="47AE56CD" w:rsidR="008427CE" w:rsidRPr="002E79E3" w:rsidRDefault="008427CE" w:rsidP="00481144">
      <w:pPr>
        <w:pStyle w:val="ListParagraph"/>
        <w:numPr>
          <w:ilvl w:val="1"/>
          <w:numId w:val="28"/>
        </w:numPr>
        <w:spacing w:after="0" w:line="240" w:lineRule="auto"/>
        <w:ind w:left="1276"/>
        <w:jc w:val="both"/>
      </w:pPr>
      <w:r w:rsidRPr="009A35FC">
        <w:rPr>
          <w:b/>
        </w:rPr>
        <w:t>CAD.</w:t>
      </w:r>
      <w:r w:rsidRPr="008427CE">
        <w:t xml:space="preserve">  3D CAD model, or 2D CAD files of the mechanical layouts of the </w:t>
      </w:r>
      <w:r w:rsidR="002E79E3" w:rsidRPr="002E79E3">
        <w:t>Power Converters type PCQ5, PCQ6, PCQ7, PCQ8 and PCD1</w:t>
      </w:r>
      <w:r w:rsidR="00FC43B9" w:rsidRPr="002E79E3">
        <w:t>;</w:t>
      </w:r>
      <w:r w:rsidRPr="002E79E3">
        <w:t> </w:t>
      </w:r>
    </w:p>
    <w:p w14:paraId="226E9975" w14:textId="78BE0B8E" w:rsidR="008427CE" w:rsidRPr="008427CE" w:rsidRDefault="009A35FC" w:rsidP="00481144">
      <w:pPr>
        <w:pStyle w:val="ListParagraph"/>
        <w:numPr>
          <w:ilvl w:val="1"/>
          <w:numId w:val="28"/>
        </w:numPr>
        <w:spacing w:after="0" w:line="240" w:lineRule="auto"/>
        <w:ind w:left="1276"/>
        <w:jc w:val="both"/>
      </w:pPr>
      <w:r w:rsidRPr="009A35FC">
        <w:rPr>
          <w:b/>
        </w:rPr>
        <w:t>Verification Planning.</w:t>
      </w:r>
      <w:r>
        <w:t xml:space="preserve">  </w:t>
      </w:r>
      <w:r w:rsidR="008427CE" w:rsidRPr="008427CE">
        <w:t>F</w:t>
      </w:r>
      <w:r w:rsidR="008427CE">
        <w:t xml:space="preserve">actory Acceptance </w:t>
      </w:r>
      <w:r w:rsidR="008427CE" w:rsidRPr="008427CE">
        <w:t>T</w:t>
      </w:r>
      <w:r w:rsidR="008427CE">
        <w:t>est (FAT)</w:t>
      </w:r>
      <w:r w:rsidR="008427CE" w:rsidRPr="008427CE">
        <w:t xml:space="preserve"> plan</w:t>
      </w:r>
      <w:r w:rsidR="008427CE">
        <w:t>s</w:t>
      </w:r>
      <w:r w:rsidR="008427CE" w:rsidRPr="008427CE">
        <w:t xml:space="preserve"> </w:t>
      </w:r>
      <w:r w:rsidR="008427CE">
        <w:t xml:space="preserve">and other planning for verifying the </w:t>
      </w:r>
      <w:r w:rsidR="00ED432A" w:rsidRPr="00ED432A">
        <w:t>Power Converters type</w:t>
      </w:r>
      <w:r w:rsidR="003B36BA">
        <w:t>s</w:t>
      </w:r>
      <w:r w:rsidR="00ED432A" w:rsidRPr="00ED432A">
        <w:t xml:space="preserve"> PCQ5, PCQ6, PCQ7, PCQ8 and PCD1</w:t>
      </w:r>
      <w:r w:rsidR="00ED432A">
        <w:rPr>
          <w:b/>
        </w:rPr>
        <w:t xml:space="preserve"> </w:t>
      </w:r>
      <w:r w:rsidR="008427CE">
        <w:t>meet requirements, specifications and design.</w:t>
      </w:r>
    </w:p>
    <w:p w14:paraId="59747E87" w14:textId="118EF8F4" w:rsidR="008427CE" w:rsidRDefault="008427CE" w:rsidP="005E13F6">
      <w:pPr>
        <w:jc w:val="both"/>
      </w:pPr>
    </w:p>
    <w:p w14:paraId="558538DC" w14:textId="77777777" w:rsidR="00E733C5" w:rsidRDefault="00E733C5" w:rsidP="005E13F6">
      <w:pPr>
        <w:jc w:val="both"/>
      </w:pPr>
    </w:p>
    <w:p w14:paraId="172FF088" w14:textId="252B5B4A" w:rsidR="00E95C48" w:rsidRPr="00E95C48" w:rsidRDefault="00E95C48" w:rsidP="00E95C48">
      <w:pPr>
        <w:jc w:val="both"/>
        <w:rPr>
          <w:u w:val="single"/>
        </w:rPr>
      </w:pPr>
      <w:r>
        <w:lastRenderedPageBreak/>
        <w:t>2.</w:t>
      </w:r>
      <w:r>
        <w:tab/>
      </w:r>
      <w:r>
        <w:rPr>
          <w:u w:val="single"/>
        </w:rPr>
        <w:t>CDR Presentation</w:t>
      </w:r>
    </w:p>
    <w:p w14:paraId="4404A61E" w14:textId="1ECE4111" w:rsidR="00E95C48" w:rsidRDefault="00FB63BB" w:rsidP="00E95C48">
      <w:pPr>
        <w:jc w:val="both"/>
      </w:pPr>
      <w:r>
        <w:t>Elettra</w:t>
      </w:r>
      <w:r w:rsidR="001F3E00">
        <w:t xml:space="preserve">, with the support from INFN and the contractor companies Energy Technology and CAEN, </w:t>
      </w:r>
      <w:r w:rsidR="00E95C48" w:rsidRPr="001B33D2">
        <w:t xml:space="preserve">is requested to </w:t>
      </w:r>
      <w:r w:rsidR="00481144">
        <w:t xml:space="preserve">organize the preparation and presentation </w:t>
      </w:r>
      <w:r w:rsidR="005D2211">
        <w:t xml:space="preserve">at CDR, </w:t>
      </w:r>
      <w:r w:rsidR="00E95C48">
        <w:t xml:space="preserve">with </w:t>
      </w:r>
      <w:r w:rsidR="00481144">
        <w:t>pdf</w:t>
      </w:r>
      <w:r w:rsidR="00E95C48">
        <w:t xml:space="preserve"> document</w:t>
      </w:r>
      <w:r w:rsidR="005D2211">
        <w:t>s</w:t>
      </w:r>
      <w:r w:rsidR="00E95C48">
        <w:t xml:space="preserve"> </w:t>
      </w:r>
      <w:r w:rsidR="005D2211">
        <w:t>and</w:t>
      </w:r>
      <w:r w:rsidR="00E95C48">
        <w:t xml:space="preserve"> data </w:t>
      </w:r>
      <w:r w:rsidR="009D55C1">
        <w:t>hand</w:t>
      </w:r>
      <w:r w:rsidR="00A44EEE">
        <w:t>-</w:t>
      </w:r>
      <w:r w:rsidR="009D55C1">
        <w:t>outs</w:t>
      </w:r>
      <w:r w:rsidR="00D20A6E">
        <w:t xml:space="preserve">, of the </w:t>
      </w:r>
      <w:r w:rsidR="00481144">
        <w:t>technical proposal by the Contractor</w:t>
      </w:r>
      <w:r>
        <w:t xml:space="preserve">. </w:t>
      </w:r>
      <w:r w:rsidR="009D55C1">
        <w:t>These presentations</w:t>
      </w:r>
      <w:r w:rsidR="00E733C5">
        <w:t xml:space="preserve"> should </w:t>
      </w:r>
      <w:r w:rsidR="00E95C48">
        <w:t>address</w:t>
      </w:r>
      <w:r w:rsidR="00E733C5">
        <w:t xml:space="preserve"> </w:t>
      </w:r>
      <w:r w:rsidR="00E95C48">
        <w:t>the following:</w:t>
      </w:r>
    </w:p>
    <w:p w14:paraId="6BEEEF46" w14:textId="6CC7EB1A" w:rsidR="00E20754" w:rsidRPr="00E40E98" w:rsidRDefault="00E20754" w:rsidP="00461AA0">
      <w:pPr>
        <w:pStyle w:val="ListParagraph"/>
        <w:numPr>
          <w:ilvl w:val="0"/>
          <w:numId w:val="36"/>
        </w:numPr>
        <w:ind w:hanging="720"/>
        <w:jc w:val="both"/>
      </w:pPr>
      <w:r w:rsidRPr="00E40E98">
        <w:t>Functional description and description of the equipment: provide a general description of the individual systems and equipment as well as its breakdown into sub-systems</w:t>
      </w:r>
      <w:r w:rsidR="009574D4">
        <w:t xml:space="preserve">. </w:t>
      </w:r>
    </w:p>
    <w:p w14:paraId="66B30CDD" w14:textId="1F03E67F" w:rsidR="005D2211" w:rsidRPr="00AF123F" w:rsidRDefault="00B8141D" w:rsidP="00461AA0">
      <w:pPr>
        <w:pStyle w:val="ListParagraph"/>
        <w:numPr>
          <w:ilvl w:val="0"/>
          <w:numId w:val="36"/>
        </w:numPr>
        <w:ind w:hanging="720"/>
        <w:jc w:val="both"/>
      </w:pPr>
      <w:r>
        <w:t>S</w:t>
      </w:r>
      <w:r w:rsidR="00E733C5">
        <w:t>ummarise and highlight</w:t>
      </w:r>
      <w:r w:rsidR="004F7751">
        <w:t xml:space="preserve"> key points</w:t>
      </w:r>
      <w:r w:rsidR="005D2211">
        <w:t xml:space="preserve"> </w:t>
      </w:r>
      <w:r w:rsidR="004F7751">
        <w:t xml:space="preserve">from the </w:t>
      </w:r>
      <w:r w:rsidR="005D2211">
        <w:t>deliverables of the Technical Data Package</w:t>
      </w:r>
      <w:r w:rsidR="00165EE1">
        <w:t>;</w:t>
      </w:r>
      <w:r w:rsidR="00AF123F" w:rsidRPr="00AF123F">
        <w:t xml:space="preserve"> </w:t>
      </w:r>
    </w:p>
    <w:p w14:paraId="3C3731F2" w14:textId="435059EC" w:rsidR="00461AA0" w:rsidRPr="00AF123F" w:rsidRDefault="005D2211" w:rsidP="00461AA0">
      <w:pPr>
        <w:pStyle w:val="ListParagraph"/>
        <w:numPr>
          <w:ilvl w:val="0"/>
          <w:numId w:val="36"/>
        </w:numPr>
        <w:ind w:hanging="720"/>
        <w:jc w:val="both"/>
      </w:pPr>
      <w:r w:rsidRPr="00AF123F">
        <w:t>Safety</w:t>
      </w:r>
      <w:r w:rsidR="001E21F1">
        <w:t>:- internal interlocks</w:t>
      </w:r>
      <w:r w:rsidR="00973523">
        <w:t xml:space="preserve"> management</w:t>
      </w:r>
      <w:r w:rsidR="001E21F1">
        <w:t>;</w:t>
      </w:r>
    </w:p>
    <w:p w14:paraId="30F6F91F" w14:textId="1313A80A" w:rsidR="00461AA0" w:rsidRPr="00973523" w:rsidRDefault="00973523" w:rsidP="00461AA0">
      <w:pPr>
        <w:pStyle w:val="ListParagraph"/>
        <w:numPr>
          <w:ilvl w:val="0"/>
          <w:numId w:val="36"/>
        </w:numPr>
        <w:ind w:hanging="720"/>
        <w:jc w:val="both"/>
      </w:pPr>
      <w:r>
        <w:t>Description of the QA/QC plans;</w:t>
      </w:r>
    </w:p>
    <w:p w14:paraId="22E58669" w14:textId="023BDA4C" w:rsidR="005D2211" w:rsidRPr="00AF123F" w:rsidRDefault="00461AA0" w:rsidP="00461AA0">
      <w:pPr>
        <w:pStyle w:val="ListParagraph"/>
        <w:numPr>
          <w:ilvl w:val="0"/>
          <w:numId w:val="36"/>
        </w:numPr>
        <w:ind w:hanging="720"/>
        <w:jc w:val="both"/>
      </w:pPr>
      <w:r w:rsidRPr="00AF123F">
        <w:t>Reliability, Availability, Maintai</w:t>
      </w:r>
      <w:r w:rsidR="00AF123F" w:rsidRPr="00AF123F">
        <w:t xml:space="preserve">nability, </w:t>
      </w:r>
      <w:r w:rsidR="00165EE1">
        <w:t>Inspect</w:t>
      </w:r>
      <w:r w:rsidR="009D55C1" w:rsidRPr="00AF123F">
        <w:t>ability</w:t>
      </w:r>
      <w:r w:rsidR="00AF123F" w:rsidRPr="00AF123F">
        <w:t xml:space="preserve"> (RAMI)</w:t>
      </w:r>
      <w:r w:rsidR="00165EE1">
        <w:t>;</w:t>
      </w:r>
      <w:r w:rsidR="00AF123F" w:rsidRPr="00AF123F">
        <w:t xml:space="preserve"> </w:t>
      </w:r>
      <w:r w:rsidRPr="00AF123F">
        <w:rPr>
          <w:i/>
        </w:rPr>
        <w:t>see below</w:t>
      </w:r>
    </w:p>
    <w:p w14:paraId="394EC7B7" w14:textId="4C6452CF" w:rsidR="005D2211" w:rsidRPr="00AF123F" w:rsidRDefault="00C46C9D" w:rsidP="00461AA0">
      <w:pPr>
        <w:pStyle w:val="ListParagraph"/>
        <w:numPr>
          <w:ilvl w:val="0"/>
          <w:numId w:val="36"/>
        </w:numPr>
        <w:ind w:hanging="720"/>
        <w:jc w:val="both"/>
      </w:pPr>
      <w:r>
        <w:t>MPS</w:t>
      </w:r>
      <w:r w:rsidR="00973523">
        <w:t>:- List of signals and their functionality;</w:t>
      </w:r>
    </w:p>
    <w:p w14:paraId="3DF6E0F8" w14:textId="530D4C5F" w:rsidR="00E95C48" w:rsidRPr="00AF123F" w:rsidRDefault="00F07975" w:rsidP="00461AA0">
      <w:pPr>
        <w:pStyle w:val="ListParagraph"/>
        <w:numPr>
          <w:ilvl w:val="0"/>
          <w:numId w:val="36"/>
        </w:numPr>
        <w:ind w:hanging="720"/>
        <w:jc w:val="both"/>
      </w:pPr>
      <w:r w:rsidRPr="00AF123F">
        <w:t>Integrated Control Systems (ICS</w:t>
      </w:r>
      <w:r w:rsidRPr="00973523">
        <w:t>)</w:t>
      </w:r>
      <w:r w:rsidR="00973523" w:rsidRPr="00973523">
        <w:t>:- remote control port specification</w:t>
      </w:r>
    </w:p>
    <w:p w14:paraId="2B25AEE0" w14:textId="37665A3D" w:rsidR="00E95C48" w:rsidRPr="008427CE" w:rsidRDefault="00C46C9D" w:rsidP="00BD6C2E">
      <w:pPr>
        <w:jc w:val="both"/>
      </w:pPr>
      <w:proofErr w:type="spellStart"/>
      <w:r>
        <w:t>Elettra</w:t>
      </w:r>
      <w:proofErr w:type="spellEnd"/>
      <w:r w:rsidR="004F7751" w:rsidRPr="00AF123F">
        <w:rPr>
          <w:lang w:val="en-US"/>
        </w:rPr>
        <w:t xml:space="preserve"> </w:t>
      </w:r>
      <w:r w:rsidR="004F7751" w:rsidRPr="00AF123F">
        <w:t xml:space="preserve">is requested to deliver </w:t>
      </w:r>
      <w:r w:rsidR="00BD6C2E" w:rsidRPr="00AF123F">
        <w:t xml:space="preserve">an advanced </w:t>
      </w:r>
      <w:r w:rsidR="004F7751" w:rsidRPr="00AF123F">
        <w:t xml:space="preserve">draft </w:t>
      </w:r>
      <w:r w:rsidR="00BD6C2E" w:rsidRPr="00AF123F">
        <w:t xml:space="preserve">of the CDR </w:t>
      </w:r>
      <w:r w:rsidR="00426213" w:rsidRPr="00AF123F">
        <w:t>presentation</w:t>
      </w:r>
      <w:r w:rsidR="00BD6C2E" w:rsidRPr="00AF123F">
        <w:t>(s)</w:t>
      </w:r>
      <w:r w:rsidR="004F7751" w:rsidRPr="00AF123F">
        <w:t xml:space="preserve"> </w:t>
      </w:r>
      <w:r w:rsidR="00E95C48" w:rsidRPr="00AF123F">
        <w:t xml:space="preserve">to the </w:t>
      </w:r>
      <w:r w:rsidR="00E733C5" w:rsidRPr="00AF123F">
        <w:t>Chairman</w:t>
      </w:r>
      <w:r w:rsidR="00E95C48" w:rsidRPr="00AF123F">
        <w:t xml:space="preserve"> for distribution to the Review Committee</w:t>
      </w:r>
      <w:r w:rsidR="00D20A6E">
        <w:t xml:space="preserve">, as soon as available, </w:t>
      </w:r>
      <w:r w:rsidR="00E95C48" w:rsidRPr="00AF123F">
        <w:t>prior to the CDR.</w:t>
      </w:r>
      <w:r w:rsidR="00E95C48" w:rsidRPr="001B33D2">
        <w:t xml:space="preserve"> </w:t>
      </w:r>
      <w:r w:rsidR="00BD6C2E">
        <w:t xml:space="preserve"> </w:t>
      </w:r>
    </w:p>
    <w:p w14:paraId="737B6B40" w14:textId="77777777" w:rsidR="00977AED" w:rsidRDefault="00977AED" w:rsidP="00D06FBF">
      <w:pPr>
        <w:spacing w:before="360" w:after="120" w:line="240" w:lineRule="auto"/>
        <w:ind w:left="567" w:hanging="567"/>
        <w:jc w:val="both"/>
        <w:rPr>
          <w:b/>
        </w:rPr>
      </w:pPr>
    </w:p>
    <w:p w14:paraId="4DC0C6A8" w14:textId="77777777" w:rsidR="009A3068" w:rsidRDefault="00ED153C" w:rsidP="00D06FBF">
      <w:pPr>
        <w:spacing w:before="360" w:after="120" w:line="240" w:lineRule="auto"/>
        <w:ind w:left="567" w:hanging="567"/>
        <w:jc w:val="both"/>
        <w:rPr>
          <w:b/>
        </w:rPr>
      </w:pPr>
      <w:r>
        <w:rPr>
          <w:b/>
        </w:rPr>
        <w:t>RAMI</w:t>
      </w:r>
    </w:p>
    <w:p w14:paraId="7A3DEB38" w14:textId="7791ED73" w:rsidR="009A3068" w:rsidRPr="00B063A2" w:rsidRDefault="009A3068" w:rsidP="009A3068">
      <w:pPr>
        <w:spacing w:before="240" w:after="120" w:line="240" w:lineRule="auto"/>
        <w:ind w:left="567" w:hanging="567"/>
        <w:jc w:val="both"/>
        <w:rPr>
          <w:b/>
          <w:u w:val="single"/>
        </w:rPr>
      </w:pPr>
      <w:r w:rsidRPr="00B063A2">
        <w:rPr>
          <w:u w:val="single"/>
        </w:rPr>
        <w:t xml:space="preserve">Random failures </w:t>
      </w:r>
    </w:p>
    <w:p w14:paraId="509933A7" w14:textId="65AFC528" w:rsidR="009A3068" w:rsidRPr="00B063A2" w:rsidRDefault="009A3068" w:rsidP="009A3068">
      <w:pPr>
        <w:spacing w:after="0" w:line="240" w:lineRule="auto"/>
        <w:jc w:val="both"/>
        <w:rPr>
          <w:rFonts w:cs="Tahoma"/>
          <w:u w:val="single"/>
        </w:rPr>
      </w:pPr>
      <w:r w:rsidRPr="00B063A2">
        <w:rPr>
          <w:rFonts w:cs="Tahoma"/>
        </w:rPr>
        <w:t>List the most frequent failures during normal opera</w:t>
      </w:r>
      <w:r w:rsidR="001E28DD">
        <w:rPr>
          <w:rFonts w:cs="Tahoma"/>
        </w:rPr>
        <w:t xml:space="preserve">tion (steady state operation). </w:t>
      </w:r>
      <w:r w:rsidRPr="00B063A2">
        <w:rPr>
          <w:rFonts w:cs="Tahoma"/>
        </w:rPr>
        <w:t>Related maintenance actions, times to repair and to restart the system should be provided.</w:t>
      </w:r>
    </w:p>
    <w:p w14:paraId="3F20A6ED" w14:textId="77777777" w:rsidR="009A3068" w:rsidRPr="00B063A2" w:rsidRDefault="009A3068" w:rsidP="009A3068">
      <w:pPr>
        <w:spacing w:after="0" w:line="240" w:lineRule="auto"/>
        <w:ind w:left="1080"/>
        <w:jc w:val="both"/>
      </w:pPr>
    </w:p>
    <w:p w14:paraId="3C7740A6" w14:textId="205F657C" w:rsidR="009A3068" w:rsidRPr="00B063A2" w:rsidRDefault="009A3068" w:rsidP="009A3068">
      <w:pPr>
        <w:spacing w:after="0" w:line="240" w:lineRule="auto"/>
        <w:jc w:val="both"/>
        <w:rPr>
          <w:rFonts w:cs="Tahoma"/>
          <w:u w:val="single"/>
        </w:rPr>
      </w:pPr>
      <w:r w:rsidRPr="00B063A2">
        <w:rPr>
          <w:u w:val="single"/>
        </w:rPr>
        <w:t xml:space="preserve">Lifetime issues </w:t>
      </w:r>
    </w:p>
    <w:p w14:paraId="45F7FDE4" w14:textId="765F31DC" w:rsidR="009A3068" w:rsidRPr="00B063A2" w:rsidRDefault="009A3068" w:rsidP="009A3068">
      <w:pPr>
        <w:spacing w:after="0" w:line="240" w:lineRule="auto"/>
        <w:jc w:val="both"/>
        <w:rPr>
          <w:rFonts w:cs="Tahoma"/>
          <w:u w:val="single"/>
        </w:rPr>
      </w:pPr>
      <w:r w:rsidRPr="00B063A2">
        <w:rPr>
          <w:rFonts w:cs="Tahoma"/>
        </w:rPr>
        <w:t>Lis</w:t>
      </w:r>
      <w:r w:rsidR="003707AA">
        <w:rPr>
          <w:rFonts w:cs="Tahoma"/>
        </w:rPr>
        <w:t xml:space="preserve">t the components for which </w:t>
      </w:r>
      <w:r w:rsidR="003707AA" w:rsidRPr="00A44EEE">
        <w:rPr>
          <w:rFonts w:cs="Tahoma"/>
        </w:rPr>
        <w:t>wear-</w:t>
      </w:r>
      <w:r w:rsidRPr="00A44EEE">
        <w:rPr>
          <w:rFonts w:cs="Tahoma"/>
        </w:rPr>
        <w:t xml:space="preserve">out </w:t>
      </w:r>
      <w:r w:rsidR="003707AA" w:rsidRPr="00E40E98">
        <w:rPr>
          <w:rFonts w:cs="Tahoma"/>
        </w:rPr>
        <w:t>or degradation to failure</w:t>
      </w:r>
      <w:r w:rsidR="003707AA">
        <w:rPr>
          <w:rFonts w:cs="Tahoma"/>
        </w:rPr>
        <w:t xml:space="preserve"> </w:t>
      </w:r>
      <w:r w:rsidR="00FD6A5C">
        <w:rPr>
          <w:rFonts w:cs="Tahoma"/>
        </w:rPr>
        <w:t>will occur within 25</w:t>
      </w:r>
      <w:r w:rsidRPr="00B063A2">
        <w:rPr>
          <w:rFonts w:cs="Tahoma"/>
        </w:rPr>
        <w:t xml:space="preserve"> years of operation of the machine.  For these components please provide maintenance actions, times-to-repair (hours) and the actions needed for restarting after repair. </w:t>
      </w:r>
    </w:p>
    <w:p w14:paraId="063323B5" w14:textId="77777777" w:rsidR="009A3068" w:rsidRPr="00B063A2" w:rsidRDefault="009A3068" w:rsidP="009A3068">
      <w:pPr>
        <w:spacing w:after="0" w:line="240" w:lineRule="auto"/>
        <w:jc w:val="both"/>
        <w:rPr>
          <w:u w:val="single"/>
        </w:rPr>
      </w:pPr>
    </w:p>
    <w:p w14:paraId="44CC8F82" w14:textId="5BEB6D37" w:rsidR="005E13F6" w:rsidRDefault="005E13F6">
      <w:pPr>
        <w:spacing w:after="200" w:line="276" w:lineRule="auto"/>
      </w:pPr>
      <w:r>
        <w:br w:type="page"/>
      </w:r>
    </w:p>
    <w:tbl>
      <w:tblPr>
        <w:tblStyle w:val="TableGrid"/>
        <w:tblW w:w="5000" w:type="pct"/>
        <w:tblLook w:val="04A0" w:firstRow="1" w:lastRow="0" w:firstColumn="1" w:lastColumn="0" w:noHBand="0" w:noVBand="1"/>
      </w:tblPr>
      <w:tblGrid>
        <w:gridCol w:w="9005"/>
      </w:tblGrid>
      <w:tr w:rsidR="005E13F6" w:rsidRPr="00486436" w14:paraId="12ADA8BF" w14:textId="77777777" w:rsidTr="00E04959">
        <w:tc>
          <w:tcPr>
            <w:tcW w:w="5000" w:type="pct"/>
            <w:tcBorders>
              <w:top w:val="nil"/>
              <w:left w:val="nil"/>
              <w:bottom w:val="single" w:sz="4" w:space="0" w:color="auto"/>
              <w:right w:val="nil"/>
            </w:tcBorders>
          </w:tcPr>
          <w:p w14:paraId="1476501D" w14:textId="77777777" w:rsidR="005E13F6" w:rsidRPr="00756E66" w:rsidRDefault="005E13F6" w:rsidP="00E04959">
            <w:pPr>
              <w:spacing w:after="0"/>
              <w:jc w:val="center"/>
              <w:rPr>
                <w:lang w:val="en-AU"/>
              </w:rPr>
            </w:pPr>
            <w:r w:rsidRPr="00756E66">
              <w:rPr>
                <w:lang w:val="en-AU"/>
              </w:rPr>
              <w:lastRenderedPageBreak/>
              <w:t xml:space="preserve">Appendix </w:t>
            </w:r>
            <w:r>
              <w:rPr>
                <w:lang w:val="en-AU"/>
              </w:rPr>
              <w:t>2</w:t>
            </w:r>
          </w:p>
          <w:p w14:paraId="19EC20A9" w14:textId="77777777" w:rsidR="005E13F6" w:rsidRPr="00486436" w:rsidRDefault="005E13F6" w:rsidP="00E04959">
            <w:pPr>
              <w:spacing w:after="0"/>
              <w:jc w:val="center"/>
              <w:rPr>
                <w:b/>
                <w:lang w:val="en-AU"/>
              </w:rPr>
            </w:pPr>
            <w:r>
              <w:rPr>
                <w:b/>
                <w:lang w:val="en-AU"/>
              </w:rPr>
              <w:t>Review Committee and other Reviewers, Presenters and Observers</w:t>
            </w:r>
          </w:p>
        </w:tc>
      </w:tr>
    </w:tbl>
    <w:p w14:paraId="2E308B07" w14:textId="77777777" w:rsidR="005E13F6" w:rsidRPr="00754E01" w:rsidRDefault="005E13F6" w:rsidP="005E13F6">
      <w:pPr>
        <w:rPr>
          <w:i/>
          <w:sz w:val="20"/>
          <w:szCs w:val="20"/>
        </w:rPr>
      </w:pPr>
      <w:r w:rsidRPr="00754E01">
        <w:rPr>
          <w:i/>
          <w:sz w:val="20"/>
          <w:szCs w:val="20"/>
        </w:rPr>
        <w:t>List to be finalised and names confirmed prior to CDR</w:t>
      </w:r>
    </w:p>
    <w:tbl>
      <w:tblPr>
        <w:tblStyle w:val="LightList"/>
        <w:tblW w:w="8922" w:type="dxa"/>
        <w:tblInd w:w="-25" w:type="dxa"/>
        <w:tblLayout w:type="fixed"/>
        <w:tblLook w:val="04A0" w:firstRow="1" w:lastRow="0" w:firstColumn="1" w:lastColumn="0" w:noHBand="0" w:noVBand="1"/>
      </w:tblPr>
      <w:tblGrid>
        <w:gridCol w:w="2118"/>
        <w:gridCol w:w="3685"/>
        <w:gridCol w:w="3119"/>
      </w:tblGrid>
      <w:tr w:rsidR="002D729A" w:rsidRPr="00602A71" w14:paraId="2A2D6CF8" w14:textId="77777777" w:rsidTr="009452A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bottom w:val="single" w:sz="4" w:space="0" w:color="auto"/>
            </w:tcBorders>
          </w:tcPr>
          <w:p w14:paraId="018C479B" w14:textId="77777777" w:rsidR="002D729A" w:rsidRPr="00602A71" w:rsidRDefault="002D729A" w:rsidP="009452A3">
            <w:r w:rsidRPr="00602A71">
              <w:t>Name</w:t>
            </w:r>
          </w:p>
        </w:tc>
        <w:tc>
          <w:tcPr>
            <w:tcW w:w="3685" w:type="dxa"/>
            <w:tcBorders>
              <w:bottom w:val="single" w:sz="4" w:space="0" w:color="auto"/>
            </w:tcBorders>
          </w:tcPr>
          <w:p w14:paraId="7DA3A5D3" w14:textId="77777777" w:rsidR="002D729A" w:rsidRPr="00602A71" w:rsidRDefault="002D729A" w:rsidP="009452A3">
            <w:pPr>
              <w:cnfStyle w:val="100000000000" w:firstRow="1" w:lastRow="0" w:firstColumn="0" w:lastColumn="0" w:oddVBand="0" w:evenVBand="0" w:oddHBand="0" w:evenHBand="0" w:firstRowFirstColumn="0" w:firstRowLastColumn="0" w:lastRowFirstColumn="0" w:lastRowLastColumn="0"/>
            </w:pPr>
            <w:r w:rsidRPr="00602A71">
              <w:t>Organisation</w:t>
            </w:r>
          </w:p>
        </w:tc>
        <w:tc>
          <w:tcPr>
            <w:tcW w:w="3119" w:type="dxa"/>
            <w:tcBorders>
              <w:bottom w:val="single" w:sz="4" w:space="0" w:color="auto"/>
            </w:tcBorders>
          </w:tcPr>
          <w:p w14:paraId="0A1D896A" w14:textId="77777777" w:rsidR="002D729A" w:rsidRPr="00602A71" w:rsidRDefault="002D729A" w:rsidP="009452A3">
            <w:pPr>
              <w:cnfStyle w:val="100000000000" w:firstRow="1" w:lastRow="0" w:firstColumn="0" w:lastColumn="0" w:oddVBand="0" w:evenVBand="0" w:oddHBand="0" w:evenHBand="0" w:firstRowFirstColumn="0" w:firstRowLastColumn="0" w:lastRowFirstColumn="0" w:lastRowLastColumn="0"/>
            </w:pPr>
            <w:r w:rsidRPr="00602A71">
              <w:t>Appointment for PDR</w:t>
            </w:r>
          </w:p>
        </w:tc>
      </w:tr>
      <w:tr w:rsidR="002D729A" w:rsidRPr="00602A71" w14:paraId="0340E2FF"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BBA282F" w14:textId="77777777" w:rsidR="002D729A" w:rsidRPr="00602A71" w:rsidRDefault="002D729A" w:rsidP="009452A3">
            <w:pPr>
              <w:spacing w:before="120" w:after="120"/>
              <w:rPr>
                <w:vertAlign w:val="superscript"/>
              </w:rPr>
            </w:pPr>
            <w:r w:rsidRPr="00602A71">
              <w:t>John Weisend II</w:t>
            </w:r>
          </w:p>
        </w:tc>
        <w:tc>
          <w:tcPr>
            <w:tcW w:w="3685" w:type="dxa"/>
            <w:tcBorders>
              <w:top w:val="single" w:sz="4" w:space="0" w:color="auto"/>
              <w:left w:val="single" w:sz="4" w:space="0" w:color="auto"/>
              <w:bottom w:val="single" w:sz="4" w:space="0" w:color="auto"/>
              <w:right w:val="single" w:sz="4" w:space="0" w:color="auto"/>
            </w:tcBorders>
          </w:tcPr>
          <w:p w14:paraId="1FA44E7F" w14:textId="77777777" w:rsidR="002D729A" w:rsidRPr="00602A71" w:rsidRDefault="002D729A" w:rsidP="009452A3">
            <w:pPr>
              <w:keepNext/>
              <w:keepLines/>
              <w:spacing w:before="120" w:after="120"/>
              <w:outlineLvl w:val="7"/>
              <w:cnfStyle w:val="000000100000" w:firstRow="0" w:lastRow="0" w:firstColumn="0" w:lastColumn="0" w:oddVBand="0" w:evenVBand="0" w:oddHBand="1" w:evenHBand="0" w:firstRowFirstColumn="0" w:firstRowLastColumn="0" w:lastRowFirstColumn="0" w:lastRowLastColumn="0"/>
            </w:pPr>
            <w:r w:rsidRPr="00602A71">
              <w:t>ESS, ACCSYS Deputy Project Leader</w:t>
            </w:r>
          </w:p>
        </w:tc>
        <w:tc>
          <w:tcPr>
            <w:tcW w:w="3119" w:type="dxa"/>
            <w:tcBorders>
              <w:top w:val="single" w:sz="4" w:space="0" w:color="auto"/>
              <w:left w:val="single" w:sz="4" w:space="0" w:color="auto"/>
              <w:bottom w:val="single" w:sz="4" w:space="0" w:color="auto"/>
              <w:right w:val="single" w:sz="4" w:space="0" w:color="auto"/>
            </w:tcBorders>
          </w:tcPr>
          <w:p w14:paraId="7D64132F" w14:textId="77777777" w:rsidR="002D729A" w:rsidRPr="00602A71" w:rsidRDefault="002D729A" w:rsidP="009452A3">
            <w:pPr>
              <w:keepNext/>
              <w:keepLines/>
              <w:spacing w:before="120" w:after="120"/>
              <w:outlineLvl w:val="7"/>
              <w:cnfStyle w:val="000000100000" w:firstRow="0" w:lastRow="0" w:firstColumn="0" w:lastColumn="0" w:oddVBand="0" w:evenVBand="0" w:oddHBand="1" w:evenHBand="0" w:firstRowFirstColumn="0" w:firstRowLastColumn="0" w:lastRowFirstColumn="0" w:lastRowLastColumn="0"/>
            </w:pPr>
            <w:r w:rsidRPr="00602A71">
              <w:t xml:space="preserve">Chairman of the Review Committee </w:t>
            </w:r>
          </w:p>
        </w:tc>
      </w:tr>
      <w:tr w:rsidR="002D729A" w:rsidRPr="00602A71" w14:paraId="3CCAB4C2"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6B50F9EB" w14:textId="77777777" w:rsidR="002D729A" w:rsidRPr="00602A71" w:rsidRDefault="002D729A" w:rsidP="009452A3">
            <w:pPr>
              <w:spacing w:before="60" w:after="60"/>
            </w:pPr>
            <w:r>
              <w:t>Edgar Sargsyan</w:t>
            </w:r>
          </w:p>
        </w:tc>
        <w:tc>
          <w:tcPr>
            <w:tcW w:w="3685" w:type="dxa"/>
            <w:tcBorders>
              <w:top w:val="single" w:sz="4" w:space="0" w:color="auto"/>
              <w:left w:val="single" w:sz="4" w:space="0" w:color="auto"/>
              <w:bottom w:val="single" w:sz="4" w:space="0" w:color="auto"/>
              <w:right w:val="single" w:sz="4" w:space="0" w:color="auto"/>
            </w:tcBorders>
          </w:tcPr>
          <w:p w14:paraId="1C90AFCD" w14:textId="77777777" w:rsidR="002D729A" w:rsidRPr="00602A71" w:rsidRDefault="002D729A" w:rsidP="009452A3">
            <w:pPr>
              <w:spacing w:before="60" w:after="60"/>
              <w:cnfStyle w:val="000000000000" w:firstRow="0" w:lastRow="0" w:firstColumn="0" w:lastColumn="0" w:oddVBand="0" w:evenVBand="0" w:oddHBand="0" w:evenHBand="0" w:firstRowFirstColumn="0" w:firstRowLastColumn="0" w:lastRowFirstColumn="0" w:lastRowLastColumn="0"/>
            </w:pPr>
            <w:r w:rsidRPr="00602A71">
              <w:t>ESS, ACCSYS</w:t>
            </w:r>
            <w:r>
              <w:t xml:space="preserve"> LWU</w:t>
            </w:r>
            <w:r w:rsidRPr="00602A71">
              <w:t xml:space="preserve"> </w:t>
            </w:r>
            <w:r>
              <w:t>magnets</w:t>
            </w:r>
          </w:p>
        </w:tc>
        <w:tc>
          <w:tcPr>
            <w:tcW w:w="3119" w:type="dxa"/>
            <w:tcBorders>
              <w:top w:val="single" w:sz="4" w:space="0" w:color="auto"/>
              <w:left w:val="single" w:sz="4" w:space="0" w:color="auto"/>
              <w:bottom w:val="single" w:sz="4" w:space="0" w:color="auto"/>
              <w:right w:val="single" w:sz="4" w:space="0" w:color="auto"/>
            </w:tcBorders>
          </w:tcPr>
          <w:p w14:paraId="75B50697" w14:textId="77777777" w:rsidR="002D729A" w:rsidRPr="00602A71" w:rsidRDefault="002D729A" w:rsidP="009452A3">
            <w:pPr>
              <w:spacing w:before="60" w:after="60"/>
              <w:cnfStyle w:val="000000000000" w:firstRow="0" w:lastRow="0" w:firstColumn="0" w:lastColumn="0" w:oddVBand="0" w:evenVBand="0" w:oddHBand="0" w:evenHBand="0" w:firstRowFirstColumn="0" w:firstRowLastColumn="0" w:lastRowFirstColumn="0" w:lastRowLastColumn="0"/>
            </w:pPr>
            <w:r w:rsidRPr="00602A71">
              <w:t>Review Committee member</w:t>
            </w:r>
          </w:p>
        </w:tc>
      </w:tr>
      <w:tr w:rsidR="002D729A" w:rsidRPr="00602A71" w14:paraId="160F186E"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47855184" w14:textId="77777777" w:rsidR="002D729A" w:rsidRPr="00602A71" w:rsidRDefault="002D729A" w:rsidP="009452A3">
            <w:pPr>
              <w:keepNext/>
              <w:keepLines/>
              <w:spacing w:before="60" w:after="60"/>
              <w:outlineLvl w:val="7"/>
            </w:pPr>
            <w:r>
              <w:t>Carlos Martins</w:t>
            </w:r>
          </w:p>
        </w:tc>
        <w:tc>
          <w:tcPr>
            <w:tcW w:w="3685" w:type="dxa"/>
            <w:tcBorders>
              <w:top w:val="single" w:sz="4" w:space="0" w:color="auto"/>
              <w:left w:val="single" w:sz="4" w:space="0" w:color="auto"/>
              <w:bottom w:val="single" w:sz="4" w:space="0" w:color="auto"/>
              <w:right w:val="single" w:sz="4" w:space="0" w:color="auto"/>
            </w:tcBorders>
          </w:tcPr>
          <w:p w14:paraId="60950307" w14:textId="5E274168" w:rsidR="002D729A" w:rsidRPr="00602A71" w:rsidRDefault="002D729A" w:rsidP="00657BB7">
            <w:pPr>
              <w:spacing w:before="60" w:after="60"/>
              <w:cnfStyle w:val="000000100000" w:firstRow="0" w:lastRow="0" w:firstColumn="0" w:lastColumn="0" w:oddVBand="0" w:evenVBand="0" w:oddHBand="1" w:evenHBand="0" w:firstRowFirstColumn="0" w:firstRowLastColumn="0" w:lastRowFirstColumn="0" w:lastRowLastColumn="0"/>
              <w:rPr>
                <w:rFonts w:cs="Tahoma"/>
                <w:color w:val="000000"/>
              </w:rPr>
            </w:pPr>
            <w:r w:rsidRPr="00602A71">
              <w:rPr>
                <w:rFonts w:cs="Tahoma"/>
                <w:color w:val="000000"/>
              </w:rPr>
              <w:t xml:space="preserve">ESS, </w:t>
            </w:r>
            <w:r>
              <w:rPr>
                <w:rFonts w:cs="Tahoma"/>
                <w:color w:val="000000"/>
              </w:rPr>
              <w:t>ACCSYS Power Converters section leader</w:t>
            </w:r>
          </w:p>
        </w:tc>
        <w:tc>
          <w:tcPr>
            <w:tcW w:w="3119" w:type="dxa"/>
            <w:tcBorders>
              <w:top w:val="single" w:sz="4" w:space="0" w:color="auto"/>
              <w:left w:val="single" w:sz="4" w:space="0" w:color="auto"/>
              <w:bottom w:val="single" w:sz="4" w:space="0" w:color="auto"/>
              <w:right w:val="single" w:sz="4" w:space="0" w:color="auto"/>
            </w:tcBorders>
          </w:tcPr>
          <w:p w14:paraId="4FA207B9" w14:textId="1F4B5730" w:rsidR="002D729A" w:rsidRPr="00602A71" w:rsidRDefault="002D729A" w:rsidP="00657BB7">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rsidRPr="00602A71">
              <w:t>Review</w:t>
            </w:r>
            <w:r w:rsidR="00657BB7">
              <w:t>er</w:t>
            </w:r>
            <w:r w:rsidRPr="00602A71">
              <w:t xml:space="preserve"> </w:t>
            </w:r>
          </w:p>
        </w:tc>
      </w:tr>
      <w:tr w:rsidR="002D729A" w:rsidRPr="00602A71" w14:paraId="2E2391D2"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5C28EDBB" w14:textId="76984BBC" w:rsidR="002D729A" w:rsidRPr="00DC57D9" w:rsidRDefault="00236DCB" w:rsidP="009452A3">
            <w:pPr>
              <w:keepNext/>
              <w:keepLines/>
              <w:spacing w:before="60" w:after="60"/>
              <w:outlineLvl w:val="7"/>
              <w:rPr>
                <w:szCs w:val="24"/>
              </w:rPr>
            </w:pPr>
            <w:r w:rsidRPr="00DC57D9">
              <w:rPr>
                <w:rFonts w:cs="Calibri"/>
                <w:szCs w:val="24"/>
                <w:lang w:val="en-US"/>
              </w:rPr>
              <w:t xml:space="preserve">Roberto </w:t>
            </w:r>
            <w:r w:rsidR="00DC57D9" w:rsidRPr="00DC57D9">
              <w:rPr>
                <w:rFonts w:cs="Calibri"/>
                <w:szCs w:val="24"/>
                <w:lang w:val="en-US"/>
              </w:rPr>
              <w:t>Petrocelli</w:t>
            </w:r>
          </w:p>
        </w:tc>
        <w:tc>
          <w:tcPr>
            <w:tcW w:w="3685" w:type="dxa"/>
            <w:tcBorders>
              <w:top w:val="single" w:sz="4" w:space="0" w:color="auto"/>
              <w:left w:val="single" w:sz="4" w:space="0" w:color="auto"/>
              <w:bottom w:val="single" w:sz="4" w:space="0" w:color="auto"/>
              <w:right w:val="single" w:sz="4" w:space="0" w:color="auto"/>
            </w:tcBorders>
          </w:tcPr>
          <w:p w14:paraId="2934FA7F" w14:textId="07E3FAD2" w:rsidR="002D729A" w:rsidRPr="00DC57D9" w:rsidRDefault="002D729A" w:rsidP="00236DCB">
            <w:pPr>
              <w:spacing w:before="60" w:after="60"/>
              <w:cnfStyle w:val="000000000000" w:firstRow="0" w:lastRow="0" w:firstColumn="0" w:lastColumn="0" w:oddVBand="0" w:evenVBand="0" w:oddHBand="0" w:evenHBand="0" w:firstRowFirstColumn="0" w:firstRowLastColumn="0" w:lastRowFirstColumn="0" w:lastRowLastColumn="0"/>
              <w:rPr>
                <w:rFonts w:cs="Tahoma"/>
                <w:color w:val="000000"/>
              </w:rPr>
            </w:pPr>
            <w:r w:rsidRPr="00DC57D9">
              <w:rPr>
                <w:rFonts w:cs="Tahoma"/>
                <w:color w:val="000000"/>
              </w:rPr>
              <w:t xml:space="preserve">External Expert </w:t>
            </w:r>
            <w:r w:rsidR="00236DCB" w:rsidRPr="00DC57D9">
              <w:rPr>
                <w:rFonts w:cs="Tahoma"/>
                <w:color w:val="000000"/>
              </w:rPr>
              <w:t>ALBA</w:t>
            </w:r>
          </w:p>
        </w:tc>
        <w:tc>
          <w:tcPr>
            <w:tcW w:w="3119" w:type="dxa"/>
            <w:tcBorders>
              <w:top w:val="single" w:sz="4" w:space="0" w:color="auto"/>
              <w:left w:val="single" w:sz="4" w:space="0" w:color="auto"/>
              <w:bottom w:val="single" w:sz="4" w:space="0" w:color="auto"/>
              <w:right w:val="single" w:sz="4" w:space="0" w:color="auto"/>
            </w:tcBorders>
          </w:tcPr>
          <w:p w14:paraId="707AB2A0" w14:textId="77777777" w:rsidR="002D729A" w:rsidRPr="00DC57D9" w:rsidRDefault="002D729A"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rsidRPr="00DC57D9">
              <w:t>Review Committee member</w:t>
            </w:r>
          </w:p>
        </w:tc>
      </w:tr>
      <w:tr w:rsidR="00F26F88" w:rsidRPr="00602A71" w14:paraId="51DB7722"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59DFC22" w14:textId="0C2AF724" w:rsidR="00F26F88" w:rsidRPr="009A4C48" w:rsidRDefault="00123A46" w:rsidP="009452A3">
            <w:pPr>
              <w:keepNext/>
              <w:keepLines/>
              <w:spacing w:before="60" w:after="60"/>
              <w:outlineLvl w:val="7"/>
              <w:rPr>
                <w:rFonts w:cs="Calibri"/>
                <w:szCs w:val="24"/>
                <w:highlight w:val="yellow"/>
                <w:lang w:val="en-US"/>
              </w:rPr>
            </w:pPr>
            <w:r>
              <w:t>Dana McKe</w:t>
            </w:r>
            <w:r w:rsidR="00F26F88">
              <w:t>nzie</w:t>
            </w:r>
          </w:p>
        </w:tc>
        <w:tc>
          <w:tcPr>
            <w:tcW w:w="3685" w:type="dxa"/>
            <w:tcBorders>
              <w:top w:val="single" w:sz="4" w:space="0" w:color="auto"/>
              <w:left w:val="single" w:sz="4" w:space="0" w:color="auto"/>
              <w:bottom w:val="single" w:sz="4" w:space="0" w:color="auto"/>
              <w:right w:val="single" w:sz="4" w:space="0" w:color="auto"/>
            </w:tcBorders>
          </w:tcPr>
          <w:p w14:paraId="38DE6BD5" w14:textId="3F19F0DB" w:rsidR="00F26F88" w:rsidRPr="009A4C48" w:rsidRDefault="00F26F88" w:rsidP="009452A3">
            <w:pPr>
              <w:spacing w:before="60" w:after="60"/>
              <w:cnfStyle w:val="000000100000" w:firstRow="0" w:lastRow="0" w:firstColumn="0" w:lastColumn="0" w:oddVBand="0" w:evenVBand="0" w:oddHBand="1" w:evenHBand="0" w:firstRowFirstColumn="0" w:firstRowLastColumn="0" w:lastRowFirstColumn="0" w:lastRowLastColumn="0"/>
              <w:rPr>
                <w:rFonts w:cs="Tahoma"/>
                <w:color w:val="000000"/>
                <w:highlight w:val="yellow"/>
              </w:rPr>
            </w:pPr>
            <w:r w:rsidRPr="00602A71">
              <w:t xml:space="preserve">ESS, ACCSYS </w:t>
            </w:r>
            <w:r>
              <w:t>Power Converters section</w:t>
            </w:r>
          </w:p>
        </w:tc>
        <w:tc>
          <w:tcPr>
            <w:tcW w:w="3119" w:type="dxa"/>
            <w:tcBorders>
              <w:top w:val="single" w:sz="4" w:space="0" w:color="auto"/>
              <w:left w:val="single" w:sz="4" w:space="0" w:color="auto"/>
              <w:bottom w:val="single" w:sz="4" w:space="0" w:color="auto"/>
              <w:right w:val="single" w:sz="4" w:space="0" w:color="auto"/>
            </w:tcBorders>
          </w:tcPr>
          <w:p w14:paraId="47DBAF28" w14:textId="2D768D13" w:rsidR="00F26F88" w:rsidRPr="00602A71" w:rsidRDefault="00A970B4"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Reviewer</w:t>
            </w:r>
          </w:p>
        </w:tc>
      </w:tr>
      <w:tr w:rsidR="004F0CF5" w:rsidRPr="00602A71" w14:paraId="50B404EE"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6B7638E1" w14:textId="1E092C3D" w:rsidR="004F0CF5" w:rsidRPr="00602A71" w:rsidRDefault="004F0CF5" w:rsidP="009452A3">
            <w:pPr>
              <w:keepNext/>
              <w:keepLines/>
              <w:spacing w:before="60" w:after="60"/>
              <w:outlineLvl w:val="7"/>
              <w:rPr>
                <w:vertAlign w:val="superscript"/>
              </w:rPr>
            </w:pPr>
            <w:r>
              <w:rPr>
                <w:szCs w:val="24"/>
              </w:rPr>
              <w:t>Kent Wigren</w:t>
            </w:r>
          </w:p>
        </w:tc>
        <w:tc>
          <w:tcPr>
            <w:tcW w:w="3685" w:type="dxa"/>
            <w:tcBorders>
              <w:top w:val="single" w:sz="4" w:space="0" w:color="auto"/>
              <w:left w:val="single" w:sz="4" w:space="0" w:color="auto"/>
              <w:bottom w:val="single" w:sz="4" w:space="0" w:color="auto"/>
              <w:right w:val="single" w:sz="4" w:space="0" w:color="auto"/>
            </w:tcBorders>
          </w:tcPr>
          <w:p w14:paraId="3170EE4D" w14:textId="69A8C6F9" w:rsidR="004F0CF5" w:rsidRPr="00602A71" w:rsidRDefault="004F0CF5"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rPr>
                <w:rFonts w:cs="Tahoma"/>
                <w:color w:val="000000"/>
              </w:rPr>
            </w:pPr>
            <w:r w:rsidRPr="00602A71">
              <w:rPr>
                <w:szCs w:val="24"/>
              </w:rPr>
              <w:t>ESS, ACCSYS QA</w:t>
            </w:r>
          </w:p>
        </w:tc>
        <w:tc>
          <w:tcPr>
            <w:tcW w:w="3119" w:type="dxa"/>
            <w:tcBorders>
              <w:top w:val="single" w:sz="4" w:space="0" w:color="auto"/>
              <w:left w:val="single" w:sz="4" w:space="0" w:color="auto"/>
              <w:bottom w:val="single" w:sz="4" w:space="0" w:color="auto"/>
              <w:right w:val="single" w:sz="4" w:space="0" w:color="auto"/>
            </w:tcBorders>
          </w:tcPr>
          <w:p w14:paraId="5472BC70" w14:textId="6C0EAC95" w:rsidR="004F0CF5" w:rsidRPr="00602A71" w:rsidRDefault="001E3723"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Review Committee member</w:t>
            </w:r>
          </w:p>
        </w:tc>
      </w:tr>
      <w:tr w:rsidR="004F0CF5" w:rsidRPr="00602A71" w14:paraId="626DE751"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52DFC0C" w14:textId="70D1A601" w:rsidR="004F0CF5" w:rsidRPr="00602A71" w:rsidRDefault="006C2248" w:rsidP="006C2248">
            <w:pPr>
              <w:spacing w:before="60" w:after="60"/>
              <w:rPr>
                <w:szCs w:val="24"/>
              </w:rPr>
            </w:pPr>
            <w:r>
              <w:rPr>
                <w:szCs w:val="24"/>
              </w:rPr>
              <w:t>Frithiof Jensen</w:t>
            </w:r>
          </w:p>
        </w:tc>
        <w:tc>
          <w:tcPr>
            <w:tcW w:w="3685" w:type="dxa"/>
            <w:tcBorders>
              <w:top w:val="single" w:sz="4" w:space="0" w:color="auto"/>
              <w:left w:val="single" w:sz="4" w:space="0" w:color="auto"/>
              <w:bottom w:val="single" w:sz="4" w:space="0" w:color="auto"/>
              <w:right w:val="single" w:sz="4" w:space="0" w:color="auto"/>
            </w:tcBorders>
          </w:tcPr>
          <w:p w14:paraId="702B2D2D" w14:textId="0FBCCC66" w:rsidR="004F0CF5" w:rsidRPr="00602A71" w:rsidRDefault="001E3723" w:rsidP="009452A3">
            <w:pPr>
              <w:spacing w:before="60" w:after="60"/>
              <w:cnfStyle w:val="000000100000" w:firstRow="0" w:lastRow="0" w:firstColumn="0" w:lastColumn="0" w:oddVBand="0" w:evenVBand="0" w:oddHBand="1" w:evenHBand="0" w:firstRowFirstColumn="0" w:firstRowLastColumn="0" w:lastRowFirstColumn="0" w:lastRowLastColumn="0"/>
              <w:rPr>
                <w:szCs w:val="24"/>
              </w:rPr>
            </w:pPr>
            <w:r>
              <w:rPr>
                <w:szCs w:val="24"/>
              </w:rPr>
              <w:t>ESS, ACCSYS Conventional Power work package leader</w:t>
            </w:r>
          </w:p>
        </w:tc>
        <w:tc>
          <w:tcPr>
            <w:tcW w:w="3119" w:type="dxa"/>
            <w:tcBorders>
              <w:top w:val="single" w:sz="4" w:space="0" w:color="auto"/>
              <w:left w:val="single" w:sz="4" w:space="0" w:color="auto"/>
              <w:bottom w:val="single" w:sz="4" w:space="0" w:color="auto"/>
              <w:right w:val="single" w:sz="4" w:space="0" w:color="auto"/>
            </w:tcBorders>
          </w:tcPr>
          <w:p w14:paraId="437108DD" w14:textId="44D82685" w:rsidR="004F0CF5" w:rsidRPr="00602A71" w:rsidRDefault="001E3723" w:rsidP="009452A3">
            <w:pPr>
              <w:spacing w:before="60" w:after="60"/>
              <w:cnfStyle w:val="000000100000" w:firstRow="0" w:lastRow="0" w:firstColumn="0" w:lastColumn="0" w:oddVBand="0" w:evenVBand="0" w:oddHBand="1" w:evenHBand="0" w:firstRowFirstColumn="0" w:firstRowLastColumn="0" w:lastRowFirstColumn="0" w:lastRowLastColumn="0"/>
              <w:rPr>
                <w:szCs w:val="24"/>
              </w:rPr>
            </w:pPr>
            <w:r>
              <w:rPr>
                <w:szCs w:val="24"/>
              </w:rPr>
              <w:t>Review Committee member</w:t>
            </w:r>
          </w:p>
        </w:tc>
      </w:tr>
      <w:tr w:rsidR="006C2248" w:rsidRPr="00602A71" w14:paraId="1D666025"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367CB36" w14:textId="5AEA51BF" w:rsidR="006C2248" w:rsidRDefault="006C2248" w:rsidP="009452A3">
            <w:pPr>
              <w:spacing w:before="60" w:after="60"/>
              <w:rPr>
                <w:szCs w:val="24"/>
              </w:rPr>
            </w:pPr>
            <w:r>
              <w:rPr>
                <w:szCs w:val="24"/>
              </w:rPr>
              <w:t>Timo Korhonen</w:t>
            </w:r>
          </w:p>
        </w:tc>
        <w:tc>
          <w:tcPr>
            <w:tcW w:w="3685" w:type="dxa"/>
            <w:tcBorders>
              <w:top w:val="single" w:sz="4" w:space="0" w:color="auto"/>
              <w:left w:val="single" w:sz="4" w:space="0" w:color="auto"/>
              <w:bottom w:val="single" w:sz="4" w:space="0" w:color="auto"/>
              <w:right w:val="single" w:sz="4" w:space="0" w:color="auto"/>
            </w:tcBorders>
          </w:tcPr>
          <w:p w14:paraId="5FEBAECE" w14:textId="29FAEA53" w:rsidR="006C2248" w:rsidRPr="00602A71" w:rsidRDefault="001E3723" w:rsidP="009452A3">
            <w:pPr>
              <w:spacing w:before="60" w:after="60"/>
              <w:cnfStyle w:val="000000000000" w:firstRow="0" w:lastRow="0" w:firstColumn="0" w:lastColumn="0" w:oddVBand="0" w:evenVBand="0" w:oddHBand="0" w:evenHBand="0" w:firstRowFirstColumn="0" w:firstRowLastColumn="0" w:lastRowFirstColumn="0" w:lastRowLastColumn="0"/>
              <w:rPr>
                <w:szCs w:val="24"/>
              </w:rPr>
            </w:pPr>
            <w:r>
              <w:rPr>
                <w:szCs w:val="24"/>
              </w:rPr>
              <w:t>ESS, ICS Chief Engineer</w:t>
            </w:r>
          </w:p>
        </w:tc>
        <w:tc>
          <w:tcPr>
            <w:tcW w:w="3119" w:type="dxa"/>
            <w:tcBorders>
              <w:top w:val="single" w:sz="4" w:space="0" w:color="auto"/>
              <w:left w:val="single" w:sz="4" w:space="0" w:color="auto"/>
              <w:bottom w:val="single" w:sz="4" w:space="0" w:color="auto"/>
              <w:right w:val="single" w:sz="4" w:space="0" w:color="auto"/>
            </w:tcBorders>
          </w:tcPr>
          <w:p w14:paraId="6F9E0D05" w14:textId="721BFF33" w:rsidR="006C2248" w:rsidRPr="00602A71" w:rsidRDefault="001E3723" w:rsidP="009452A3">
            <w:pPr>
              <w:spacing w:before="60" w:after="60"/>
              <w:cnfStyle w:val="000000000000" w:firstRow="0" w:lastRow="0" w:firstColumn="0" w:lastColumn="0" w:oddVBand="0" w:evenVBand="0" w:oddHBand="0" w:evenHBand="0" w:firstRowFirstColumn="0" w:firstRowLastColumn="0" w:lastRowFirstColumn="0" w:lastRowLastColumn="0"/>
              <w:rPr>
                <w:szCs w:val="24"/>
              </w:rPr>
            </w:pPr>
            <w:r>
              <w:rPr>
                <w:szCs w:val="24"/>
              </w:rPr>
              <w:t>Review Committee member</w:t>
            </w:r>
          </w:p>
        </w:tc>
      </w:tr>
      <w:tr w:rsidR="006C2248" w:rsidRPr="00602A71" w14:paraId="59591DCB"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5B1170B7" w14:textId="35DA7757" w:rsidR="006C2248" w:rsidRDefault="006C2248" w:rsidP="009452A3">
            <w:pPr>
              <w:spacing w:before="60" w:after="60"/>
              <w:rPr>
                <w:szCs w:val="24"/>
              </w:rPr>
            </w:pPr>
            <w:r>
              <w:rPr>
                <w:szCs w:val="24"/>
              </w:rPr>
              <w:t>Annika Nordt</w:t>
            </w:r>
          </w:p>
        </w:tc>
        <w:tc>
          <w:tcPr>
            <w:tcW w:w="3685" w:type="dxa"/>
            <w:tcBorders>
              <w:top w:val="single" w:sz="4" w:space="0" w:color="auto"/>
              <w:left w:val="single" w:sz="4" w:space="0" w:color="auto"/>
              <w:bottom w:val="single" w:sz="4" w:space="0" w:color="auto"/>
              <w:right w:val="single" w:sz="4" w:space="0" w:color="auto"/>
            </w:tcBorders>
          </w:tcPr>
          <w:p w14:paraId="471E03A8" w14:textId="44939DBD" w:rsidR="006C2248" w:rsidRPr="00602A71" w:rsidRDefault="00783C1F" w:rsidP="00783C1F">
            <w:pPr>
              <w:spacing w:before="60" w:after="60"/>
              <w:cnfStyle w:val="000000100000" w:firstRow="0" w:lastRow="0" w:firstColumn="0" w:lastColumn="0" w:oddVBand="0" w:evenVBand="0" w:oddHBand="1" w:evenHBand="0" w:firstRowFirstColumn="0" w:firstRowLastColumn="0" w:lastRowFirstColumn="0" w:lastRowLastColumn="0"/>
              <w:rPr>
                <w:szCs w:val="24"/>
              </w:rPr>
            </w:pPr>
            <w:r>
              <w:rPr>
                <w:szCs w:val="24"/>
              </w:rPr>
              <w:t>ESS, ICS Machine Protection Systems group leader</w:t>
            </w:r>
          </w:p>
        </w:tc>
        <w:tc>
          <w:tcPr>
            <w:tcW w:w="3119" w:type="dxa"/>
            <w:tcBorders>
              <w:top w:val="single" w:sz="4" w:space="0" w:color="auto"/>
              <w:left w:val="single" w:sz="4" w:space="0" w:color="auto"/>
              <w:bottom w:val="single" w:sz="4" w:space="0" w:color="auto"/>
              <w:right w:val="single" w:sz="4" w:space="0" w:color="auto"/>
            </w:tcBorders>
          </w:tcPr>
          <w:p w14:paraId="657F2270" w14:textId="655E6636" w:rsidR="006C2248" w:rsidRPr="00602A71" w:rsidRDefault="003F3695" w:rsidP="009452A3">
            <w:pPr>
              <w:spacing w:before="60" w:after="60"/>
              <w:cnfStyle w:val="000000100000" w:firstRow="0" w:lastRow="0" w:firstColumn="0" w:lastColumn="0" w:oddVBand="0" w:evenVBand="0" w:oddHBand="1" w:evenHBand="0" w:firstRowFirstColumn="0" w:firstRowLastColumn="0" w:lastRowFirstColumn="0" w:lastRowLastColumn="0"/>
              <w:rPr>
                <w:szCs w:val="24"/>
              </w:rPr>
            </w:pPr>
            <w:r>
              <w:rPr>
                <w:szCs w:val="24"/>
              </w:rPr>
              <w:t>Review Committee member</w:t>
            </w:r>
          </w:p>
        </w:tc>
      </w:tr>
      <w:tr w:rsidR="00A970B4" w:rsidRPr="00602A71" w14:paraId="4185EC3F"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D4FF0E2" w14:textId="0BD18B37" w:rsidR="00A970B4" w:rsidRPr="00DF5974" w:rsidRDefault="00A970B4" w:rsidP="009452A3">
            <w:pPr>
              <w:spacing w:before="60" w:after="60"/>
              <w:rPr>
                <w:szCs w:val="24"/>
                <w:highlight w:val="yellow"/>
              </w:rPr>
            </w:pPr>
            <w:r>
              <w:t>Roberto Visintini</w:t>
            </w:r>
          </w:p>
        </w:tc>
        <w:tc>
          <w:tcPr>
            <w:tcW w:w="3685" w:type="dxa"/>
            <w:tcBorders>
              <w:top w:val="single" w:sz="4" w:space="0" w:color="auto"/>
              <w:left w:val="single" w:sz="4" w:space="0" w:color="auto"/>
              <w:bottom w:val="single" w:sz="4" w:space="0" w:color="auto"/>
              <w:right w:val="single" w:sz="4" w:space="0" w:color="auto"/>
            </w:tcBorders>
          </w:tcPr>
          <w:p w14:paraId="6ED8DB80" w14:textId="23051431" w:rsidR="00A970B4" w:rsidRPr="00DF5974" w:rsidRDefault="00A970B4" w:rsidP="003B36BA">
            <w:pPr>
              <w:spacing w:before="60" w:after="60"/>
              <w:cnfStyle w:val="000000000000" w:firstRow="0" w:lastRow="0" w:firstColumn="0" w:lastColumn="0" w:oddVBand="0" w:evenVBand="0" w:oddHBand="0" w:evenHBand="0" w:firstRowFirstColumn="0" w:firstRowLastColumn="0" w:lastRowFirstColumn="0" w:lastRowLastColumn="0"/>
              <w:rPr>
                <w:szCs w:val="24"/>
                <w:highlight w:val="yellow"/>
              </w:rPr>
            </w:pPr>
            <w:r>
              <w:t xml:space="preserve">Elettra, </w:t>
            </w:r>
            <w:r w:rsidR="001841DC" w:rsidRPr="001841DC">
              <w:t xml:space="preserve">Head of Power </w:t>
            </w:r>
            <w:r w:rsidR="003B36BA">
              <w:t>Supplies</w:t>
            </w:r>
            <w:r w:rsidR="001841DC" w:rsidRPr="001841DC">
              <w:t xml:space="preserve"> and WU 17.2 Coordinator for </w:t>
            </w:r>
            <w:proofErr w:type="spellStart"/>
            <w:r w:rsidR="001841DC" w:rsidRPr="001841DC">
              <w:t>Elettra</w:t>
            </w:r>
            <w:proofErr w:type="spellEnd"/>
          </w:p>
        </w:tc>
        <w:tc>
          <w:tcPr>
            <w:tcW w:w="3119" w:type="dxa"/>
            <w:tcBorders>
              <w:top w:val="single" w:sz="4" w:space="0" w:color="auto"/>
              <w:left w:val="single" w:sz="4" w:space="0" w:color="auto"/>
              <w:bottom w:val="single" w:sz="4" w:space="0" w:color="auto"/>
              <w:right w:val="single" w:sz="4" w:space="0" w:color="auto"/>
            </w:tcBorders>
          </w:tcPr>
          <w:p w14:paraId="1069AFB2" w14:textId="285C8DC7" w:rsidR="00A970B4" w:rsidRDefault="00A970B4" w:rsidP="001841DC">
            <w:pPr>
              <w:spacing w:before="60" w:after="60"/>
              <w:cnfStyle w:val="000000000000" w:firstRow="0" w:lastRow="0" w:firstColumn="0" w:lastColumn="0" w:oddVBand="0" w:evenVBand="0" w:oddHBand="0" w:evenHBand="0" w:firstRowFirstColumn="0" w:firstRowLastColumn="0" w:lastRowFirstColumn="0" w:lastRowLastColumn="0"/>
            </w:pPr>
            <w:r>
              <w:t>Reviewer and presenter</w:t>
            </w:r>
          </w:p>
        </w:tc>
      </w:tr>
      <w:tr w:rsidR="00A970B4" w:rsidRPr="00602A71" w14:paraId="7835E523"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49C509A6" w14:textId="11C98761" w:rsidR="00A970B4" w:rsidRDefault="00A970B4" w:rsidP="009452A3">
            <w:pPr>
              <w:keepNext/>
              <w:keepLines/>
              <w:spacing w:before="60" w:after="60"/>
              <w:outlineLvl w:val="7"/>
            </w:pPr>
            <w:r>
              <w:lastRenderedPageBreak/>
              <w:t>Marco Cautero</w:t>
            </w:r>
          </w:p>
        </w:tc>
        <w:tc>
          <w:tcPr>
            <w:tcW w:w="3685" w:type="dxa"/>
            <w:tcBorders>
              <w:top w:val="single" w:sz="4" w:space="0" w:color="auto"/>
              <w:left w:val="single" w:sz="4" w:space="0" w:color="auto"/>
              <w:bottom w:val="single" w:sz="4" w:space="0" w:color="auto"/>
              <w:right w:val="single" w:sz="4" w:space="0" w:color="auto"/>
            </w:tcBorders>
          </w:tcPr>
          <w:p w14:paraId="270FFA33" w14:textId="7B5B4BE8" w:rsidR="00A970B4" w:rsidRDefault="00A970B4"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Elettra, Magnet Power Supplies group</w:t>
            </w:r>
          </w:p>
        </w:tc>
        <w:tc>
          <w:tcPr>
            <w:tcW w:w="3119" w:type="dxa"/>
            <w:tcBorders>
              <w:top w:val="single" w:sz="4" w:space="0" w:color="auto"/>
              <w:left w:val="single" w:sz="4" w:space="0" w:color="auto"/>
              <w:bottom w:val="single" w:sz="4" w:space="0" w:color="auto"/>
              <w:right w:val="single" w:sz="4" w:space="0" w:color="auto"/>
            </w:tcBorders>
          </w:tcPr>
          <w:p w14:paraId="2AFE48A6" w14:textId="59D34C6A" w:rsidR="00A970B4" w:rsidRDefault="00A970B4" w:rsidP="00A970B4">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Reviewer</w:t>
            </w:r>
          </w:p>
        </w:tc>
      </w:tr>
      <w:tr w:rsidR="002E3A4A" w:rsidRPr="00602A71" w14:paraId="271D4C73"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46A471F1" w14:textId="6E0D8773" w:rsidR="002E3A4A" w:rsidRDefault="002E3A4A" w:rsidP="009452A3">
            <w:pPr>
              <w:keepNext/>
              <w:keepLines/>
              <w:spacing w:before="60" w:after="60"/>
              <w:outlineLvl w:val="7"/>
            </w:pPr>
            <w:r>
              <w:t>Taha Gucin</w:t>
            </w:r>
          </w:p>
        </w:tc>
        <w:tc>
          <w:tcPr>
            <w:tcW w:w="3685" w:type="dxa"/>
            <w:tcBorders>
              <w:top w:val="single" w:sz="4" w:space="0" w:color="auto"/>
              <w:left w:val="single" w:sz="4" w:space="0" w:color="auto"/>
              <w:bottom w:val="single" w:sz="4" w:space="0" w:color="auto"/>
              <w:right w:val="single" w:sz="4" w:space="0" w:color="auto"/>
            </w:tcBorders>
          </w:tcPr>
          <w:p w14:paraId="2DB3F8B4" w14:textId="1D9B4280" w:rsidR="002E3A4A" w:rsidRPr="00602A71" w:rsidRDefault="002E3A4A"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Elettra, Magnet Power Supplies group</w:t>
            </w:r>
          </w:p>
        </w:tc>
        <w:tc>
          <w:tcPr>
            <w:tcW w:w="3119" w:type="dxa"/>
            <w:tcBorders>
              <w:top w:val="single" w:sz="4" w:space="0" w:color="auto"/>
              <w:left w:val="single" w:sz="4" w:space="0" w:color="auto"/>
              <w:bottom w:val="single" w:sz="4" w:space="0" w:color="auto"/>
              <w:right w:val="single" w:sz="4" w:space="0" w:color="auto"/>
            </w:tcBorders>
          </w:tcPr>
          <w:p w14:paraId="6C58D62C" w14:textId="6852E198" w:rsidR="002E3A4A" w:rsidRDefault="002E3A4A"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Reviewer</w:t>
            </w:r>
          </w:p>
        </w:tc>
      </w:tr>
      <w:tr w:rsidR="002E3A4A" w:rsidRPr="00602A71" w14:paraId="6093EE31"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A0A9200" w14:textId="3FB8D9E7" w:rsidR="002E3A4A" w:rsidRDefault="002E3A4A" w:rsidP="009452A3">
            <w:pPr>
              <w:keepNext/>
              <w:keepLines/>
              <w:spacing w:before="60" w:after="60"/>
              <w:outlineLvl w:val="7"/>
            </w:pPr>
            <w:r>
              <w:t>Davide Castronovo</w:t>
            </w:r>
          </w:p>
        </w:tc>
        <w:tc>
          <w:tcPr>
            <w:tcW w:w="3685" w:type="dxa"/>
            <w:tcBorders>
              <w:top w:val="single" w:sz="4" w:space="0" w:color="auto"/>
              <w:left w:val="single" w:sz="4" w:space="0" w:color="auto"/>
              <w:bottom w:val="single" w:sz="4" w:space="0" w:color="auto"/>
              <w:right w:val="single" w:sz="4" w:space="0" w:color="auto"/>
            </w:tcBorders>
          </w:tcPr>
          <w:p w14:paraId="728FC2A5" w14:textId="318C3D79" w:rsidR="002E3A4A" w:rsidRDefault="002E3A4A"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Elettra, Magnet Design group</w:t>
            </w:r>
          </w:p>
        </w:tc>
        <w:tc>
          <w:tcPr>
            <w:tcW w:w="3119" w:type="dxa"/>
            <w:tcBorders>
              <w:top w:val="single" w:sz="4" w:space="0" w:color="auto"/>
              <w:left w:val="single" w:sz="4" w:space="0" w:color="auto"/>
              <w:bottom w:val="single" w:sz="4" w:space="0" w:color="auto"/>
              <w:right w:val="single" w:sz="4" w:space="0" w:color="auto"/>
            </w:tcBorders>
          </w:tcPr>
          <w:p w14:paraId="102B1A12" w14:textId="3EAE7694" w:rsidR="002E3A4A" w:rsidRDefault="002E3A4A"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Observer</w:t>
            </w:r>
          </w:p>
        </w:tc>
      </w:tr>
      <w:tr w:rsidR="002E3A4A" w:rsidRPr="00602A71" w14:paraId="7D1DC540"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6F42A3F7" w14:textId="4607F1BE" w:rsidR="002E3A4A" w:rsidRDefault="002E3A4A" w:rsidP="009452A3">
            <w:pPr>
              <w:keepNext/>
              <w:keepLines/>
              <w:spacing w:before="60" w:after="60"/>
              <w:outlineLvl w:val="7"/>
            </w:pPr>
            <w:r>
              <w:t>Riccardo Fabris</w:t>
            </w:r>
          </w:p>
        </w:tc>
        <w:tc>
          <w:tcPr>
            <w:tcW w:w="3685" w:type="dxa"/>
            <w:tcBorders>
              <w:top w:val="single" w:sz="4" w:space="0" w:color="auto"/>
              <w:left w:val="single" w:sz="4" w:space="0" w:color="auto"/>
              <w:bottom w:val="single" w:sz="4" w:space="0" w:color="auto"/>
              <w:right w:val="single" w:sz="4" w:space="0" w:color="auto"/>
            </w:tcBorders>
          </w:tcPr>
          <w:p w14:paraId="6A993F0D" w14:textId="44BF44DC" w:rsidR="002E3A4A" w:rsidRDefault="002E3A4A"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Elettra, Magnet Design group</w:t>
            </w:r>
          </w:p>
        </w:tc>
        <w:tc>
          <w:tcPr>
            <w:tcW w:w="3119" w:type="dxa"/>
            <w:tcBorders>
              <w:top w:val="single" w:sz="4" w:space="0" w:color="auto"/>
              <w:left w:val="single" w:sz="4" w:space="0" w:color="auto"/>
              <w:bottom w:val="single" w:sz="4" w:space="0" w:color="auto"/>
              <w:right w:val="single" w:sz="4" w:space="0" w:color="auto"/>
            </w:tcBorders>
          </w:tcPr>
          <w:p w14:paraId="1414CD89" w14:textId="78C19079" w:rsidR="002E3A4A" w:rsidRDefault="002E3A4A"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Observer</w:t>
            </w:r>
          </w:p>
        </w:tc>
      </w:tr>
      <w:tr w:rsidR="002E3A4A" w:rsidRPr="00602A71" w14:paraId="4DFF917D"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176211BC" w14:textId="34D06905" w:rsidR="002E3A4A" w:rsidRDefault="002E3A4A" w:rsidP="009452A3">
            <w:pPr>
              <w:keepNext/>
              <w:keepLines/>
              <w:spacing w:before="60" w:after="60"/>
              <w:outlineLvl w:val="7"/>
            </w:pPr>
            <w:r>
              <w:t>Rodolfo Laghi</w:t>
            </w:r>
          </w:p>
        </w:tc>
        <w:tc>
          <w:tcPr>
            <w:tcW w:w="3685" w:type="dxa"/>
            <w:tcBorders>
              <w:top w:val="single" w:sz="4" w:space="0" w:color="auto"/>
              <w:left w:val="single" w:sz="4" w:space="0" w:color="auto"/>
              <w:bottom w:val="single" w:sz="4" w:space="0" w:color="auto"/>
              <w:right w:val="single" w:sz="4" w:space="0" w:color="auto"/>
            </w:tcBorders>
          </w:tcPr>
          <w:p w14:paraId="284F0522" w14:textId="1722AF8F" w:rsidR="002E3A4A" w:rsidRDefault="002E3A4A"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Elettra, Magnet Design group</w:t>
            </w:r>
          </w:p>
        </w:tc>
        <w:tc>
          <w:tcPr>
            <w:tcW w:w="3119" w:type="dxa"/>
            <w:tcBorders>
              <w:top w:val="single" w:sz="4" w:space="0" w:color="auto"/>
              <w:left w:val="single" w:sz="4" w:space="0" w:color="auto"/>
              <w:bottom w:val="single" w:sz="4" w:space="0" w:color="auto"/>
              <w:right w:val="single" w:sz="4" w:space="0" w:color="auto"/>
            </w:tcBorders>
          </w:tcPr>
          <w:p w14:paraId="7A84A6CA" w14:textId="28B5AE5C" w:rsidR="002E3A4A" w:rsidRDefault="002E3A4A"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Observer</w:t>
            </w:r>
          </w:p>
        </w:tc>
      </w:tr>
      <w:tr w:rsidR="002E3A4A" w:rsidRPr="00602A71" w14:paraId="016A4B31"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2625BCD9" w14:textId="7060F435" w:rsidR="002E3A4A" w:rsidRDefault="002B6E46" w:rsidP="002B6E46">
            <w:pPr>
              <w:keepNext/>
              <w:keepLines/>
              <w:spacing w:before="60" w:after="60"/>
              <w:outlineLvl w:val="7"/>
            </w:pPr>
            <w:r>
              <w:t>Mario Sedita</w:t>
            </w:r>
          </w:p>
        </w:tc>
        <w:tc>
          <w:tcPr>
            <w:tcW w:w="3685" w:type="dxa"/>
            <w:tcBorders>
              <w:top w:val="single" w:sz="4" w:space="0" w:color="auto"/>
              <w:left w:val="single" w:sz="4" w:space="0" w:color="auto"/>
              <w:bottom w:val="single" w:sz="4" w:space="0" w:color="auto"/>
              <w:right w:val="single" w:sz="4" w:space="0" w:color="auto"/>
            </w:tcBorders>
          </w:tcPr>
          <w:p w14:paraId="10CA8BA7" w14:textId="66316460" w:rsidR="002E3A4A" w:rsidRDefault="002B6E46"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INFN, RUP purchasing responsible</w:t>
            </w:r>
          </w:p>
        </w:tc>
        <w:tc>
          <w:tcPr>
            <w:tcW w:w="3119" w:type="dxa"/>
            <w:tcBorders>
              <w:top w:val="single" w:sz="4" w:space="0" w:color="auto"/>
              <w:left w:val="single" w:sz="4" w:space="0" w:color="auto"/>
              <w:bottom w:val="single" w:sz="4" w:space="0" w:color="auto"/>
              <w:right w:val="single" w:sz="4" w:space="0" w:color="auto"/>
            </w:tcBorders>
          </w:tcPr>
          <w:p w14:paraId="455C4FB2" w14:textId="0FE49D61" w:rsidR="002E3A4A" w:rsidRDefault="002B6E46"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Reviewer</w:t>
            </w:r>
          </w:p>
        </w:tc>
      </w:tr>
      <w:tr w:rsidR="001841DC" w:rsidRPr="00602A71" w14:paraId="36A61673" w14:textId="77777777" w:rsidTr="00E469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4E2302D0" w14:textId="58ADD5EB" w:rsidR="001841DC" w:rsidRDefault="001841DC" w:rsidP="00E469A7">
            <w:pPr>
              <w:keepNext/>
              <w:keepLines/>
              <w:spacing w:before="60" w:after="60"/>
              <w:outlineLvl w:val="7"/>
            </w:pPr>
            <w:r>
              <w:t xml:space="preserve">Giuseppe </w:t>
            </w:r>
            <w:proofErr w:type="spellStart"/>
            <w:r>
              <w:t>Torrisi</w:t>
            </w:r>
            <w:proofErr w:type="spellEnd"/>
          </w:p>
        </w:tc>
        <w:tc>
          <w:tcPr>
            <w:tcW w:w="3685" w:type="dxa"/>
            <w:tcBorders>
              <w:top w:val="single" w:sz="4" w:space="0" w:color="auto"/>
              <w:left w:val="single" w:sz="4" w:space="0" w:color="auto"/>
              <w:bottom w:val="single" w:sz="4" w:space="0" w:color="auto"/>
              <w:right w:val="single" w:sz="4" w:space="0" w:color="auto"/>
            </w:tcBorders>
          </w:tcPr>
          <w:p w14:paraId="302FBC2E" w14:textId="20C99E2A" w:rsidR="001841DC" w:rsidRDefault="001841DC" w:rsidP="001841DC">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INFN-LNS</w:t>
            </w:r>
          </w:p>
        </w:tc>
        <w:tc>
          <w:tcPr>
            <w:tcW w:w="3119" w:type="dxa"/>
            <w:tcBorders>
              <w:top w:val="single" w:sz="4" w:space="0" w:color="auto"/>
              <w:left w:val="single" w:sz="4" w:space="0" w:color="auto"/>
              <w:bottom w:val="single" w:sz="4" w:space="0" w:color="auto"/>
              <w:right w:val="single" w:sz="4" w:space="0" w:color="auto"/>
            </w:tcBorders>
          </w:tcPr>
          <w:p w14:paraId="325309A7" w14:textId="236F9DE5" w:rsidR="001841DC" w:rsidRDefault="001841DC" w:rsidP="00E469A7">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Observer</w:t>
            </w:r>
          </w:p>
        </w:tc>
      </w:tr>
      <w:tr w:rsidR="00A16945" w:rsidRPr="00602A71" w14:paraId="3464B7A3"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419A7034" w14:textId="1337961D" w:rsidR="00A16945" w:rsidRDefault="00051818" w:rsidP="009452A3">
            <w:pPr>
              <w:keepNext/>
              <w:keepLines/>
              <w:spacing w:before="60" w:after="60"/>
              <w:outlineLvl w:val="7"/>
            </w:pPr>
            <w:r>
              <w:t xml:space="preserve">Filippo </w:t>
            </w:r>
            <w:proofErr w:type="spellStart"/>
            <w:r>
              <w:t>Burini</w:t>
            </w:r>
            <w:proofErr w:type="spellEnd"/>
          </w:p>
        </w:tc>
        <w:tc>
          <w:tcPr>
            <w:tcW w:w="3685" w:type="dxa"/>
            <w:tcBorders>
              <w:top w:val="single" w:sz="4" w:space="0" w:color="auto"/>
              <w:left w:val="single" w:sz="4" w:space="0" w:color="auto"/>
              <w:bottom w:val="single" w:sz="4" w:space="0" w:color="auto"/>
              <w:right w:val="single" w:sz="4" w:space="0" w:color="auto"/>
            </w:tcBorders>
          </w:tcPr>
          <w:p w14:paraId="5CCF56D4" w14:textId="5686A00A" w:rsidR="00A16945" w:rsidRDefault="00051818"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Energy Technology, Engineer</w:t>
            </w:r>
          </w:p>
        </w:tc>
        <w:tc>
          <w:tcPr>
            <w:tcW w:w="3119" w:type="dxa"/>
            <w:tcBorders>
              <w:top w:val="single" w:sz="4" w:space="0" w:color="auto"/>
              <w:left w:val="single" w:sz="4" w:space="0" w:color="auto"/>
              <w:bottom w:val="single" w:sz="4" w:space="0" w:color="auto"/>
              <w:right w:val="single" w:sz="4" w:space="0" w:color="auto"/>
            </w:tcBorders>
          </w:tcPr>
          <w:p w14:paraId="1942D7FD" w14:textId="05B680BE" w:rsidR="00A16945" w:rsidRDefault="00051818"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Presenter</w:t>
            </w:r>
          </w:p>
        </w:tc>
      </w:tr>
      <w:tr w:rsidR="00051818" w:rsidRPr="00602A71" w14:paraId="2FD7E0BF"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7BBEC446" w14:textId="07D5BDCE" w:rsidR="00051818" w:rsidRDefault="00051818" w:rsidP="009452A3">
            <w:pPr>
              <w:keepNext/>
              <w:keepLines/>
              <w:spacing w:before="60" w:after="60"/>
              <w:outlineLvl w:val="7"/>
            </w:pPr>
            <w:r>
              <w:t>Roberto Donato</w:t>
            </w:r>
          </w:p>
        </w:tc>
        <w:tc>
          <w:tcPr>
            <w:tcW w:w="3685" w:type="dxa"/>
            <w:tcBorders>
              <w:top w:val="single" w:sz="4" w:space="0" w:color="auto"/>
              <w:left w:val="single" w:sz="4" w:space="0" w:color="auto"/>
              <w:bottom w:val="single" w:sz="4" w:space="0" w:color="auto"/>
              <w:right w:val="single" w:sz="4" w:space="0" w:color="auto"/>
            </w:tcBorders>
          </w:tcPr>
          <w:p w14:paraId="607C9FF3" w14:textId="1AC31F86" w:rsidR="00051818" w:rsidRDefault="00051818"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Energy Technology, Engineer</w:t>
            </w:r>
          </w:p>
        </w:tc>
        <w:tc>
          <w:tcPr>
            <w:tcW w:w="3119" w:type="dxa"/>
            <w:tcBorders>
              <w:top w:val="single" w:sz="4" w:space="0" w:color="auto"/>
              <w:left w:val="single" w:sz="4" w:space="0" w:color="auto"/>
              <w:bottom w:val="single" w:sz="4" w:space="0" w:color="auto"/>
              <w:right w:val="single" w:sz="4" w:space="0" w:color="auto"/>
            </w:tcBorders>
          </w:tcPr>
          <w:p w14:paraId="2811041F" w14:textId="4A9D13FF" w:rsidR="00051818" w:rsidRDefault="00051818"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Presenter</w:t>
            </w:r>
          </w:p>
        </w:tc>
      </w:tr>
      <w:tr w:rsidR="00051818" w:rsidRPr="00602A71" w14:paraId="047D3015"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012AC7E6" w14:textId="51AA4103" w:rsidR="00051818" w:rsidRDefault="00051818" w:rsidP="009452A3">
            <w:pPr>
              <w:keepNext/>
              <w:keepLines/>
              <w:spacing w:before="60" w:after="60"/>
              <w:outlineLvl w:val="7"/>
            </w:pPr>
            <w:r>
              <w:t xml:space="preserve">Riccardo </w:t>
            </w:r>
            <w:proofErr w:type="spellStart"/>
            <w:r>
              <w:t>Morici</w:t>
            </w:r>
            <w:proofErr w:type="spellEnd"/>
          </w:p>
        </w:tc>
        <w:tc>
          <w:tcPr>
            <w:tcW w:w="3685" w:type="dxa"/>
            <w:tcBorders>
              <w:top w:val="single" w:sz="4" w:space="0" w:color="auto"/>
              <w:left w:val="single" w:sz="4" w:space="0" w:color="auto"/>
              <w:bottom w:val="single" w:sz="4" w:space="0" w:color="auto"/>
              <w:right w:val="single" w:sz="4" w:space="0" w:color="auto"/>
            </w:tcBorders>
          </w:tcPr>
          <w:p w14:paraId="61437FFF" w14:textId="0B8CF073" w:rsidR="00051818" w:rsidRDefault="00051818"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Energy Technology, Engineer</w:t>
            </w:r>
          </w:p>
        </w:tc>
        <w:tc>
          <w:tcPr>
            <w:tcW w:w="3119" w:type="dxa"/>
            <w:tcBorders>
              <w:top w:val="single" w:sz="4" w:space="0" w:color="auto"/>
              <w:left w:val="single" w:sz="4" w:space="0" w:color="auto"/>
              <w:bottom w:val="single" w:sz="4" w:space="0" w:color="auto"/>
              <w:right w:val="single" w:sz="4" w:space="0" w:color="auto"/>
            </w:tcBorders>
          </w:tcPr>
          <w:p w14:paraId="75923160" w14:textId="38F135E2" w:rsidR="00051818" w:rsidRDefault="00051818"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Presenter</w:t>
            </w:r>
          </w:p>
        </w:tc>
      </w:tr>
      <w:tr w:rsidR="00051818" w:rsidRPr="00602A71" w14:paraId="045ACB85"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13200B34" w14:textId="7A5EF020" w:rsidR="00051818" w:rsidRDefault="001E3723" w:rsidP="009452A3">
            <w:pPr>
              <w:keepNext/>
              <w:keepLines/>
              <w:spacing w:before="60" w:after="60"/>
              <w:outlineLvl w:val="7"/>
            </w:pPr>
            <w:r>
              <w:t>Enrico Braidotti</w:t>
            </w:r>
          </w:p>
        </w:tc>
        <w:tc>
          <w:tcPr>
            <w:tcW w:w="3685" w:type="dxa"/>
            <w:tcBorders>
              <w:top w:val="single" w:sz="4" w:space="0" w:color="auto"/>
              <w:left w:val="single" w:sz="4" w:space="0" w:color="auto"/>
              <w:bottom w:val="single" w:sz="4" w:space="0" w:color="auto"/>
              <w:right w:val="single" w:sz="4" w:space="0" w:color="auto"/>
            </w:tcBorders>
          </w:tcPr>
          <w:p w14:paraId="4F5A8DED" w14:textId="272EF024" w:rsidR="00051818" w:rsidRDefault="001E3723"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CAEN, Engineer</w:t>
            </w:r>
          </w:p>
        </w:tc>
        <w:tc>
          <w:tcPr>
            <w:tcW w:w="3119" w:type="dxa"/>
            <w:tcBorders>
              <w:top w:val="single" w:sz="4" w:space="0" w:color="auto"/>
              <w:left w:val="single" w:sz="4" w:space="0" w:color="auto"/>
              <w:bottom w:val="single" w:sz="4" w:space="0" w:color="auto"/>
              <w:right w:val="single" w:sz="4" w:space="0" w:color="auto"/>
            </w:tcBorders>
          </w:tcPr>
          <w:p w14:paraId="6003943D" w14:textId="4EBF59F0" w:rsidR="00051818" w:rsidRDefault="001E3723"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Presenter</w:t>
            </w:r>
          </w:p>
        </w:tc>
      </w:tr>
      <w:tr w:rsidR="001E3723" w:rsidRPr="00602A71" w14:paraId="6239A936" w14:textId="77777777" w:rsidTr="009452A3">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0B32DA3D" w14:textId="591D76D3" w:rsidR="001E3723" w:rsidRDefault="001E3723" w:rsidP="009452A3">
            <w:pPr>
              <w:keepNext/>
              <w:keepLines/>
              <w:spacing w:before="60" w:after="60"/>
              <w:outlineLvl w:val="7"/>
            </w:pPr>
            <w:r>
              <w:t>Denis Molaro</w:t>
            </w:r>
          </w:p>
        </w:tc>
        <w:tc>
          <w:tcPr>
            <w:tcW w:w="3685" w:type="dxa"/>
            <w:tcBorders>
              <w:top w:val="single" w:sz="4" w:space="0" w:color="auto"/>
              <w:left w:val="single" w:sz="4" w:space="0" w:color="auto"/>
              <w:bottom w:val="single" w:sz="4" w:space="0" w:color="auto"/>
              <w:right w:val="single" w:sz="4" w:space="0" w:color="auto"/>
            </w:tcBorders>
          </w:tcPr>
          <w:p w14:paraId="38EB0AC3" w14:textId="5A64604E" w:rsidR="001E3723" w:rsidRDefault="001E3723"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CAEN, Engineer</w:t>
            </w:r>
          </w:p>
        </w:tc>
        <w:tc>
          <w:tcPr>
            <w:tcW w:w="3119" w:type="dxa"/>
            <w:tcBorders>
              <w:top w:val="single" w:sz="4" w:space="0" w:color="auto"/>
              <w:left w:val="single" w:sz="4" w:space="0" w:color="auto"/>
              <w:bottom w:val="single" w:sz="4" w:space="0" w:color="auto"/>
              <w:right w:val="single" w:sz="4" w:space="0" w:color="auto"/>
            </w:tcBorders>
          </w:tcPr>
          <w:p w14:paraId="2C08A1F3" w14:textId="57CF8081" w:rsidR="001E3723" w:rsidRDefault="001E3723" w:rsidP="009452A3">
            <w:pPr>
              <w:keepNext/>
              <w:keepLines/>
              <w:spacing w:before="60" w:after="60"/>
              <w:outlineLvl w:val="7"/>
              <w:cnfStyle w:val="000000000000" w:firstRow="0" w:lastRow="0" w:firstColumn="0" w:lastColumn="0" w:oddVBand="0" w:evenVBand="0" w:oddHBand="0" w:evenHBand="0" w:firstRowFirstColumn="0" w:firstRowLastColumn="0" w:lastRowFirstColumn="0" w:lastRowLastColumn="0"/>
            </w:pPr>
            <w:r>
              <w:t>Presenter</w:t>
            </w:r>
          </w:p>
        </w:tc>
      </w:tr>
      <w:tr w:rsidR="00A16945" w:rsidRPr="00602A71" w14:paraId="7FE79D92" w14:textId="77777777" w:rsidTr="009452A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8" w:type="dxa"/>
            <w:tcBorders>
              <w:top w:val="single" w:sz="4" w:space="0" w:color="auto"/>
              <w:left w:val="single" w:sz="4" w:space="0" w:color="auto"/>
              <w:bottom w:val="single" w:sz="4" w:space="0" w:color="auto"/>
              <w:right w:val="single" w:sz="4" w:space="0" w:color="auto"/>
            </w:tcBorders>
          </w:tcPr>
          <w:p w14:paraId="6D70A6EE" w14:textId="4E81AB7B" w:rsidR="00A16945" w:rsidRDefault="001E3723" w:rsidP="009452A3">
            <w:pPr>
              <w:keepNext/>
              <w:keepLines/>
              <w:spacing w:before="60" w:after="60"/>
              <w:outlineLvl w:val="7"/>
            </w:pPr>
            <w:r>
              <w:t xml:space="preserve">Giorgio </w:t>
            </w:r>
            <w:proofErr w:type="spellStart"/>
            <w:r>
              <w:t>Salvadori</w:t>
            </w:r>
            <w:proofErr w:type="spellEnd"/>
          </w:p>
        </w:tc>
        <w:tc>
          <w:tcPr>
            <w:tcW w:w="3685" w:type="dxa"/>
            <w:tcBorders>
              <w:top w:val="single" w:sz="4" w:space="0" w:color="auto"/>
              <w:left w:val="single" w:sz="4" w:space="0" w:color="auto"/>
              <w:bottom w:val="single" w:sz="4" w:space="0" w:color="auto"/>
              <w:right w:val="single" w:sz="4" w:space="0" w:color="auto"/>
            </w:tcBorders>
          </w:tcPr>
          <w:p w14:paraId="15C0F0CC" w14:textId="5F9C669F" w:rsidR="00A16945" w:rsidRDefault="001E3723"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CAEN, Engineer</w:t>
            </w:r>
          </w:p>
        </w:tc>
        <w:tc>
          <w:tcPr>
            <w:tcW w:w="3119" w:type="dxa"/>
            <w:tcBorders>
              <w:top w:val="single" w:sz="4" w:space="0" w:color="auto"/>
              <w:left w:val="single" w:sz="4" w:space="0" w:color="auto"/>
              <w:bottom w:val="single" w:sz="4" w:space="0" w:color="auto"/>
              <w:right w:val="single" w:sz="4" w:space="0" w:color="auto"/>
            </w:tcBorders>
          </w:tcPr>
          <w:p w14:paraId="25E29129" w14:textId="0E19D2E8" w:rsidR="00A16945" w:rsidRDefault="001E3723" w:rsidP="009452A3">
            <w:pPr>
              <w:keepNext/>
              <w:keepLines/>
              <w:spacing w:before="60" w:after="60"/>
              <w:outlineLvl w:val="7"/>
              <w:cnfStyle w:val="000000100000" w:firstRow="0" w:lastRow="0" w:firstColumn="0" w:lastColumn="0" w:oddVBand="0" w:evenVBand="0" w:oddHBand="1" w:evenHBand="0" w:firstRowFirstColumn="0" w:firstRowLastColumn="0" w:lastRowFirstColumn="0" w:lastRowLastColumn="0"/>
            </w:pPr>
            <w:r>
              <w:t>Presenter</w:t>
            </w:r>
          </w:p>
        </w:tc>
      </w:tr>
    </w:tbl>
    <w:p w14:paraId="56C36ED4" w14:textId="77777777" w:rsidR="00A970B4" w:rsidRDefault="00A970B4" w:rsidP="00BD7505">
      <w:pPr>
        <w:rPr>
          <w:szCs w:val="24"/>
        </w:rPr>
      </w:pPr>
    </w:p>
    <w:p w14:paraId="5EC2094E" w14:textId="121A3121" w:rsidR="00BD7505" w:rsidRPr="00426F28" w:rsidRDefault="00BD7505" w:rsidP="00BD7505">
      <w:pPr>
        <w:rPr>
          <w:szCs w:val="24"/>
        </w:rPr>
      </w:pPr>
      <w:r w:rsidRPr="00426F28">
        <w:rPr>
          <w:szCs w:val="24"/>
        </w:rPr>
        <w:t>The CDR Committee conducts this review of design with the authority of ACCSYS Project Leader, Mats Lindroos, and ESS Chie</w:t>
      </w:r>
      <w:r w:rsidR="00B62A1D">
        <w:rPr>
          <w:szCs w:val="24"/>
        </w:rPr>
        <w:t xml:space="preserve">f Executive Officer, </w:t>
      </w:r>
      <w:r w:rsidR="00EC53D4">
        <w:rPr>
          <w:szCs w:val="24"/>
        </w:rPr>
        <w:t xml:space="preserve">John </w:t>
      </w:r>
      <w:proofErr w:type="spellStart"/>
      <w:r w:rsidR="00EC53D4">
        <w:rPr>
          <w:szCs w:val="24"/>
        </w:rPr>
        <w:t>Womersley</w:t>
      </w:r>
      <w:proofErr w:type="spellEnd"/>
      <w:r w:rsidR="00B62A1D">
        <w:rPr>
          <w:szCs w:val="24"/>
        </w:rPr>
        <w:t>.</w:t>
      </w:r>
    </w:p>
    <w:p w14:paraId="75D97E9F" w14:textId="77777777" w:rsidR="00BD7505" w:rsidRPr="00426F28" w:rsidRDefault="00BD7505" w:rsidP="00BD7505">
      <w:pPr>
        <w:rPr>
          <w:szCs w:val="24"/>
        </w:rPr>
      </w:pPr>
      <w:r w:rsidRPr="00426F28">
        <w:rPr>
          <w:szCs w:val="24"/>
        </w:rPr>
        <w:t>The Committee serves in an advisory capacity to:</w:t>
      </w:r>
    </w:p>
    <w:p w14:paraId="33DB807D" w14:textId="20CB85CB" w:rsidR="00BD7505" w:rsidRPr="00426F28" w:rsidRDefault="00B62A1D" w:rsidP="00BD7505">
      <w:pPr>
        <w:pStyle w:val="ListParagraph"/>
        <w:numPr>
          <w:ilvl w:val="0"/>
          <w:numId w:val="32"/>
        </w:numPr>
        <w:spacing w:after="0" w:line="240" w:lineRule="auto"/>
        <w:rPr>
          <w:szCs w:val="24"/>
        </w:rPr>
      </w:pPr>
      <w:r>
        <w:rPr>
          <w:szCs w:val="24"/>
        </w:rPr>
        <w:t>the ACCSYS WP17</w:t>
      </w:r>
      <w:r w:rsidR="00BD7505" w:rsidRPr="00426F28">
        <w:rPr>
          <w:szCs w:val="24"/>
        </w:rPr>
        <w:t xml:space="preserve"> (</w:t>
      </w:r>
      <w:r>
        <w:rPr>
          <w:szCs w:val="24"/>
        </w:rPr>
        <w:t>Power Converters</w:t>
      </w:r>
      <w:r w:rsidR="00BD7505" w:rsidRPr="00426F28">
        <w:rPr>
          <w:szCs w:val="24"/>
        </w:rPr>
        <w:t xml:space="preserve">) Leader, and </w:t>
      </w:r>
    </w:p>
    <w:p w14:paraId="06DD1674" w14:textId="3AD88E1E" w:rsidR="00BD7505" w:rsidRPr="00426F28" w:rsidRDefault="00BD7505" w:rsidP="00BD7505">
      <w:pPr>
        <w:pStyle w:val="ListParagraph"/>
        <w:numPr>
          <w:ilvl w:val="0"/>
          <w:numId w:val="32"/>
        </w:numPr>
        <w:spacing w:after="0" w:line="240" w:lineRule="auto"/>
        <w:rPr>
          <w:szCs w:val="24"/>
        </w:rPr>
      </w:pPr>
      <w:proofErr w:type="gramStart"/>
      <w:r w:rsidRPr="00426F28">
        <w:rPr>
          <w:szCs w:val="24"/>
        </w:rPr>
        <w:t>the</w:t>
      </w:r>
      <w:proofErr w:type="gramEnd"/>
      <w:r w:rsidRPr="00426F28">
        <w:rPr>
          <w:szCs w:val="24"/>
        </w:rPr>
        <w:t xml:space="preserve"> ACCSYS management team</w:t>
      </w:r>
      <w:r w:rsidR="00165EE1">
        <w:rPr>
          <w:szCs w:val="24"/>
        </w:rPr>
        <w:t>.</w:t>
      </w:r>
    </w:p>
    <w:p w14:paraId="2764BD61" w14:textId="509D9731" w:rsidR="00E04959" w:rsidRPr="00426F28" w:rsidRDefault="00E04959">
      <w:pPr>
        <w:spacing w:after="200" w:line="276" w:lineRule="auto"/>
        <w:rPr>
          <w:szCs w:val="24"/>
        </w:rPr>
      </w:pPr>
      <w:r w:rsidRPr="00426F28">
        <w:rPr>
          <w:szCs w:val="24"/>
        </w:rPr>
        <w:br w:type="page"/>
      </w:r>
    </w:p>
    <w:tbl>
      <w:tblPr>
        <w:tblStyle w:val="TableGrid"/>
        <w:tblpPr w:leftFromText="180" w:rightFromText="180" w:vertAnchor="text" w:horzAnchor="page" w:tblpX="1810" w:tblpY="147"/>
        <w:tblW w:w="5000" w:type="pct"/>
        <w:tblLook w:val="04A0" w:firstRow="1" w:lastRow="0" w:firstColumn="1" w:lastColumn="0" w:noHBand="0" w:noVBand="1"/>
      </w:tblPr>
      <w:tblGrid>
        <w:gridCol w:w="9005"/>
      </w:tblGrid>
      <w:tr w:rsidR="00120BD9" w:rsidRPr="00486436" w14:paraId="0AD57830" w14:textId="77777777" w:rsidTr="00120BD9">
        <w:tc>
          <w:tcPr>
            <w:tcW w:w="5000" w:type="pct"/>
            <w:tcBorders>
              <w:top w:val="nil"/>
              <w:left w:val="nil"/>
              <w:bottom w:val="single" w:sz="4" w:space="0" w:color="auto"/>
              <w:right w:val="nil"/>
            </w:tcBorders>
          </w:tcPr>
          <w:p w14:paraId="13B64B62" w14:textId="77777777" w:rsidR="00120BD9" w:rsidRPr="00756E66" w:rsidRDefault="00120BD9" w:rsidP="00120BD9">
            <w:pPr>
              <w:spacing w:after="0" w:line="240" w:lineRule="auto"/>
              <w:jc w:val="center"/>
              <w:rPr>
                <w:lang w:val="en-AU"/>
              </w:rPr>
            </w:pPr>
            <w:r w:rsidRPr="00756E66">
              <w:rPr>
                <w:lang w:val="en-AU"/>
              </w:rPr>
              <w:lastRenderedPageBreak/>
              <w:t xml:space="preserve">Appendix </w:t>
            </w:r>
            <w:r>
              <w:rPr>
                <w:lang w:val="en-AU"/>
              </w:rPr>
              <w:t>3</w:t>
            </w:r>
          </w:p>
          <w:p w14:paraId="5376ACF1" w14:textId="77777777" w:rsidR="00120BD9" w:rsidRPr="00486436" w:rsidRDefault="00120BD9" w:rsidP="00120BD9">
            <w:pPr>
              <w:spacing w:after="0" w:line="240" w:lineRule="auto"/>
              <w:jc w:val="center"/>
              <w:rPr>
                <w:b/>
                <w:lang w:val="en-AU"/>
              </w:rPr>
            </w:pPr>
            <w:r>
              <w:rPr>
                <w:b/>
                <w:lang w:val="en-AU"/>
              </w:rPr>
              <w:t xml:space="preserve">Questions </w:t>
            </w:r>
          </w:p>
        </w:tc>
      </w:tr>
    </w:tbl>
    <w:p w14:paraId="0922CB5F" w14:textId="6606937F" w:rsidR="00AE0736" w:rsidRPr="002A0214" w:rsidRDefault="00AE0736" w:rsidP="00E04959">
      <w:pPr>
        <w:pStyle w:val="ListParagraph"/>
        <w:numPr>
          <w:ilvl w:val="0"/>
          <w:numId w:val="33"/>
        </w:numPr>
        <w:spacing w:after="0" w:line="240" w:lineRule="auto"/>
        <w:ind w:left="567" w:hanging="567"/>
      </w:pPr>
      <w:r w:rsidRPr="002A0214">
        <w:t xml:space="preserve">Has design and supporting activity for </w:t>
      </w:r>
      <w:r w:rsidR="00E6450E">
        <w:t>Power Converters type PCQ5, PCQ6, PCQ7, PCQ8 and PCD1</w:t>
      </w:r>
      <w:r w:rsidRPr="002A0214">
        <w:t xml:space="preserve"> progressed and reached a level of technical maturity in accordance with the activities and milestones for this Work Unit recorded in the ESS ACCSYS Project and been documented sufficiently and presented in a suitable format to enable review at this CDR?</w:t>
      </w:r>
      <w:r w:rsidRPr="002A0214">
        <w:br/>
      </w:r>
    </w:p>
    <w:p w14:paraId="16E0BB6E" w14:textId="167DD09A" w:rsidR="00AE0736" w:rsidRPr="002A0214" w:rsidRDefault="00AE0736" w:rsidP="00E04959">
      <w:pPr>
        <w:pStyle w:val="ListParagraph"/>
        <w:numPr>
          <w:ilvl w:val="0"/>
          <w:numId w:val="33"/>
        </w:numPr>
        <w:spacing w:after="0" w:line="240" w:lineRule="auto"/>
        <w:ind w:left="567" w:hanging="567"/>
      </w:pPr>
      <w:r w:rsidRPr="002A0214">
        <w:t xml:space="preserve">Are all or a sufficient coverage of requirements and specifications for the </w:t>
      </w:r>
      <w:r w:rsidR="00CF1FC5">
        <w:t>Power Converters type PCQ5, PCQ6, PCQ7, PCQ8 and PCD1</w:t>
      </w:r>
      <w:r w:rsidRPr="002A0214">
        <w:t xml:space="preserve">, including for its interfaces with other systems, documented by ESS, communicated to and understood by </w:t>
      </w:r>
      <w:r w:rsidR="002A6075" w:rsidRPr="002A0214">
        <w:t>the Contractor</w:t>
      </w:r>
      <w:r w:rsidRPr="002A0214">
        <w:t>?</w:t>
      </w:r>
    </w:p>
    <w:p w14:paraId="46831C1D" w14:textId="77777777" w:rsidR="00AE0736" w:rsidRPr="0014657B" w:rsidRDefault="00AE0736" w:rsidP="00E04959">
      <w:pPr>
        <w:pStyle w:val="ListParagraph"/>
        <w:ind w:left="567" w:hanging="567"/>
        <w:rPr>
          <w:highlight w:val="yellow"/>
        </w:rPr>
      </w:pPr>
    </w:p>
    <w:p w14:paraId="2EDA645F" w14:textId="77777777" w:rsidR="00AE0736" w:rsidRPr="005F37C0" w:rsidRDefault="00AE0736" w:rsidP="00E04959">
      <w:pPr>
        <w:pStyle w:val="ListParagraph"/>
        <w:numPr>
          <w:ilvl w:val="0"/>
          <w:numId w:val="33"/>
        </w:numPr>
        <w:spacing w:after="0" w:line="240" w:lineRule="auto"/>
        <w:ind w:left="567" w:hanging="567"/>
      </w:pPr>
      <w:r w:rsidRPr="005F37C0">
        <w:t>Does the design meet these requirements and specifications?</w:t>
      </w:r>
      <w:r w:rsidRPr="005F37C0">
        <w:br/>
      </w:r>
    </w:p>
    <w:p w14:paraId="0B495034" w14:textId="77777777" w:rsidR="00AE0736" w:rsidRPr="005F37C0" w:rsidRDefault="00AE0736" w:rsidP="00E04959">
      <w:pPr>
        <w:pStyle w:val="ListParagraph"/>
        <w:numPr>
          <w:ilvl w:val="0"/>
          <w:numId w:val="33"/>
        </w:numPr>
        <w:spacing w:after="0" w:line="240" w:lineRule="auto"/>
        <w:ind w:left="567" w:hanging="567"/>
      </w:pPr>
      <w:r w:rsidRPr="005F37C0">
        <w:t>Have safety issues and technical risks been identified and eliminated or otherwise mitigated for in the detailed design or identified for managing for manufacture, assembly, installation or operation?</w:t>
      </w:r>
      <w:r w:rsidRPr="005F37C0">
        <w:br/>
      </w:r>
    </w:p>
    <w:p w14:paraId="16969D81" w14:textId="77777777" w:rsidR="00AE0736" w:rsidRPr="005F37C0" w:rsidRDefault="00AE0736" w:rsidP="00E04959">
      <w:pPr>
        <w:pStyle w:val="ListParagraph"/>
        <w:numPr>
          <w:ilvl w:val="0"/>
          <w:numId w:val="33"/>
        </w:numPr>
        <w:spacing w:after="0" w:line="240" w:lineRule="auto"/>
        <w:ind w:left="567" w:hanging="567"/>
      </w:pPr>
      <w:r w:rsidRPr="005F37C0">
        <w:t>What quality assurance and quality control activities have been planned and how will these be conducted and documented or reported?</w:t>
      </w:r>
      <w:r w:rsidRPr="005F37C0">
        <w:br/>
      </w:r>
    </w:p>
    <w:p w14:paraId="2B2523B3" w14:textId="11A15DBE" w:rsidR="00AE0736" w:rsidRPr="005F37C0" w:rsidRDefault="00AE0736" w:rsidP="00E04959">
      <w:pPr>
        <w:pStyle w:val="ListParagraph"/>
        <w:numPr>
          <w:ilvl w:val="0"/>
          <w:numId w:val="33"/>
        </w:numPr>
        <w:spacing w:after="0" w:line="240" w:lineRule="auto"/>
        <w:ind w:left="567" w:hanging="567"/>
      </w:pPr>
      <w:r w:rsidRPr="005F37C0">
        <w:t>Are there sufficient staff resources assigned to the Work Unit team</w:t>
      </w:r>
      <w:r w:rsidR="005A4902">
        <w:t xml:space="preserve"> at ESS and</w:t>
      </w:r>
      <w:r w:rsidRPr="005F37C0">
        <w:t xml:space="preserve"> by its parent </w:t>
      </w:r>
      <w:r w:rsidR="008471AD">
        <w:t>Elettra</w:t>
      </w:r>
      <w:r w:rsidR="00923264" w:rsidRPr="005F37C0">
        <w:t xml:space="preserve"> </w:t>
      </w:r>
      <w:r w:rsidRPr="005F37C0">
        <w:t>to allow to progress with work in accordance with activities, durations and milestone dates shown in the ESS ACCSYS Project plan?</w:t>
      </w:r>
      <w:r w:rsidRPr="005F37C0">
        <w:br/>
      </w:r>
    </w:p>
    <w:p w14:paraId="4AD74898" w14:textId="11CC2C34" w:rsidR="00AE0736" w:rsidRPr="005F37C0" w:rsidRDefault="00AE0736" w:rsidP="00E04959">
      <w:pPr>
        <w:pStyle w:val="ListParagraph"/>
        <w:numPr>
          <w:ilvl w:val="0"/>
          <w:numId w:val="33"/>
        </w:numPr>
        <w:spacing w:after="0" w:line="240" w:lineRule="auto"/>
        <w:ind w:left="567" w:hanging="567"/>
      </w:pPr>
      <w:r w:rsidRPr="005F37C0">
        <w:t xml:space="preserve">Is the design information and information on procedures required for the operation of the </w:t>
      </w:r>
      <w:r w:rsidR="008054AC">
        <w:t>Power Converters type PCQ5, PCQ6, PCQ7, PCQ8 and PCD1</w:t>
      </w:r>
      <w:r w:rsidR="008054AC" w:rsidRPr="002A0214">
        <w:t xml:space="preserve"> </w:t>
      </w:r>
      <w:r w:rsidRPr="005F37C0">
        <w:t>delivered and presented at CDR sufficient to define the controls interfaces and allow the start of the controls system design?</w:t>
      </w:r>
      <w:r w:rsidRPr="005F37C0">
        <w:br/>
      </w:r>
    </w:p>
    <w:p w14:paraId="4008BC65" w14:textId="5981437E" w:rsidR="00AE0736" w:rsidRPr="005F37C0" w:rsidRDefault="00AE0736" w:rsidP="00E04959">
      <w:pPr>
        <w:pStyle w:val="ListParagraph"/>
        <w:numPr>
          <w:ilvl w:val="0"/>
          <w:numId w:val="33"/>
        </w:numPr>
        <w:spacing w:after="0" w:line="240" w:lineRule="auto"/>
        <w:ind w:left="567" w:hanging="567"/>
      </w:pPr>
      <w:r w:rsidRPr="005F37C0">
        <w:t xml:space="preserve">Are the strategy, policies and regulations for procurement, manufacture and assembly sufficiently identified, defined, documented and understood by the Work Unit team or its parent </w:t>
      </w:r>
      <w:r w:rsidR="00575BE9">
        <w:t>Elettra</w:t>
      </w:r>
      <w:r w:rsidRPr="005F37C0">
        <w:t>, including supplier source(s) and pre-procurement activities and progressed to a sufficient stage?</w:t>
      </w:r>
      <w:r w:rsidRPr="005F37C0">
        <w:br/>
      </w:r>
    </w:p>
    <w:p w14:paraId="2A304BFB" w14:textId="050A6937" w:rsidR="00AE0736" w:rsidRPr="005F37C0" w:rsidRDefault="00AE0736" w:rsidP="00E04959">
      <w:pPr>
        <w:pStyle w:val="ListParagraph"/>
        <w:numPr>
          <w:ilvl w:val="0"/>
          <w:numId w:val="33"/>
        </w:numPr>
        <w:spacing w:after="0" w:line="240" w:lineRule="auto"/>
        <w:ind w:left="567" w:hanging="567"/>
      </w:pPr>
      <w:r w:rsidRPr="005F37C0">
        <w:t xml:space="preserve">Is the schedule for delivery of materials, components and for the manufacture of </w:t>
      </w:r>
      <w:r w:rsidR="00483479">
        <w:t>Power Converters type PCQ5, PCQ6, PCQ7, PCQ8 and PCD1</w:t>
      </w:r>
      <w:r w:rsidR="00483479" w:rsidRPr="002A0214">
        <w:t xml:space="preserve"> </w:t>
      </w:r>
      <w:r w:rsidRPr="005F37C0">
        <w:t>sufficiently understood and in accordance with activities, durations and milestone dates shown in the ACCSYS project plan?</w:t>
      </w:r>
      <w:r w:rsidRPr="005F37C0">
        <w:br/>
      </w:r>
    </w:p>
    <w:p w14:paraId="19DF9522" w14:textId="13D84635" w:rsidR="00AE0736" w:rsidRPr="005F37C0" w:rsidRDefault="00AE0736" w:rsidP="00E04959">
      <w:pPr>
        <w:pStyle w:val="ListParagraph"/>
        <w:numPr>
          <w:ilvl w:val="0"/>
          <w:numId w:val="33"/>
        </w:numPr>
        <w:spacing w:after="0" w:line="240" w:lineRule="auto"/>
        <w:ind w:left="567" w:hanging="567"/>
      </w:pPr>
      <w:r w:rsidRPr="005F37C0">
        <w:t xml:space="preserve">Does the work unit team </w:t>
      </w:r>
      <w:r w:rsidR="00E82C8E">
        <w:t>or</w:t>
      </w:r>
      <w:r w:rsidRPr="005F37C0">
        <w:t xml:space="preserve"> its parent </w:t>
      </w:r>
      <w:r w:rsidR="005F6CF9">
        <w:t>Elettra</w:t>
      </w:r>
      <w:r w:rsidR="00E82C8E">
        <w:t xml:space="preserve"> and the contractors</w:t>
      </w:r>
      <w:r w:rsidR="00923264" w:rsidRPr="005F37C0">
        <w:t xml:space="preserve"> </w:t>
      </w:r>
      <w:r w:rsidRPr="005F37C0">
        <w:t xml:space="preserve">require additional input from ESS or its other partners, or seek additional review, decision or approval </w:t>
      </w:r>
      <w:r w:rsidRPr="005F37C0">
        <w:lastRenderedPageBreak/>
        <w:t>from ESS to proceed with all work planed?</w:t>
      </w:r>
      <w:r w:rsidRPr="005F37C0">
        <w:br/>
      </w:r>
    </w:p>
    <w:p w14:paraId="742E65E2" w14:textId="1E7BF562" w:rsidR="00BD7505" w:rsidRDefault="00AE0736" w:rsidP="00C11E3A">
      <w:pPr>
        <w:pStyle w:val="ListParagraph"/>
        <w:numPr>
          <w:ilvl w:val="0"/>
          <w:numId w:val="33"/>
        </w:numPr>
        <w:spacing w:after="0" w:line="240" w:lineRule="auto"/>
        <w:ind w:left="567" w:hanging="567"/>
      </w:pPr>
      <w:r w:rsidRPr="005F37C0">
        <w:t>Are there any outstanding agreements to be made or other actions necessary to allow the work unit to achieve the Plan?</w:t>
      </w:r>
    </w:p>
    <w:p w14:paraId="403E73F0" w14:textId="1326C43A" w:rsidR="005E13F6" w:rsidRPr="0017476C" w:rsidRDefault="005E13F6" w:rsidP="00E04959">
      <w:pPr>
        <w:spacing w:after="200" w:line="276" w:lineRule="auto"/>
      </w:pPr>
    </w:p>
    <w:sectPr w:rsidR="005E13F6" w:rsidRPr="0017476C" w:rsidSect="00D95571">
      <w:headerReference w:type="even" r:id="rId10"/>
      <w:headerReference w:type="default" r:id="rId11"/>
      <w:footerReference w:type="default" r:id="rId12"/>
      <w:headerReference w:type="first" r:id="rId13"/>
      <w:pgSz w:w="11907" w:h="16840" w:code="9"/>
      <w:pgMar w:top="1584" w:right="1417" w:bottom="1440" w:left="1701" w:header="731" w:footer="731" w:gutter="0"/>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AEBE862" w15:done="0"/>
  <w15:commentEx w15:paraId="64BC77A8" w15:done="0"/>
  <w15:commentEx w15:paraId="38EA4A67" w15:done="0"/>
  <w15:commentEx w15:paraId="0997FEFB" w15:done="0"/>
  <w15:commentEx w15:paraId="120B6C62" w15:done="0"/>
  <w15:commentEx w15:paraId="5D841A40" w15:done="0"/>
  <w15:commentEx w15:paraId="0FB1A18C" w15:done="0"/>
  <w15:commentEx w15:paraId="5EDE1BEF" w15:done="0"/>
  <w15:commentEx w15:paraId="104E8F67" w15:done="0"/>
  <w15:commentEx w15:paraId="4C3F5F96" w15:done="0"/>
  <w15:commentEx w15:paraId="0710FEED" w15:done="0"/>
  <w15:commentEx w15:paraId="6CDCC17B" w15:done="0"/>
  <w15:commentEx w15:paraId="7EEEDE4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B5436A" w14:textId="77777777" w:rsidR="0067352D" w:rsidRDefault="0067352D" w:rsidP="00D84B5E">
      <w:pPr>
        <w:spacing w:after="0" w:line="240" w:lineRule="auto"/>
      </w:pPr>
      <w:r>
        <w:separator/>
      </w:r>
    </w:p>
  </w:endnote>
  <w:endnote w:type="continuationSeparator" w:id="0">
    <w:p w14:paraId="43CCFA5E" w14:textId="77777777" w:rsidR="0067352D" w:rsidRDefault="0067352D" w:rsidP="00D84B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A6A1EF" w14:textId="26748CA4" w:rsidR="00834A55" w:rsidRDefault="00834A55" w:rsidP="0017476C">
    <w:pPr>
      <w:pStyle w:val="Footer"/>
      <w:jc w:val="center"/>
    </w:pPr>
    <w:r>
      <w:rPr>
        <w:rStyle w:val="PageNumber"/>
      </w:rPr>
      <w:fldChar w:fldCharType="begin"/>
    </w:r>
    <w:r>
      <w:rPr>
        <w:rStyle w:val="PageNumber"/>
      </w:rPr>
      <w:instrText xml:space="preserve"> PAGE </w:instrText>
    </w:r>
    <w:r>
      <w:rPr>
        <w:rStyle w:val="PageNumber"/>
      </w:rPr>
      <w:fldChar w:fldCharType="separate"/>
    </w:r>
    <w:r w:rsidR="002B55DE">
      <w:rPr>
        <w:rStyle w:val="PageNumber"/>
        <w:noProof/>
      </w:rPr>
      <w:t>9</w:t>
    </w:r>
    <w:r>
      <w:rPr>
        <w:rStyle w:val="PageNumber"/>
      </w:rPr>
      <w:fldChar w:fldCharType="end"/>
    </w:r>
    <w:r>
      <w:rPr>
        <w:rStyle w:val="PageNumber"/>
      </w:rPr>
      <w:t xml:space="preserve"> (</w:t>
    </w:r>
    <w:r>
      <w:rPr>
        <w:rStyle w:val="PageNumber"/>
      </w:rPr>
      <w:fldChar w:fldCharType="begin"/>
    </w:r>
    <w:r>
      <w:rPr>
        <w:rStyle w:val="PageNumber"/>
      </w:rPr>
      <w:instrText xml:space="preserve"> NUMPAGES </w:instrText>
    </w:r>
    <w:r>
      <w:rPr>
        <w:rStyle w:val="PageNumber"/>
      </w:rPr>
      <w:fldChar w:fldCharType="separate"/>
    </w:r>
    <w:r w:rsidR="002B55DE">
      <w:rPr>
        <w:rStyle w:val="PageNumber"/>
        <w:noProof/>
      </w:rPr>
      <w:t>9</w:t>
    </w:r>
    <w:r>
      <w:rPr>
        <w:rStyle w:val="PageNumber"/>
      </w:rPr>
      <w:fldChar w:fldCharType="end"/>
    </w:r>
    <w:r>
      <w:rPr>
        <w:rStyle w:val="PageNumber"/>
      </w:rPr>
      <w:t>)</w:t>
    </w:r>
  </w:p>
  <w:p w14:paraId="56BF61D1" w14:textId="77777777" w:rsidR="00834A55" w:rsidRDefault="00834A5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5F7305" w14:textId="77777777" w:rsidR="0067352D" w:rsidRDefault="0067352D" w:rsidP="00D84B5E">
      <w:pPr>
        <w:spacing w:after="0" w:line="240" w:lineRule="auto"/>
      </w:pPr>
      <w:r>
        <w:separator/>
      </w:r>
    </w:p>
  </w:footnote>
  <w:footnote w:type="continuationSeparator" w:id="0">
    <w:p w14:paraId="7CE41BDB" w14:textId="77777777" w:rsidR="0067352D" w:rsidRDefault="0067352D" w:rsidP="00D84B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86D9DD" w14:textId="0F7DE6CC" w:rsidR="00834A55" w:rsidRDefault="0067352D">
    <w:pPr>
      <w:pStyle w:val="Header"/>
    </w:pPr>
    <w:sdt>
      <w:sdtPr>
        <w:id w:val="281778772"/>
        <w:placeholder>
          <w:docPart w:val="9FAB5D7CA2146E4B9B19FCB8D4A3979B"/>
        </w:placeholder>
        <w:temporary/>
        <w:showingPlcHdr/>
      </w:sdtPr>
      <w:sdtEndPr/>
      <w:sdtContent>
        <w:r w:rsidR="00834A55">
          <w:t>[Type text]</w:t>
        </w:r>
      </w:sdtContent>
    </w:sdt>
    <w:r w:rsidR="00834A55">
      <w:ptab w:relativeTo="margin" w:alignment="center" w:leader="none"/>
    </w:r>
    <w:sdt>
      <w:sdtPr>
        <w:id w:val="-247424033"/>
        <w:placeholder>
          <w:docPart w:val="1A5E4330DD76D24DB286646ADB47F57F"/>
        </w:placeholder>
        <w:temporary/>
        <w:showingPlcHdr/>
      </w:sdtPr>
      <w:sdtEndPr/>
      <w:sdtContent>
        <w:r w:rsidR="00834A55">
          <w:t>[Type text]</w:t>
        </w:r>
      </w:sdtContent>
    </w:sdt>
    <w:r w:rsidR="00834A55">
      <w:ptab w:relativeTo="margin" w:alignment="right" w:leader="none"/>
    </w:r>
    <w:sdt>
      <w:sdtPr>
        <w:id w:val="651568375"/>
        <w:placeholder>
          <w:docPart w:val="D2EF777AECAF0E409F1A70E701A54498"/>
        </w:placeholder>
        <w:temporary/>
        <w:showingPlcHdr/>
      </w:sdtPr>
      <w:sdtEndPr/>
      <w:sdtContent>
        <w:r w:rsidR="00834A55">
          <w:t>[Type text]</w:t>
        </w:r>
      </w:sdtContent>
    </w:sdt>
  </w:p>
  <w:p w14:paraId="3260E148" w14:textId="77777777" w:rsidR="00834A55" w:rsidRDefault="00834A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73"/>
      <w:gridCol w:w="7332"/>
    </w:tblGrid>
    <w:tr w:rsidR="00834A55" w14:paraId="3503CC8B" w14:textId="77777777" w:rsidTr="00541864">
      <w:trPr>
        <w:trHeight w:hRule="exact" w:val="198"/>
      </w:trPr>
      <w:tc>
        <w:tcPr>
          <w:tcW w:w="5000" w:type="pct"/>
          <w:gridSpan w:val="2"/>
        </w:tcPr>
        <w:p w14:paraId="212C213C" w14:textId="1E4B178C" w:rsidR="00834A55" w:rsidRPr="005226FB" w:rsidRDefault="00834A55" w:rsidP="004D0896">
          <w:pPr>
            <w:pStyle w:val="Header"/>
          </w:pPr>
        </w:p>
      </w:tc>
    </w:tr>
    <w:tr w:rsidR="00834A55" w14:paraId="550A80CA" w14:textId="77777777" w:rsidTr="00541864">
      <w:trPr>
        <w:trHeight w:hRule="exact" w:val="198"/>
      </w:trPr>
      <w:tc>
        <w:tcPr>
          <w:tcW w:w="929" w:type="pct"/>
        </w:tcPr>
        <w:p w14:paraId="18BB2BAA" w14:textId="77777777" w:rsidR="00834A55" w:rsidRPr="005226FB" w:rsidRDefault="00834A55" w:rsidP="00480B71">
          <w:pPr>
            <w:pStyle w:val="Header"/>
          </w:pPr>
          <w:r w:rsidRPr="005226FB">
            <w:t>Document Number</w:t>
          </w:r>
        </w:p>
      </w:tc>
      <w:tc>
        <w:tcPr>
          <w:tcW w:w="4071" w:type="pct"/>
        </w:tcPr>
        <w:p w14:paraId="5F86E4F5" w14:textId="3159B917" w:rsidR="00834A55" w:rsidRPr="005226FB" w:rsidRDefault="00834A55" w:rsidP="00480B71">
          <w:pPr>
            <w:pStyle w:val="Header"/>
          </w:pPr>
        </w:p>
      </w:tc>
    </w:tr>
    <w:tr w:rsidR="00834A55" w14:paraId="2BBD57AE" w14:textId="77777777" w:rsidTr="00541864">
      <w:trPr>
        <w:trHeight w:hRule="exact" w:val="198"/>
      </w:trPr>
      <w:tc>
        <w:tcPr>
          <w:tcW w:w="929" w:type="pct"/>
        </w:tcPr>
        <w:p w14:paraId="69317BAF" w14:textId="77777777" w:rsidR="00834A55" w:rsidRPr="005226FB" w:rsidRDefault="00834A55" w:rsidP="00480B71">
          <w:pPr>
            <w:pStyle w:val="Header"/>
          </w:pPr>
          <w:r w:rsidRPr="005226FB">
            <w:t>Date</w:t>
          </w:r>
        </w:p>
      </w:tc>
      <w:tc>
        <w:tcPr>
          <w:tcW w:w="4071" w:type="pct"/>
        </w:tcPr>
        <w:p w14:paraId="2A62CF74" w14:textId="264B7064" w:rsidR="00834A55" w:rsidRPr="005226FB" w:rsidRDefault="0067352D" w:rsidP="006A0CFC">
          <w:pPr>
            <w:pStyle w:val="Header"/>
          </w:pPr>
          <w:r>
            <w:fldChar w:fldCharType="begin"/>
          </w:r>
          <w:r>
            <w:instrText xml:space="preserve"> DOCPROPERTY "MXPrinted Date"  \* MERGEFORMAT </w:instrText>
          </w:r>
          <w:r>
            <w:fldChar w:fldCharType="separate"/>
          </w:r>
          <w:r w:rsidR="002B69FA">
            <w:t>Sep 15, 2015</w:t>
          </w:r>
          <w:r>
            <w:fldChar w:fldCharType="end"/>
          </w:r>
        </w:p>
      </w:tc>
    </w:tr>
    <w:tr w:rsidR="00834A55" w14:paraId="651D42DB" w14:textId="77777777" w:rsidTr="00541864">
      <w:trPr>
        <w:trHeight w:hRule="exact" w:val="198"/>
      </w:trPr>
      <w:tc>
        <w:tcPr>
          <w:tcW w:w="929" w:type="pct"/>
        </w:tcPr>
        <w:p w14:paraId="453A5AF4" w14:textId="77777777" w:rsidR="00834A55" w:rsidRPr="005226FB" w:rsidRDefault="00834A55" w:rsidP="00480B71">
          <w:pPr>
            <w:pStyle w:val="Header"/>
          </w:pPr>
          <w:r w:rsidRPr="005226FB">
            <w:t>Revision</w:t>
          </w:r>
        </w:p>
      </w:tc>
      <w:tc>
        <w:tcPr>
          <w:tcW w:w="4071" w:type="pct"/>
        </w:tcPr>
        <w:p w14:paraId="6AC00F71" w14:textId="77777777" w:rsidR="00834A55" w:rsidRPr="005226FB" w:rsidRDefault="0067352D" w:rsidP="00480B71">
          <w:pPr>
            <w:pStyle w:val="Header"/>
          </w:pPr>
          <w:r>
            <w:fldChar w:fldCharType="begin"/>
          </w:r>
          <w:r>
            <w:instrText xml:space="preserve"> DOCPROPERTY "MXRevision"  \* MERGEFORMAT </w:instrText>
          </w:r>
          <w:r>
            <w:fldChar w:fldCharType="separate"/>
          </w:r>
          <w:r w:rsidR="002B69FA">
            <w:t>1</w:t>
          </w:r>
          <w:r>
            <w:fldChar w:fldCharType="end"/>
          </w:r>
          <w:r w:rsidR="00834A55">
            <w:t xml:space="preserve"> </w:t>
          </w:r>
          <w:r>
            <w:fldChar w:fldCharType="begin"/>
          </w:r>
          <w:r>
            <w:instrText xml:space="preserve"> DOCPROPERTY "MXPrinted Version"  \* MERGEFORMAT </w:instrText>
          </w:r>
          <w:r>
            <w:fldChar w:fldCharType="separate"/>
          </w:r>
          <w:r w:rsidR="002B69FA">
            <w:t>(9)</w:t>
          </w:r>
          <w:r>
            <w:fldChar w:fldCharType="end"/>
          </w:r>
        </w:p>
      </w:tc>
    </w:tr>
    <w:tr w:rsidR="00834A55" w14:paraId="27392D29" w14:textId="77777777" w:rsidTr="00541864">
      <w:trPr>
        <w:trHeight w:hRule="exact" w:val="198"/>
      </w:trPr>
      <w:tc>
        <w:tcPr>
          <w:tcW w:w="929" w:type="pct"/>
        </w:tcPr>
        <w:p w14:paraId="01B05EBA" w14:textId="77777777" w:rsidR="00834A55" w:rsidRPr="005226FB" w:rsidRDefault="00834A55" w:rsidP="00480B71">
          <w:pPr>
            <w:pStyle w:val="Header"/>
          </w:pPr>
          <w:r w:rsidRPr="005226FB">
            <w:t>State</w:t>
          </w:r>
        </w:p>
      </w:tc>
      <w:tc>
        <w:tcPr>
          <w:tcW w:w="4071" w:type="pct"/>
        </w:tcPr>
        <w:p w14:paraId="662EA9E9" w14:textId="2EC5E4E3" w:rsidR="00834A55" w:rsidRPr="005226FB" w:rsidRDefault="00BA4CB2" w:rsidP="00480B71">
          <w:pPr>
            <w:pStyle w:val="Header"/>
          </w:pPr>
          <w:r>
            <w:t>Final</w:t>
          </w:r>
        </w:p>
      </w:tc>
    </w:tr>
    <w:tr w:rsidR="00834A55" w14:paraId="6C7D7843" w14:textId="77777777" w:rsidTr="00541864">
      <w:trPr>
        <w:trHeight w:hRule="exact" w:val="198"/>
      </w:trPr>
      <w:tc>
        <w:tcPr>
          <w:tcW w:w="929" w:type="pct"/>
        </w:tcPr>
        <w:p w14:paraId="53C7682C" w14:textId="77777777" w:rsidR="00834A55" w:rsidRPr="005226FB" w:rsidRDefault="00834A55" w:rsidP="00480B71">
          <w:pPr>
            <w:pStyle w:val="Header"/>
          </w:pPr>
          <w:r w:rsidRPr="005226FB">
            <w:t>Classification</w:t>
          </w:r>
        </w:p>
      </w:tc>
      <w:tc>
        <w:tcPr>
          <w:tcW w:w="4071" w:type="pct"/>
        </w:tcPr>
        <w:p w14:paraId="23F44165" w14:textId="77777777" w:rsidR="00834A55" w:rsidRPr="005226FB" w:rsidRDefault="00834A55" w:rsidP="00480B71">
          <w:pPr>
            <w:pStyle w:val="Header"/>
          </w:pPr>
        </w:p>
      </w:tc>
    </w:tr>
  </w:tbl>
  <w:p w14:paraId="0F6A1147" w14:textId="77777777" w:rsidR="00834A55" w:rsidRPr="00541864" w:rsidRDefault="00834A55" w:rsidP="002A3407">
    <w:pPr>
      <w:spacing w:after="0" w:line="240"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1559"/>
      <w:gridCol w:w="2353"/>
    </w:tblGrid>
    <w:tr w:rsidR="00834A55" w14:paraId="51D377C9" w14:textId="77777777" w:rsidTr="00480B71">
      <w:trPr>
        <w:trHeight w:val="196"/>
      </w:trPr>
      <w:tc>
        <w:tcPr>
          <w:tcW w:w="5070" w:type="dxa"/>
          <w:vMerge w:val="restart"/>
        </w:tcPr>
        <w:p w14:paraId="5AFC7AB7" w14:textId="12D7CA79" w:rsidR="00834A55" w:rsidRDefault="00834A55" w:rsidP="00480B71">
          <w:pPr>
            <w:pStyle w:val="Header"/>
          </w:pPr>
          <w:r>
            <w:rPr>
              <w:noProof/>
              <w:lang w:val="en-US"/>
            </w:rPr>
            <w:drawing>
              <wp:inline distT="0" distB="0" distL="0" distR="0" wp14:anchorId="46429418" wp14:editId="03383537">
                <wp:extent cx="1314730" cy="704850"/>
                <wp:effectExtent l="0" t="0" r="0" b="0"/>
                <wp:docPr id="2" name="Picture 2" descr="Macintosh HD:Users:helenebjorkman:Desktop:ESS_Logo_Frugal_Blue_RGB.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helenebjorkman:Desktop:ESS_Logo_Frugal_Blue_RGB.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1766" cy="708622"/>
                        </a:xfrm>
                        <a:prstGeom prst="rect">
                          <a:avLst/>
                        </a:prstGeom>
                        <a:noFill/>
                        <a:ln>
                          <a:noFill/>
                        </a:ln>
                      </pic:spPr>
                    </pic:pic>
                  </a:graphicData>
                </a:graphic>
              </wp:inline>
            </w:drawing>
          </w:r>
        </w:p>
      </w:tc>
      <w:tc>
        <w:tcPr>
          <w:tcW w:w="3912" w:type="dxa"/>
          <w:gridSpan w:val="2"/>
        </w:tcPr>
        <w:p w14:paraId="22FCA85B" w14:textId="321C252D" w:rsidR="00834A55" w:rsidRPr="005226FB" w:rsidRDefault="00834A55" w:rsidP="00480B71">
          <w:pPr>
            <w:pStyle w:val="Header"/>
          </w:pPr>
        </w:p>
      </w:tc>
    </w:tr>
    <w:tr w:rsidR="00834A55" w14:paraId="20491EE7" w14:textId="77777777" w:rsidTr="00480B71">
      <w:trPr>
        <w:trHeight w:val="196"/>
      </w:trPr>
      <w:tc>
        <w:tcPr>
          <w:tcW w:w="5070" w:type="dxa"/>
          <w:vMerge/>
        </w:tcPr>
        <w:p w14:paraId="38A733DC" w14:textId="77777777" w:rsidR="00834A55" w:rsidRDefault="00834A55" w:rsidP="00480B71">
          <w:pPr>
            <w:pStyle w:val="Header"/>
          </w:pPr>
        </w:p>
      </w:tc>
      <w:tc>
        <w:tcPr>
          <w:tcW w:w="1559" w:type="dxa"/>
        </w:tcPr>
        <w:p w14:paraId="017D5099" w14:textId="77777777" w:rsidR="00834A55" w:rsidRPr="005226FB" w:rsidRDefault="00834A55" w:rsidP="00480B71">
          <w:pPr>
            <w:pStyle w:val="Header"/>
          </w:pPr>
          <w:r w:rsidRPr="005226FB">
            <w:t>Document Number</w:t>
          </w:r>
        </w:p>
      </w:tc>
      <w:tc>
        <w:tcPr>
          <w:tcW w:w="2353" w:type="dxa"/>
        </w:tcPr>
        <w:p w14:paraId="3F89B09C" w14:textId="46621848" w:rsidR="00834A55" w:rsidRPr="005226FB" w:rsidRDefault="00834A55" w:rsidP="00480B71">
          <w:pPr>
            <w:pStyle w:val="Header"/>
          </w:pPr>
        </w:p>
      </w:tc>
    </w:tr>
    <w:tr w:rsidR="00834A55" w14:paraId="3B44417A" w14:textId="77777777" w:rsidTr="00480B71">
      <w:trPr>
        <w:trHeight w:val="196"/>
      </w:trPr>
      <w:tc>
        <w:tcPr>
          <w:tcW w:w="5070" w:type="dxa"/>
          <w:vMerge/>
        </w:tcPr>
        <w:p w14:paraId="303334C6" w14:textId="77777777" w:rsidR="00834A55" w:rsidRDefault="00834A55" w:rsidP="00480B71">
          <w:pPr>
            <w:pStyle w:val="Header"/>
          </w:pPr>
        </w:p>
      </w:tc>
      <w:tc>
        <w:tcPr>
          <w:tcW w:w="1559" w:type="dxa"/>
        </w:tcPr>
        <w:p w14:paraId="377C53E4" w14:textId="77777777" w:rsidR="00834A55" w:rsidRPr="005226FB" w:rsidRDefault="00834A55" w:rsidP="00480B71">
          <w:pPr>
            <w:pStyle w:val="Header"/>
          </w:pPr>
          <w:r w:rsidRPr="005226FB">
            <w:t>Date</w:t>
          </w:r>
        </w:p>
      </w:tc>
      <w:tc>
        <w:tcPr>
          <w:tcW w:w="2353" w:type="dxa"/>
        </w:tcPr>
        <w:p w14:paraId="37AB2201" w14:textId="19AA98B9" w:rsidR="00834A55" w:rsidRPr="005226FB" w:rsidRDefault="000D74F3" w:rsidP="00480B71">
          <w:pPr>
            <w:pStyle w:val="Header"/>
          </w:pPr>
          <w:r>
            <w:t>Sept. 20</w:t>
          </w:r>
          <w:r w:rsidR="00C44FB4" w:rsidRPr="00C44FB4">
            <w:rPr>
              <w:vertAlign w:val="superscript"/>
            </w:rPr>
            <w:t>th</w:t>
          </w:r>
          <w:r>
            <w:t xml:space="preserve"> 2018</w:t>
          </w:r>
        </w:p>
      </w:tc>
    </w:tr>
    <w:tr w:rsidR="00834A55" w14:paraId="38973F88" w14:textId="77777777" w:rsidTr="00480B71">
      <w:trPr>
        <w:trHeight w:val="196"/>
      </w:trPr>
      <w:tc>
        <w:tcPr>
          <w:tcW w:w="5070" w:type="dxa"/>
          <w:vMerge/>
        </w:tcPr>
        <w:p w14:paraId="4490B93D" w14:textId="77777777" w:rsidR="00834A55" w:rsidRDefault="00834A55" w:rsidP="00480B71">
          <w:pPr>
            <w:pStyle w:val="Header"/>
          </w:pPr>
        </w:p>
      </w:tc>
      <w:tc>
        <w:tcPr>
          <w:tcW w:w="1559" w:type="dxa"/>
        </w:tcPr>
        <w:p w14:paraId="7F1F43C8" w14:textId="77777777" w:rsidR="00834A55" w:rsidRPr="005226FB" w:rsidRDefault="00834A55" w:rsidP="00480B71">
          <w:pPr>
            <w:pStyle w:val="Header"/>
          </w:pPr>
          <w:r w:rsidRPr="005226FB">
            <w:t>Revision</w:t>
          </w:r>
        </w:p>
      </w:tc>
      <w:tc>
        <w:tcPr>
          <w:tcW w:w="2353" w:type="dxa"/>
        </w:tcPr>
        <w:p w14:paraId="6D783BB3" w14:textId="77777777" w:rsidR="00834A55" w:rsidRPr="005226FB" w:rsidRDefault="0067352D" w:rsidP="00480B71">
          <w:pPr>
            <w:pStyle w:val="Header"/>
          </w:pPr>
          <w:r>
            <w:fldChar w:fldCharType="begin"/>
          </w:r>
          <w:r>
            <w:instrText xml:space="preserve"> DOCPROPERTY "MXRevision"  \* MERGEFORMAT </w:instrText>
          </w:r>
          <w:r>
            <w:fldChar w:fldCharType="separate"/>
          </w:r>
          <w:r w:rsidR="002B69FA">
            <w:t>1</w:t>
          </w:r>
          <w:r>
            <w:fldChar w:fldCharType="end"/>
          </w:r>
          <w:r w:rsidR="00834A55">
            <w:t xml:space="preserve"> </w:t>
          </w:r>
          <w:r>
            <w:fldChar w:fldCharType="begin"/>
          </w:r>
          <w:r>
            <w:instrText xml:space="preserve"> DOCPROPERTY "MXPrinted Version"  \* MERGEFORMAT </w:instrText>
          </w:r>
          <w:r>
            <w:fldChar w:fldCharType="separate"/>
          </w:r>
          <w:r w:rsidR="002B69FA">
            <w:t>(9)</w:t>
          </w:r>
          <w:r>
            <w:fldChar w:fldCharType="end"/>
          </w:r>
        </w:p>
      </w:tc>
    </w:tr>
    <w:tr w:rsidR="00834A55" w14:paraId="310524DC" w14:textId="77777777" w:rsidTr="00480B71">
      <w:trPr>
        <w:trHeight w:val="196"/>
      </w:trPr>
      <w:tc>
        <w:tcPr>
          <w:tcW w:w="5070" w:type="dxa"/>
          <w:vMerge/>
        </w:tcPr>
        <w:p w14:paraId="1D6D27D7" w14:textId="77777777" w:rsidR="00834A55" w:rsidRDefault="00834A55" w:rsidP="00480B71">
          <w:pPr>
            <w:pStyle w:val="Header"/>
          </w:pPr>
        </w:p>
      </w:tc>
      <w:tc>
        <w:tcPr>
          <w:tcW w:w="1559" w:type="dxa"/>
        </w:tcPr>
        <w:p w14:paraId="7F9E1800" w14:textId="77777777" w:rsidR="00834A55" w:rsidRPr="005226FB" w:rsidRDefault="00834A55" w:rsidP="00480B71">
          <w:pPr>
            <w:pStyle w:val="Header"/>
          </w:pPr>
          <w:r w:rsidRPr="005226FB">
            <w:t>State</w:t>
          </w:r>
        </w:p>
      </w:tc>
      <w:tc>
        <w:tcPr>
          <w:tcW w:w="2353" w:type="dxa"/>
        </w:tcPr>
        <w:p w14:paraId="6F0BC157" w14:textId="2BD3B7D8" w:rsidR="00834A55" w:rsidRPr="005226FB" w:rsidRDefault="00654FD3" w:rsidP="00480B71">
          <w:pPr>
            <w:pStyle w:val="Header"/>
          </w:pPr>
          <w:r>
            <w:t>Final</w:t>
          </w:r>
        </w:p>
      </w:tc>
    </w:tr>
    <w:tr w:rsidR="00834A55" w14:paraId="387CB761" w14:textId="77777777" w:rsidTr="00480B71">
      <w:trPr>
        <w:trHeight w:val="196"/>
      </w:trPr>
      <w:tc>
        <w:tcPr>
          <w:tcW w:w="5070" w:type="dxa"/>
          <w:vMerge/>
        </w:tcPr>
        <w:p w14:paraId="2D63E84F" w14:textId="77777777" w:rsidR="00834A55" w:rsidRDefault="00834A55" w:rsidP="00480B71">
          <w:pPr>
            <w:pStyle w:val="Header"/>
          </w:pPr>
        </w:p>
      </w:tc>
      <w:tc>
        <w:tcPr>
          <w:tcW w:w="1559" w:type="dxa"/>
        </w:tcPr>
        <w:p w14:paraId="6CD3F71D" w14:textId="77777777" w:rsidR="00834A55" w:rsidRPr="005226FB" w:rsidRDefault="00834A55" w:rsidP="00480B71">
          <w:pPr>
            <w:pStyle w:val="Header"/>
          </w:pPr>
          <w:r w:rsidRPr="005226FB">
            <w:t>Classification</w:t>
          </w:r>
        </w:p>
      </w:tc>
      <w:tc>
        <w:tcPr>
          <w:tcW w:w="2353" w:type="dxa"/>
        </w:tcPr>
        <w:p w14:paraId="1ABBFA44" w14:textId="77777777" w:rsidR="00834A55" w:rsidRPr="005226FB" w:rsidRDefault="00834A55" w:rsidP="00480B71">
          <w:pPr>
            <w:pStyle w:val="Header"/>
          </w:pPr>
        </w:p>
      </w:tc>
    </w:tr>
    <w:tr w:rsidR="00834A55" w14:paraId="023F0229" w14:textId="77777777" w:rsidTr="00480B71">
      <w:trPr>
        <w:trHeight w:val="196"/>
      </w:trPr>
      <w:tc>
        <w:tcPr>
          <w:tcW w:w="5070" w:type="dxa"/>
          <w:vMerge/>
        </w:tcPr>
        <w:p w14:paraId="2393D251" w14:textId="77777777" w:rsidR="00834A55" w:rsidRDefault="00834A55" w:rsidP="00480B71">
          <w:pPr>
            <w:pStyle w:val="Header"/>
          </w:pPr>
        </w:p>
      </w:tc>
      <w:tc>
        <w:tcPr>
          <w:tcW w:w="1559" w:type="dxa"/>
        </w:tcPr>
        <w:p w14:paraId="78F82B3D" w14:textId="77777777" w:rsidR="00834A55" w:rsidRPr="005226FB" w:rsidRDefault="00834A55" w:rsidP="00480B71">
          <w:pPr>
            <w:pStyle w:val="Header"/>
          </w:pPr>
          <w:r>
            <w:t>Page</w:t>
          </w:r>
        </w:p>
      </w:tc>
      <w:tc>
        <w:tcPr>
          <w:tcW w:w="2353" w:type="dxa"/>
        </w:tcPr>
        <w:p w14:paraId="639FBDBE" w14:textId="77777777" w:rsidR="00834A55" w:rsidRPr="005226FB" w:rsidRDefault="00834A55" w:rsidP="00480B71">
          <w:pPr>
            <w:pStyle w:val="Header"/>
          </w:pPr>
          <w:r>
            <w:rPr>
              <w:rStyle w:val="PageNumber"/>
            </w:rPr>
            <w:fldChar w:fldCharType="begin"/>
          </w:r>
          <w:r>
            <w:rPr>
              <w:rStyle w:val="PageNumber"/>
            </w:rPr>
            <w:instrText xml:space="preserve"> PAGE </w:instrText>
          </w:r>
          <w:r>
            <w:rPr>
              <w:rStyle w:val="PageNumber"/>
            </w:rPr>
            <w:fldChar w:fldCharType="separate"/>
          </w:r>
          <w:r w:rsidR="002B55DE">
            <w:rPr>
              <w:rStyle w:val="PageNumber"/>
              <w:noProof/>
            </w:rPr>
            <w:t>1</w:t>
          </w:r>
          <w:r>
            <w:rPr>
              <w:rStyle w:val="PageNumber"/>
            </w:rPr>
            <w:fldChar w:fldCharType="end"/>
          </w:r>
          <w:r>
            <w:rPr>
              <w:rStyle w:val="PageNumber"/>
            </w:rPr>
            <w:t xml:space="preserve"> (</w:t>
          </w:r>
          <w:r>
            <w:rPr>
              <w:rStyle w:val="PageNumber"/>
            </w:rPr>
            <w:fldChar w:fldCharType="begin"/>
          </w:r>
          <w:r>
            <w:rPr>
              <w:rStyle w:val="PageNumber"/>
            </w:rPr>
            <w:instrText xml:space="preserve"> NUMPAGES </w:instrText>
          </w:r>
          <w:r>
            <w:rPr>
              <w:rStyle w:val="PageNumber"/>
            </w:rPr>
            <w:fldChar w:fldCharType="separate"/>
          </w:r>
          <w:r w:rsidR="002B55DE">
            <w:rPr>
              <w:rStyle w:val="PageNumber"/>
              <w:noProof/>
            </w:rPr>
            <w:t>9</w:t>
          </w:r>
          <w:r>
            <w:rPr>
              <w:rStyle w:val="PageNumber"/>
            </w:rPr>
            <w:fldChar w:fldCharType="end"/>
          </w:r>
          <w:r>
            <w:rPr>
              <w:rStyle w:val="PageNumber"/>
            </w:rPr>
            <w:t>)</w:t>
          </w:r>
        </w:p>
      </w:tc>
    </w:tr>
  </w:tbl>
  <w:p w14:paraId="359D1FC0" w14:textId="77777777" w:rsidR="00834A55" w:rsidRPr="004F4C8F" w:rsidRDefault="00834A55" w:rsidP="004F4C8F"/>
  <w:p w14:paraId="3D3AF5B8" w14:textId="6C0BE51E" w:rsidR="00834A55" w:rsidRDefault="00834A5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99B43046"/>
    <w:lvl w:ilvl="0">
      <w:start w:val="1"/>
      <w:numFmt w:val="decimal"/>
      <w:pStyle w:val="ListNumber"/>
      <w:lvlText w:val="%1."/>
      <w:lvlJc w:val="left"/>
      <w:pPr>
        <w:tabs>
          <w:tab w:val="num" w:pos="992"/>
        </w:tabs>
        <w:ind w:left="992" w:hanging="992"/>
      </w:pPr>
      <w:rPr>
        <w:rFonts w:hint="default"/>
      </w:rPr>
    </w:lvl>
  </w:abstractNum>
  <w:abstractNum w:abstractNumId="1">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3231798"/>
    <w:multiLevelType w:val="hybridMultilevel"/>
    <w:tmpl w:val="C534F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CC0677"/>
    <w:multiLevelType w:val="hybridMultilevel"/>
    <w:tmpl w:val="453C67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62914C4"/>
    <w:multiLevelType w:val="hybridMultilevel"/>
    <w:tmpl w:val="CAC48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2210EF"/>
    <w:multiLevelType w:val="hybridMultilevel"/>
    <w:tmpl w:val="CDF0EC8A"/>
    <w:lvl w:ilvl="0" w:tplc="04090001">
      <w:start w:val="1"/>
      <w:numFmt w:val="bullet"/>
      <w:lvlText w:val=""/>
      <w:lvlJc w:val="left"/>
      <w:pPr>
        <w:ind w:left="2064" w:hanging="360"/>
      </w:pPr>
      <w:rPr>
        <w:rFonts w:ascii="Symbol" w:hAnsi="Symbol" w:hint="default"/>
      </w:rPr>
    </w:lvl>
    <w:lvl w:ilvl="1" w:tplc="04090003">
      <w:start w:val="1"/>
      <w:numFmt w:val="bullet"/>
      <w:lvlText w:val="o"/>
      <w:lvlJc w:val="left"/>
      <w:pPr>
        <w:ind w:left="2784" w:hanging="360"/>
      </w:pPr>
      <w:rPr>
        <w:rFonts w:ascii="Courier New" w:hAnsi="Courier New" w:hint="default"/>
      </w:rPr>
    </w:lvl>
    <w:lvl w:ilvl="2" w:tplc="04090005" w:tentative="1">
      <w:start w:val="1"/>
      <w:numFmt w:val="bullet"/>
      <w:lvlText w:val=""/>
      <w:lvlJc w:val="left"/>
      <w:pPr>
        <w:ind w:left="3504" w:hanging="360"/>
      </w:pPr>
      <w:rPr>
        <w:rFonts w:ascii="Wingdings" w:hAnsi="Wingdings" w:hint="default"/>
      </w:rPr>
    </w:lvl>
    <w:lvl w:ilvl="3" w:tplc="04090001" w:tentative="1">
      <w:start w:val="1"/>
      <w:numFmt w:val="bullet"/>
      <w:lvlText w:val=""/>
      <w:lvlJc w:val="left"/>
      <w:pPr>
        <w:ind w:left="4224" w:hanging="360"/>
      </w:pPr>
      <w:rPr>
        <w:rFonts w:ascii="Symbol" w:hAnsi="Symbol" w:hint="default"/>
      </w:rPr>
    </w:lvl>
    <w:lvl w:ilvl="4" w:tplc="04090003" w:tentative="1">
      <w:start w:val="1"/>
      <w:numFmt w:val="bullet"/>
      <w:lvlText w:val="o"/>
      <w:lvlJc w:val="left"/>
      <w:pPr>
        <w:ind w:left="4944" w:hanging="360"/>
      </w:pPr>
      <w:rPr>
        <w:rFonts w:ascii="Courier New" w:hAnsi="Courier New" w:hint="default"/>
      </w:rPr>
    </w:lvl>
    <w:lvl w:ilvl="5" w:tplc="04090005" w:tentative="1">
      <w:start w:val="1"/>
      <w:numFmt w:val="bullet"/>
      <w:lvlText w:val=""/>
      <w:lvlJc w:val="left"/>
      <w:pPr>
        <w:ind w:left="5664" w:hanging="360"/>
      </w:pPr>
      <w:rPr>
        <w:rFonts w:ascii="Wingdings" w:hAnsi="Wingdings" w:hint="default"/>
      </w:rPr>
    </w:lvl>
    <w:lvl w:ilvl="6" w:tplc="04090001" w:tentative="1">
      <w:start w:val="1"/>
      <w:numFmt w:val="bullet"/>
      <w:lvlText w:val=""/>
      <w:lvlJc w:val="left"/>
      <w:pPr>
        <w:ind w:left="6384" w:hanging="360"/>
      </w:pPr>
      <w:rPr>
        <w:rFonts w:ascii="Symbol" w:hAnsi="Symbol" w:hint="default"/>
      </w:rPr>
    </w:lvl>
    <w:lvl w:ilvl="7" w:tplc="04090003" w:tentative="1">
      <w:start w:val="1"/>
      <w:numFmt w:val="bullet"/>
      <w:lvlText w:val="o"/>
      <w:lvlJc w:val="left"/>
      <w:pPr>
        <w:ind w:left="7104" w:hanging="360"/>
      </w:pPr>
      <w:rPr>
        <w:rFonts w:ascii="Courier New" w:hAnsi="Courier New" w:hint="default"/>
      </w:rPr>
    </w:lvl>
    <w:lvl w:ilvl="8" w:tplc="04090005" w:tentative="1">
      <w:start w:val="1"/>
      <w:numFmt w:val="bullet"/>
      <w:lvlText w:val=""/>
      <w:lvlJc w:val="left"/>
      <w:pPr>
        <w:ind w:left="7824" w:hanging="360"/>
      </w:pPr>
      <w:rPr>
        <w:rFonts w:ascii="Wingdings" w:hAnsi="Wingdings" w:hint="default"/>
      </w:rPr>
    </w:lvl>
  </w:abstractNum>
  <w:abstractNum w:abstractNumId="6">
    <w:nsid w:val="10956299"/>
    <w:multiLevelType w:val="hybridMultilevel"/>
    <w:tmpl w:val="C50ACE0C"/>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7">
    <w:nsid w:val="1298139F"/>
    <w:multiLevelType w:val="hybridMultilevel"/>
    <w:tmpl w:val="C7EE7C0E"/>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8">
    <w:nsid w:val="14BF0549"/>
    <w:multiLevelType w:val="hybridMultilevel"/>
    <w:tmpl w:val="F8AA4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9A62659"/>
    <w:multiLevelType w:val="singleLevel"/>
    <w:tmpl w:val="ABBCF752"/>
    <w:lvl w:ilvl="0">
      <w:start w:val="1"/>
      <w:numFmt w:val="bullet"/>
      <w:pStyle w:val="E-ListSubsidiary"/>
      <w:lvlText w:val=""/>
      <w:lvlJc w:val="left"/>
      <w:pPr>
        <w:tabs>
          <w:tab w:val="num" w:pos="1987"/>
        </w:tabs>
        <w:ind w:left="1987" w:hanging="993"/>
      </w:pPr>
      <w:rPr>
        <w:rFonts w:ascii="Symbol" w:hAnsi="Symbol" w:hint="default"/>
      </w:rPr>
    </w:lvl>
  </w:abstractNum>
  <w:abstractNum w:abstractNumId="10">
    <w:nsid w:val="1D4055EB"/>
    <w:multiLevelType w:val="hybridMultilevel"/>
    <w:tmpl w:val="BF50F1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211309D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4B97F1B"/>
    <w:multiLevelType w:val="hybridMultilevel"/>
    <w:tmpl w:val="20583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5E5070A"/>
    <w:multiLevelType w:val="multilevel"/>
    <w:tmpl w:val="32BE1552"/>
    <w:lvl w:ilvl="0">
      <w:start w:val="1"/>
      <w:numFmt w:val="decimal"/>
      <w:pStyle w:val="Heading1"/>
      <w:lvlText w:val="%1."/>
      <w:lvlJc w:val="left"/>
      <w:pPr>
        <w:ind w:left="360" w:hanging="360"/>
      </w:pPr>
    </w:lvl>
    <w:lvl w:ilvl="1">
      <w:start w:val="1"/>
      <w:numFmt w:val="decimal"/>
      <w:pStyle w:val="Heading2"/>
      <w:lvlText w:val="%1.%2."/>
      <w:lvlJc w:val="left"/>
      <w:pPr>
        <w:ind w:left="792" w:hanging="432"/>
      </w:pPr>
    </w:lvl>
    <w:lvl w:ilvl="2">
      <w:start w:val="1"/>
      <w:numFmt w:val="decimal"/>
      <w:pStyle w:val="Heading3"/>
      <w:lvlText w:val="%1.%2.%3."/>
      <w:lvlJc w:val="left"/>
      <w:pPr>
        <w:ind w:left="1224" w:hanging="504"/>
      </w:pPr>
    </w:lvl>
    <w:lvl w:ilvl="3">
      <w:start w:val="1"/>
      <w:numFmt w:val="decimal"/>
      <w:pStyle w:val="Heading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260E2187"/>
    <w:multiLevelType w:val="hybridMultilevel"/>
    <w:tmpl w:val="EE90A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63915DC"/>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F102A51"/>
    <w:multiLevelType w:val="hybridMultilevel"/>
    <w:tmpl w:val="5F385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0C77418"/>
    <w:multiLevelType w:val="hybridMultilevel"/>
    <w:tmpl w:val="D466FE62"/>
    <w:lvl w:ilvl="0" w:tplc="04090001">
      <w:start w:val="1"/>
      <w:numFmt w:val="bullet"/>
      <w:lvlText w:val=""/>
      <w:lvlJc w:val="left"/>
      <w:pPr>
        <w:ind w:left="720" w:hanging="360"/>
      </w:pPr>
      <w:rPr>
        <w:rFonts w:ascii="Symbol" w:hAnsi="Symbol" w:hint="default"/>
      </w:rPr>
    </w:lvl>
    <w:lvl w:ilvl="1" w:tplc="BD00331E">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0DE69CA"/>
    <w:multiLevelType w:val="hybridMultilevel"/>
    <w:tmpl w:val="7A385A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311F3BD4"/>
    <w:multiLevelType w:val="multilevel"/>
    <w:tmpl w:val="55C4A52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34734C93"/>
    <w:multiLevelType w:val="multilevel"/>
    <w:tmpl w:val="35E6046E"/>
    <w:lvl w:ilvl="0">
      <w:start w:val="1"/>
      <w:numFmt w:val="decimal"/>
      <w:lvlText w:val="[%1]"/>
      <w:lvlJc w:val="left"/>
      <w:pPr>
        <w:ind w:left="360" w:hanging="360"/>
      </w:pPr>
      <w:rPr>
        <w:rFonts w:ascii="Times New Roman" w:hAnsi="Times New Roman" w:hint="default"/>
        <w:sz w:val="24"/>
      </w:rPr>
    </w:lvl>
    <w:lvl w:ilvl="1">
      <w:start w:val="1"/>
      <w:numFmt w:val="lowerLetter"/>
      <w:lvlText w:val="[%2]"/>
      <w:lvlJc w:val="left"/>
      <w:pPr>
        <w:ind w:left="720" w:hanging="360"/>
      </w:pPr>
      <w:rPr>
        <w:rFonts w:hint="default"/>
      </w:rPr>
    </w:lvl>
    <w:lvl w:ilvl="2">
      <w:start w:val="1"/>
      <w:numFmt w:val="lowerRoman"/>
      <w:lvlRestart w:val="1"/>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A5F04CD"/>
    <w:multiLevelType w:val="hybridMultilevel"/>
    <w:tmpl w:val="A7808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D70246F"/>
    <w:multiLevelType w:val="hybridMultilevel"/>
    <w:tmpl w:val="4AB69B4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3FA02060"/>
    <w:multiLevelType w:val="hybridMultilevel"/>
    <w:tmpl w:val="57CA4180"/>
    <w:lvl w:ilvl="0" w:tplc="4D30A9F8">
      <w:start w:val="1"/>
      <w:numFmt w:val="bullet"/>
      <w:lvlText w:val=""/>
      <w:lvlJc w:val="left"/>
      <w:pPr>
        <w:tabs>
          <w:tab w:val="num" w:pos="1854"/>
        </w:tabs>
        <w:ind w:left="1854"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Wingdings"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Wingdings"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Wingdings"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4">
    <w:nsid w:val="43207402"/>
    <w:multiLevelType w:val="hybridMultilevel"/>
    <w:tmpl w:val="853CE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A154983"/>
    <w:multiLevelType w:val="multilevel"/>
    <w:tmpl w:val="041D0023"/>
    <w:lvl w:ilvl="0">
      <w:start w:val="1"/>
      <w:numFmt w:val="upperRoman"/>
      <w:lvlText w:val="Stycke %1."/>
      <w:lvlJc w:val="left"/>
      <w:pPr>
        <w:ind w:left="0" w:firstLine="0"/>
      </w:pPr>
    </w:lvl>
    <w:lvl w:ilvl="1">
      <w:start w:val="1"/>
      <w:numFmt w:val="decimalZero"/>
      <w:isLgl/>
      <w:lvlText w:val="Avs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nsid w:val="4A2F2F5F"/>
    <w:multiLevelType w:val="hybridMultilevel"/>
    <w:tmpl w:val="AFCA80B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FFA7ADF"/>
    <w:multiLevelType w:val="multilevel"/>
    <w:tmpl w:val="CA4C75C6"/>
    <w:lvl w:ilvl="0">
      <w:start w:val="1"/>
      <w:numFmt w:val="decimal"/>
      <w:lvlText w:val="%1"/>
      <w:lvlJc w:val="left"/>
      <w:pPr>
        <w:tabs>
          <w:tab w:val="num" w:pos="0"/>
        </w:tabs>
        <w:ind w:left="0" w:firstLine="0"/>
      </w:pPr>
      <w:rPr>
        <w:rFonts w:ascii="Times New Roman" w:hAnsi="Times New Roman" w:hint="default"/>
        <w:b w:val="0"/>
        <w:i w:val="0"/>
        <w:sz w:val="48"/>
        <w:szCs w:val="48"/>
      </w:rPr>
    </w:lvl>
    <w:lvl w:ilvl="1">
      <w:start w:val="1"/>
      <w:numFmt w:val="decimal"/>
      <w:lvlText w:val="%1.%2"/>
      <w:lvlJc w:val="left"/>
      <w:pPr>
        <w:tabs>
          <w:tab w:val="num" w:pos="0"/>
        </w:tabs>
        <w:ind w:left="0" w:firstLine="0"/>
      </w:pPr>
      <w:rPr>
        <w:rFonts w:ascii="Times New Roman" w:hAnsi="Times New Roman" w:hint="default"/>
        <w:b w:val="0"/>
        <w:i w:val="0"/>
        <w:sz w:val="36"/>
        <w:szCs w:val="36"/>
      </w:rPr>
    </w:lvl>
    <w:lvl w:ilvl="2">
      <w:start w:val="1"/>
      <w:numFmt w:val="decimal"/>
      <w:lvlText w:val="%1.%2.%3"/>
      <w:lvlJc w:val="left"/>
      <w:pPr>
        <w:tabs>
          <w:tab w:val="num" w:pos="0"/>
        </w:tabs>
        <w:ind w:left="0" w:firstLine="0"/>
      </w:pPr>
      <w:rPr>
        <w:rFonts w:ascii="Times New Roman" w:hAnsi="Times New Roman" w:hint="default"/>
        <w:b w:val="0"/>
        <w:i w:val="0"/>
        <w:sz w:val="28"/>
        <w:szCs w:val="28"/>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8">
    <w:nsid w:val="50FC237F"/>
    <w:multiLevelType w:val="hybridMultilevel"/>
    <w:tmpl w:val="9D3EBA40"/>
    <w:lvl w:ilvl="0" w:tplc="A8AE9C10">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1724698"/>
    <w:multiLevelType w:val="hybridMultilevel"/>
    <w:tmpl w:val="D2FC84BA"/>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806CFF"/>
    <w:multiLevelType w:val="hybridMultilevel"/>
    <w:tmpl w:val="EA681D1A"/>
    <w:lvl w:ilvl="0" w:tplc="C434A2FA">
      <w:start w:val="1"/>
      <w:numFmt w:val="bullet"/>
      <w:pStyle w:val="ESS-ListSubsidiary"/>
      <w:lvlText w:val="­"/>
      <w:lvlJc w:val="left"/>
      <w:pPr>
        <w:ind w:left="1352"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6C63C54"/>
    <w:multiLevelType w:val="hybridMultilevel"/>
    <w:tmpl w:val="DD44378C"/>
    <w:lvl w:ilvl="0" w:tplc="04090001">
      <w:start w:val="1"/>
      <w:numFmt w:val="bullet"/>
      <w:lvlText w:val=""/>
      <w:lvlJc w:val="left"/>
      <w:pPr>
        <w:ind w:left="720" w:hanging="360"/>
      </w:pPr>
      <w:rPr>
        <w:rFonts w:ascii="Symbol" w:hAnsi="Symbol" w:hint="default"/>
      </w:rPr>
    </w:lvl>
    <w:lvl w:ilvl="1" w:tplc="AC7E02A4">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9E6088A"/>
    <w:multiLevelType w:val="hybridMultilevel"/>
    <w:tmpl w:val="B2C82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B5B68BA"/>
    <w:multiLevelType w:val="hybridMultilevel"/>
    <w:tmpl w:val="0CAEB732"/>
    <w:lvl w:ilvl="0" w:tplc="30381FC2">
      <w:start w:val="1"/>
      <w:numFmt w:val="bullet"/>
      <w:pStyle w:val="ESS-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3F32A67"/>
    <w:multiLevelType w:val="hybridMultilevel"/>
    <w:tmpl w:val="1B54E202"/>
    <w:lvl w:ilvl="0" w:tplc="0BE25800">
      <w:start w:val="1"/>
      <w:numFmt w:val="decimal"/>
      <w:pStyle w:val="ESS-List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761421A"/>
    <w:multiLevelType w:val="multilevel"/>
    <w:tmpl w:val="35E6046E"/>
    <w:lvl w:ilvl="0">
      <w:start w:val="1"/>
      <w:numFmt w:val="decimal"/>
      <w:lvlText w:val="[%1]"/>
      <w:lvlJc w:val="left"/>
      <w:pPr>
        <w:ind w:left="360" w:hanging="360"/>
      </w:pPr>
      <w:rPr>
        <w:rFonts w:ascii="Times New Roman" w:hAnsi="Times New Roman" w:hint="default"/>
        <w:sz w:val="24"/>
      </w:rPr>
    </w:lvl>
    <w:lvl w:ilvl="1">
      <w:start w:val="1"/>
      <w:numFmt w:val="lowerLetter"/>
      <w:lvlText w:val="[%2]"/>
      <w:lvlJc w:val="left"/>
      <w:pPr>
        <w:ind w:left="720" w:hanging="360"/>
      </w:pPr>
      <w:rPr>
        <w:rFonts w:hint="default"/>
      </w:rPr>
    </w:lvl>
    <w:lvl w:ilvl="2">
      <w:start w:val="1"/>
      <w:numFmt w:val="lowerRoman"/>
      <w:lvlRestart w:val="1"/>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nsid w:val="6C605ABA"/>
    <w:multiLevelType w:val="hybridMultilevel"/>
    <w:tmpl w:val="708C4684"/>
    <w:lvl w:ilvl="0" w:tplc="519C3D50">
      <w:start w:val="1"/>
      <w:numFmt w:val="lowerLetter"/>
      <w:pStyle w:val="ESS-Lista"/>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E296DB0"/>
    <w:multiLevelType w:val="hybridMultilevel"/>
    <w:tmpl w:val="A6AA4F2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3043133"/>
    <w:multiLevelType w:val="hybridMultilevel"/>
    <w:tmpl w:val="75E2C4D4"/>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39">
    <w:nsid w:val="74C90AE2"/>
    <w:multiLevelType w:val="hybridMultilevel"/>
    <w:tmpl w:val="494C5942"/>
    <w:lvl w:ilvl="0" w:tplc="97425CA6">
      <w:start w:val="1"/>
      <w:numFmt w:val="bullet"/>
      <w:lvlText w:val=""/>
      <w:lvlJc w:val="left"/>
      <w:pPr>
        <w:ind w:left="720" w:hanging="360"/>
      </w:pPr>
      <w:rPr>
        <w:rFonts w:ascii="Symbol" w:hAnsi="Symbol" w:hint="default"/>
        <w:lang w:val="en-US"/>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609119E"/>
    <w:multiLevelType w:val="hybridMultilevel"/>
    <w:tmpl w:val="1B4218D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89373DF"/>
    <w:multiLevelType w:val="hybridMultilevel"/>
    <w:tmpl w:val="087CD57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A560BBE"/>
    <w:multiLevelType w:val="hybridMultilevel"/>
    <w:tmpl w:val="632E50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E4864DF"/>
    <w:multiLevelType w:val="hybridMultilevel"/>
    <w:tmpl w:val="BF325C30"/>
    <w:lvl w:ilvl="0" w:tplc="5B822828">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13"/>
  </w:num>
  <w:num w:numId="3">
    <w:abstractNumId w:val="11"/>
  </w:num>
  <w:num w:numId="4">
    <w:abstractNumId w:val="36"/>
  </w:num>
  <w:num w:numId="5">
    <w:abstractNumId w:val="43"/>
  </w:num>
  <w:num w:numId="6">
    <w:abstractNumId w:val="37"/>
  </w:num>
  <w:num w:numId="7">
    <w:abstractNumId w:val="26"/>
  </w:num>
  <w:num w:numId="8">
    <w:abstractNumId w:val="26"/>
    <w:lvlOverride w:ilvl="0">
      <w:lvl w:ilvl="0" w:tplc="0409001B">
        <w:start w:val="1"/>
        <w:numFmt w:val="lowerRoman"/>
        <w:lvlText w:val="%1."/>
        <w:lvlJc w:val="right"/>
        <w:pPr>
          <w:ind w:left="72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9">
    <w:abstractNumId w:val="33"/>
  </w:num>
  <w:num w:numId="10">
    <w:abstractNumId w:val="42"/>
  </w:num>
  <w:num w:numId="11">
    <w:abstractNumId w:val="31"/>
  </w:num>
  <w:num w:numId="12">
    <w:abstractNumId w:val="30"/>
  </w:num>
  <w:num w:numId="13">
    <w:abstractNumId w:val="40"/>
  </w:num>
  <w:num w:numId="14">
    <w:abstractNumId w:val="34"/>
  </w:num>
  <w:num w:numId="15">
    <w:abstractNumId w:val="25"/>
  </w:num>
  <w:num w:numId="16">
    <w:abstractNumId w:val="15"/>
  </w:num>
  <w:num w:numId="17">
    <w:abstractNumId w:val="23"/>
  </w:num>
  <w:num w:numId="18">
    <w:abstractNumId w:val="27"/>
  </w:num>
  <w:num w:numId="19">
    <w:abstractNumId w:val="35"/>
  </w:num>
  <w:num w:numId="20">
    <w:abstractNumId w:val="20"/>
  </w:num>
  <w:num w:numId="21">
    <w:abstractNumId w:val="9"/>
  </w:num>
  <w:num w:numId="22">
    <w:abstractNumId w:val="0"/>
    <w:lvlOverride w:ilvl="0">
      <w:startOverride w:val="1"/>
    </w:lvlOverride>
  </w:num>
  <w:num w:numId="23">
    <w:abstractNumId w:val="0"/>
    <w:lvlOverride w:ilvl="0">
      <w:startOverride w:val="1"/>
    </w:lvlOverride>
  </w:num>
  <w:num w:numId="24">
    <w:abstractNumId w:val="0"/>
    <w:lvlOverride w:ilvl="0">
      <w:startOverride w:val="1"/>
    </w:lvlOverride>
  </w:num>
  <w:num w:numId="25">
    <w:abstractNumId w:val="21"/>
  </w:num>
  <w:num w:numId="26">
    <w:abstractNumId w:val="17"/>
  </w:num>
  <w:num w:numId="27">
    <w:abstractNumId w:val="8"/>
  </w:num>
  <w:num w:numId="28">
    <w:abstractNumId w:val="5"/>
  </w:num>
  <w:num w:numId="29">
    <w:abstractNumId w:val="38"/>
  </w:num>
  <w:num w:numId="30">
    <w:abstractNumId w:val="22"/>
  </w:num>
  <w:num w:numId="31">
    <w:abstractNumId w:val="14"/>
  </w:num>
  <w:num w:numId="32">
    <w:abstractNumId w:val="6"/>
  </w:num>
  <w:num w:numId="33">
    <w:abstractNumId w:val="18"/>
  </w:num>
  <w:num w:numId="34">
    <w:abstractNumId w:val="1"/>
  </w:num>
  <w:num w:numId="35">
    <w:abstractNumId w:val="32"/>
  </w:num>
  <w:num w:numId="36">
    <w:abstractNumId w:val="24"/>
  </w:num>
  <w:num w:numId="37">
    <w:abstractNumId w:val="3"/>
  </w:num>
  <w:num w:numId="38">
    <w:abstractNumId w:val="28"/>
  </w:num>
  <w:num w:numId="39">
    <w:abstractNumId w:val="4"/>
  </w:num>
  <w:num w:numId="40">
    <w:abstractNumId w:val="16"/>
  </w:num>
  <w:num w:numId="41">
    <w:abstractNumId w:val="7"/>
  </w:num>
  <w:num w:numId="42">
    <w:abstractNumId w:val="29"/>
  </w:num>
  <w:num w:numId="43">
    <w:abstractNumId w:val="10"/>
  </w:num>
  <w:num w:numId="44">
    <w:abstractNumId w:val="39"/>
  </w:num>
  <w:num w:numId="45">
    <w:abstractNumId w:val="12"/>
  </w:num>
  <w:num w:numId="46">
    <w:abstractNumId w:val="2"/>
  </w:num>
  <w:num w:numId="47">
    <w:abstractNumId w:val="4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oberto Visintini">
    <w15:presenceInfo w15:providerId="AD" w15:userId="S-1-5-21-165682543-636254836-6498272-11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trackRevisions/>
  <w:styleLockTheme/>
  <w:styleLockQFSet/>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132"/>
    <w:rsid w:val="00011DFD"/>
    <w:rsid w:val="000150E8"/>
    <w:rsid w:val="00016E88"/>
    <w:rsid w:val="00024786"/>
    <w:rsid w:val="00030A02"/>
    <w:rsid w:val="00035994"/>
    <w:rsid w:val="000473C0"/>
    <w:rsid w:val="000477DC"/>
    <w:rsid w:val="00051818"/>
    <w:rsid w:val="00054F1B"/>
    <w:rsid w:val="000555BD"/>
    <w:rsid w:val="0005799A"/>
    <w:rsid w:val="000654C8"/>
    <w:rsid w:val="000677CD"/>
    <w:rsid w:val="000753F4"/>
    <w:rsid w:val="00082306"/>
    <w:rsid w:val="000858CE"/>
    <w:rsid w:val="00092394"/>
    <w:rsid w:val="000A273C"/>
    <w:rsid w:val="000C14D1"/>
    <w:rsid w:val="000C41A3"/>
    <w:rsid w:val="000C5AF2"/>
    <w:rsid w:val="000D0A1A"/>
    <w:rsid w:val="000D360C"/>
    <w:rsid w:val="000D74F3"/>
    <w:rsid w:val="000E5F28"/>
    <w:rsid w:val="000F52EC"/>
    <w:rsid w:val="00100BAC"/>
    <w:rsid w:val="00120BD9"/>
    <w:rsid w:val="00123A46"/>
    <w:rsid w:val="001306FF"/>
    <w:rsid w:val="001362D8"/>
    <w:rsid w:val="00136CE7"/>
    <w:rsid w:val="00146218"/>
    <w:rsid w:val="00147315"/>
    <w:rsid w:val="00157EEC"/>
    <w:rsid w:val="001607AF"/>
    <w:rsid w:val="00160EE2"/>
    <w:rsid w:val="00165EE1"/>
    <w:rsid w:val="00173165"/>
    <w:rsid w:val="00173F47"/>
    <w:rsid w:val="0017476C"/>
    <w:rsid w:val="001841DC"/>
    <w:rsid w:val="00186FA9"/>
    <w:rsid w:val="00190F62"/>
    <w:rsid w:val="00192C64"/>
    <w:rsid w:val="001931B2"/>
    <w:rsid w:val="00196930"/>
    <w:rsid w:val="00196C8D"/>
    <w:rsid w:val="00197F94"/>
    <w:rsid w:val="001A7953"/>
    <w:rsid w:val="001B0A25"/>
    <w:rsid w:val="001C2155"/>
    <w:rsid w:val="001C4ABA"/>
    <w:rsid w:val="001C4C28"/>
    <w:rsid w:val="001C54CA"/>
    <w:rsid w:val="001C5E21"/>
    <w:rsid w:val="001C7E0C"/>
    <w:rsid w:val="001D05EE"/>
    <w:rsid w:val="001D4E9D"/>
    <w:rsid w:val="001D6D23"/>
    <w:rsid w:val="001D7AA2"/>
    <w:rsid w:val="001E21F1"/>
    <w:rsid w:val="001E28DD"/>
    <w:rsid w:val="001E3723"/>
    <w:rsid w:val="001E3F3C"/>
    <w:rsid w:val="001E6058"/>
    <w:rsid w:val="001E6EDA"/>
    <w:rsid w:val="001F377F"/>
    <w:rsid w:val="001F3E00"/>
    <w:rsid w:val="001F6D3F"/>
    <w:rsid w:val="00201A94"/>
    <w:rsid w:val="00217411"/>
    <w:rsid w:val="0022082B"/>
    <w:rsid w:val="0023025B"/>
    <w:rsid w:val="002304E2"/>
    <w:rsid w:val="0023114C"/>
    <w:rsid w:val="00235F4E"/>
    <w:rsid w:val="00236DCB"/>
    <w:rsid w:val="00244134"/>
    <w:rsid w:val="0024773F"/>
    <w:rsid w:val="00252975"/>
    <w:rsid w:val="00257900"/>
    <w:rsid w:val="00262F71"/>
    <w:rsid w:val="00285F2B"/>
    <w:rsid w:val="0029247A"/>
    <w:rsid w:val="002A0214"/>
    <w:rsid w:val="002A3407"/>
    <w:rsid w:val="002A4A59"/>
    <w:rsid w:val="002A6075"/>
    <w:rsid w:val="002B55DE"/>
    <w:rsid w:val="002B69FA"/>
    <w:rsid w:val="002B6E46"/>
    <w:rsid w:val="002C33E7"/>
    <w:rsid w:val="002D1D23"/>
    <w:rsid w:val="002D2343"/>
    <w:rsid w:val="002D6818"/>
    <w:rsid w:val="002D729A"/>
    <w:rsid w:val="002E0DA5"/>
    <w:rsid w:val="002E2DA9"/>
    <w:rsid w:val="002E3A4A"/>
    <w:rsid w:val="002E79E3"/>
    <w:rsid w:val="002F076C"/>
    <w:rsid w:val="002F7E58"/>
    <w:rsid w:val="00303C37"/>
    <w:rsid w:val="00304230"/>
    <w:rsid w:val="003046DF"/>
    <w:rsid w:val="003102AF"/>
    <w:rsid w:val="00315257"/>
    <w:rsid w:val="0032036F"/>
    <w:rsid w:val="003348F7"/>
    <w:rsid w:val="00335112"/>
    <w:rsid w:val="00335E87"/>
    <w:rsid w:val="0034671F"/>
    <w:rsid w:val="00347453"/>
    <w:rsid w:val="003562D2"/>
    <w:rsid w:val="0036298A"/>
    <w:rsid w:val="00365C0F"/>
    <w:rsid w:val="003707AA"/>
    <w:rsid w:val="00371246"/>
    <w:rsid w:val="00371E44"/>
    <w:rsid w:val="0039465A"/>
    <w:rsid w:val="003A7548"/>
    <w:rsid w:val="003B2EBF"/>
    <w:rsid w:val="003B36BA"/>
    <w:rsid w:val="003C57FC"/>
    <w:rsid w:val="003D1A3D"/>
    <w:rsid w:val="003D60CF"/>
    <w:rsid w:val="003E1818"/>
    <w:rsid w:val="003F1CAB"/>
    <w:rsid w:val="003F3695"/>
    <w:rsid w:val="004007B3"/>
    <w:rsid w:val="00402F5A"/>
    <w:rsid w:val="004050EA"/>
    <w:rsid w:val="004075C7"/>
    <w:rsid w:val="00413F4D"/>
    <w:rsid w:val="004238D0"/>
    <w:rsid w:val="00426213"/>
    <w:rsid w:val="00426C7E"/>
    <w:rsid w:val="00426F28"/>
    <w:rsid w:val="00432ADB"/>
    <w:rsid w:val="004369D4"/>
    <w:rsid w:val="0045462D"/>
    <w:rsid w:val="004571B6"/>
    <w:rsid w:val="00461AA0"/>
    <w:rsid w:val="00462573"/>
    <w:rsid w:val="00472F63"/>
    <w:rsid w:val="00474548"/>
    <w:rsid w:val="00480B71"/>
    <w:rsid w:val="00481144"/>
    <w:rsid w:val="00481C2C"/>
    <w:rsid w:val="00483479"/>
    <w:rsid w:val="00487985"/>
    <w:rsid w:val="00490A57"/>
    <w:rsid w:val="004B1D92"/>
    <w:rsid w:val="004B4EAD"/>
    <w:rsid w:val="004C432A"/>
    <w:rsid w:val="004C4AA1"/>
    <w:rsid w:val="004D0896"/>
    <w:rsid w:val="004D3F27"/>
    <w:rsid w:val="004F0B9D"/>
    <w:rsid w:val="004F0CF5"/>
    <w:rsid w:val="004F4C8F"/>
    <w:rsid w:val="004F739A"/>
    <w:rsid w:val="004F7751"/>
    <w:rsid w:val="00501132"/>
    <w:rsid w:val="00512DDD"/>
    <w:rsid w:val="00513F10"/>
    <w:rsid w:val="005226FB"/>
    <w:rsid w:val="0053430A"/>
    <w:rsid w:val="00541864"/>
    <w:rsid w:val="00542EDB"/>
    <w:rsid w:val="00545AEC"/>
    <w:rsid w:val="005506DD"/>
    <w:rsid w:val="005612B4"/>
    <w:rsid w:val="00567B07"/>
    <w:rsid w:val="00573FB4"/>
    <w:rsid w:val="00575BE9"/>
    <w:rsid w:val="00577DEF"/>
    <w:rsid w:val="00580046"/>
    <w:rsid w:val="005834D8"/>
    <w:rsid w:val="00595047"/>
    <w:rsid w:val="00597C3B"/>
    <w:rsid w:val="005A28E7"/>
    <w:rsid w:val="005A4902"/>
    <w:rsid w:val="005A70F8"/>
    <w:rsid w:val="005B3269"/>
    <w:rsid w:val="005B773A"/>
    <w:rsid w:val="005D2211"/>
    <w:rsid w:val="005E13F6"/>
    <w:rsid w:val="005E1F83"/>
    <w:rsid w:val="005E2E8A"/>
    <w:rsid w:val="005E30BC"/>
    <w:rsid w:val="005E3756"/>
    <w:rsid w:val="005F32CD"/>
    <w:rsid w:val="005F37C0"/>
    <w:rsid w:val="005F6CF9"/>
    <w:rsid w:val="005F6F5A"/>
    <w:rsid w:val="00602011"/>
    <w:rsid w:val="00612DD8"/>
    <w:rsid w:val="00622886"/>
    <w:rsid w:val="00627BEA"/>
    <w:rsid w:val="0063215F"/>
    <w:rsid w:val="00642197"/>
    <w:rsid w:val="00642EDE"/>
    <w:rsid w:val="006502E3"/>
    <w:rsid w:val="00651807"/>
    <w:rsid w:val="006521E9"/>
    <w:rsid w:val="00654066"/>
    <w:rsid w:val="00654FD3"/>
    <w:rsid w:val="00657BB7"/>
    <w:rsid w:val="00657C3E"/>
    <w:rsid w:val="00671021"/>
    <w:rsid w:val="0067352D"/>
    <w:rsid w:val="00674519"/>
    <w:rsid w:val="0068101C"/>
    <w:rsid w:val="0068134C"/>
    <w:rsid w:val="00697DD3"/>
    <w:rsid w:val="006A0CFC"/>
    <w:rsid w:val="006A5BC0"/>
    <w:rsid w:val="006C2248"/>
    <w:rsid w:val="006C57A2"/>
    <w:rsid w:val="006C6EF1"/>
    <w:rsid w:val="006C72D8"/>
    <w:rsid w:val="006C7F31"/>
    <w:rsid w:val="006D1AF9"/>
    <w:rsid w:val="006E22AE"/>
    <w:rsid w:val="006E7918"/>
    <w:rsid w:val="006F51D0"/>
    <w:rsid w:val="006F7BD6"/>
    <w:rsid w:val="0072082F"/>
    <w:rsid w:val="00720902"/>
    <w:rsid w:val="00722FE4"/>
    <w:rsid w:val="007252A3"/>
    <w:rsid w:val="007254F4"/>
    <w:rsid w:val="00732415"/>
    <w:rsid w:val="0073616C"/>
    <w:rsid w:val="00737D41"/>
    <w:rsid w:val="007406E1"/>
    <w:rsid w:val="00744C9C"/>
    <w:rsid w:val="00756F7C"/>
    <w:rsid w:val="00783C1F"/>
    <w:rsid w:val="007901AE"/>
    <w:rsid w:val="00791B26"/>
    <w:rsid w:val="00796472"/>
    <w:rsid w:val="00796B15"/>
    <w:rsid w:val="007A0F21"/>
    <w:rsid w:val="007A42D7"/>
    <w:rsid w:val="007A447B"/>
    <w:rsid w:val="007A6995"/>
    <w:rsid w:val="007B2408"/>
    <w:rsid w:val="007B401F"/>
    <w:rsid w:val="007B662E"/>
    <w:rsid w:val="007C1D82"/>
    <w:rsid w:val="007C2084"/>
    <w:rsid w:val="007E1E00"/>
    <w:rsid w:val="007E1EC1"/>
    <w:rsid w:val="007E5B32"/>
    <w:rsid w:val="007E5C3C"/>
    <w:rsid w:val="007F57CE"/>
    <w:rsid w:val="008054AC"/>
    <w:rsid w:val="0081682B"/>
    <w:rsid w:val="008228B4"/>
    <w:rsid w:val="00833B66"/>
    <w:rsid w:val="00834A55"/>
    <w:rsid w:val="008427CE"/>
    <w:rsid w:val="008471AD"/>
    <w:rsid w:val="008475A0"/>
    <w:rsid w:val="00861A38"/>
    <w:rsid w:val="008630DB"/>
    <w:rsid w:val="00875634"/>
    <w:rsid w:val="0088515A"/>
    <w:rsid w:val="008906EE"/>
    <w:rsid w:val="00893822"/>
    <w:rsid w:val="008A2000"/>
    <w:rsid w:val="008A536D"/>
    <w:rsid w:val="008B1C48"/>
    <w:rsid w:val="008B31A1"/>
    <w:rsid w:val="008C4920"/>
    <w:rsid w:val="008D25BA"/>
    <w:rsid w:val="008E19DC"/>
    <w:rsid w:val="008F67F1"/>
    <w:rsid w:val="00903D9C"/>
    <w:rsid w:val="0090693E"/>
    <w:rsid w:val="00912352"/>
    <w:rsid w:val="00920923"/>
    <w:rsid w:val="00923264"/>
    <w:rsid w:val="00953356"/>
    <w:rsid w:val="00955DFC"/>
    <w:rsid w:val="009574D4"/>
    <w:rsid w:val="00960F8D"/>
    <w:rsid w:val="00967E2F"/>
    <w:rsid w:val="00970530"/>
    <w:rsid w:val="00973523"/>
    <w:rsid w:val="009755CA"/>
    <w:rsid w:val="00977AED"/>
    <w:rsid w:val="00982FA1"/>
    <w:rsid w:val="00985131"/>
    <w:rsid w:val="00987FD2"/>
    <w:rsid w:val="00990FCB"/>
    <w:rsid w:val="00997AAA"/>
    <w:rsid w:val="009A18D7"/>
    <w:rsid w:val="009A3068"/>
    <w:rsid w:val="009A35FC"/>
    <w:rsid w:val="009B2407"/>
    <w:rsid w:val="009B46A3"/>
    <w:rsid w:val="009B6528"/>
    <w:rsid w:val="009D052C"/>
    <w:rsid w:val="009D55C1"/>
    <w:rsid w:val="009E1854"/>
    <w:rsid w:val="009E3C83"/>
    <w:rsid w:val="009F0322"/>
    <w:rsid w:val="00A009A5"/>
    <w:rsid w:val="00A079D5"/>
    <w:rsid w:val="00A12A33"/>
    <w:rsid w:val="00A16945"/>
    <w:rsid w:val="00A25970"/>
    <w:rsid w:val="00A270CF"/>
    <w:rsid w:val="00A4151D"/>
    <w:rsid w:val="00A44EEE"/>
    <w:rsid w:val="00A46987"/>
    <w:rsid w:val="00A537AF"/>
    <w:rsid w:val="00A567DA"/>
    <w:rsid w:val="00A56E32"/>
    <w:rsid w:val="00A60016"/>
    <w:rsid w:val="00A64411"/>
    <w:rsid w:val="00A75EB8"/>
    <w:rsid w:val="00A776FA"/>
    <w:rsid w:val="00A808D3"/>
    <w:rsid w:val="00A85660"/>
    <w:rsid w:val="00A86EE6"/>
    <w:rsid w:val="00A929FD"/>
    <w:rsid w:val="00A95B37"/>
    <w:rsid w:val="00A95EF2"/>
    <w:rsid w:val="00A970B4"/>
    <w:rsid w:val="00AA2BA0"/>
    <w:rsid w:val="00AA5B2F"/>
    <w:rsid w:val="00AB2A99"/>
    <w:rsid w:val="00AB7B7A"/>
    <w:rsid w:val="00AE06C0"/>
    <w:rsid w:val="00AE0736"/>
    <w:rsid w:val="00AE1DDA"/>
    <w:rsid w:val="00AE64E6"/>
    <w:rsid w:val="00AF123F"/>
    <w:rsid w:val="00AF12BA"/>
    <w:rsid w:val="00AF3C5E"/>
    <w:rsid w:val="00AF4421"/>
    <w:rsid w:val="00AF738B"/>
    <w:rsid w:val="00B001D4"/>
    <w:rsid w:val="00B063A2"/>
    <w:rsid w:val="00B11F2E"/>
    <w:rsid w:val="00B135B4"/>
    <w:rsid w:val="00B148F2"/>
    <w:rsid w:val="00B32E85"/>
    <w:rsid w:val="00B357C1"/>
    <w:rsid w:val="00B43D6F"/>
    <w:rsid w:val="00B4417C"/>
    <w:rsid w:val="00B55C5C"/>
    <w:rsid w:val="00B6279E"/>
    <w:rsid w:val="00B62A1D"/>
    <w:rsid w:val="00B646E6"/>
    <w:rsid w:val="00B70729"/>
    <w:rsid w:val="00B74BD6"/>
    <w:rsid w:val="00B8141D"/>
    <w:rsid w:val="00B83C46"/>
    <w:rsid w:val="00B84024"/>
    <w:rsid w:val="00B85CD4"/>
    <w:rsid w:val="00B919DD"/>
    <w:rsid w:val="00B941A6"/>
    <w:rsid w:val="00B943D0"/>
    <w:rsid w:val="00BA4CB2"/>
    <w:rsid w:val="00BC7AA1"/>
    <w:rsid w:val="00BD1D8E"/>
    <w:rsid w:val="00BD6C2E"/>
    <w:rsid w:val="00BD7505"/>
    <w:rsid w:val="00BE142A"/>
    <w:rsid w:val="00BE1846"/>
    <w:rsid w:val="00BE32A3"/>
    <w:rsid w:val="00BE5692"/>
    <w:rsid w:val="00BE6CE6"/>
    <w:rsid w:val="00C03F37"/>
    <w:rsid w:val="00C04751"/>
    <w:rsid w:val="00C11E3A"/>
    <w:rsid w:val="00C163D8"/>
    <w:rsid w:val="00C32748"/>
    <w:rsid w:val="00C33064"/>
    <w:rsid w:val="00C44FB4"/>
    <w:rsid w:val="00C46C9D"/>
    <w:rsid w:val="00C5152B"/>
    <w:rsid w:val="00C715F2"/>
    <w:rsid w:val="00C7571D"/>
    <w:rsid w:val="00C7671C"/>
    <w:rsid w:val="00C800AC"/>
    <w:rsid w:val="00C857C0"/>
    <w:rsid w:val="00C85DB1"/>
    <w:rsid w:val="00C93503"/>
    <w:rsid w:val="00C97B34"/>
    <w:rsid w:val="00CA4136"/>
    <w:rsid w:val="00CA42EF"/>
    <w:rsid w:val="00CA50AD"/>
    <w:rsid w:val="00CB0EF1"/>
    <w:rsid w:val="00CB4DA4"/>
    <w:rsid w:val="00CC775B"/>
    <w:rsid w:val="00CE0078"/>
    <w:rsid w:val="00CE1793"/>
    <w:rsid w:val="00CE42AE"/>
    <w:rsid w:val="00CF1FC5"/>
    <w:rsid w:val="00D02D94"/>
    <w:rsid w:val="00D06FBF"/>
    <w:rsid w:val="00D14FF3"/>
    <w:rsid w:val="00D20A6E"/>
    <w:rsid w:val="00D210A7"/>
    <w:rsid w:val="00D428F5"/>
    <w:rsid w:val="00D44FF5"/>
    <w:rsid w:val="00D54213"/>
    <w:rsid w:val="00D5751F"/>
    <w:rsid w:val="00D614C9"/>
    <w:rsid w:val="00D6320B"/>
    <w:rsid w:val="00D84110"/>
    <w:rsid w:val="00D84B5E"/>
    <w:rsid w:val="00D87424"/>
    <w:rsid w:val="00D95571"/>
    <w:rsid w:val="00D9584B"/>
    <w:rsid w:val="00DA238C"/>
    <w:rsid w:val="00DA3CB6"/>
    <w:rsid w:val="00DC57D9"/>
    <w:rsid w:val="00DE0391"/>
    <w:rsid w:val="00DE4C32"/>
    <w:rsid w:val="00DF1529"/>
    <w:rsid w:val="00DF3056"/>
    <w:rsid w:val="00E0403F"/>
    <w:rsid w:val="00E04959"/>
    <w:rsid w:val="00E04B83"/>
    <w:rsid w:val="00E05F0C"/>
    <w:rsid w:val="00E136AE"/>
    <w:rsid w:val="00E142D5"/>
    <w:rsid w:val="00E1676D"/>
    <w:rsid w:val="00E20754"/>
    <w:rsid w:val="00E30544"/>
    <w:rsid w:val="00E356B2"/>
    <w:rsid w:val="00E36D78"/>
    <w:rsid w:val="00E40E98"/>
    <w:rsid w:val="00E42484"/>
    <w:rsid w:val="00E4341F"/>
    <w:rsid w:val="00E434D3"/>
    <w:rsid w:val="00E452CB"/>
    <w:rsid w:val="00E46913"/>
    <w:rsid w:val="00E5291F"/>
    <w:rsid w:val="00E54A1F"/>
    <w:rsid w:val="00E55DC4"/>
    <w:rsid w:val="00E6450E"/>
    <w:rsid w:val="00E72CBE"/>
    <w:rsid w:val="00E733C5"/>
    <w:rsid w:val="00E738ED"/>
    <w:rsid w:val="00E779A7"/>
    <w:rsid w:val="00E80715"/>
    <w:rsid w:val="00E80A0F"/>
    <w:rsid w:val="00E81101"/>
    <w:rsid w:val="00E82C8E"/>
    <w:rsid w:val="00E83109"/>
    <w:rsid w:val="00E83BC1"/>
    <w:rsid w:val="00E86F67"/>
    <w:rsid w:val="00E95C48"/>
    <w:rsid w:val="00EA12A9"/>
    <w:rsid w:val="00EA4CB8"/>
    <w:rsid w:val="00EA6960"/>
    <w:rsid w:val="00EA6D6D"/>
    <w:rsid w:val="00EC53D4"/>
    <w:rsid w:val="00ED153C"/>
    <w:rsid w:val="00ED432A"/>
    <w:rsid w:val="00EE03D9"/>
    <w:rsid w:val="00EE4868"/>
    <w:rsid w:val="00EE6026"/>
    <w:rsid w:val="00F000A0"/>
    <w:rsid w:val="00F0117D"/>
    <w:rsid w:val="00F03A22"/>
    <w:rsid w:val="00F07975"/>
    <w:rsid w:val="00F1344E"/>
    <w:rsid w:val="00F26F88"/>
    <w:rsid w:val="00F3096F"/>
    <w:rsid w:val="00F33E02"/>
    <w:rsid w:val="00F36040"/>
    <w:rsid w:val="00F44EC3"/>
    <w:rsid w:val="00F50567"/>
    <w:rsid w:val="00F52AD6"/>
    <w:rsid w:val="00F67CD8"/>
    <w:rsid w:val="00F70F27"/>
    <w:rsid w:val="00F743BD"/>
    <w:rsid w:val="00F76CA5"/>
    <w:rsid w:val="00F86B7C"/>
    <w:rsid w:val="00F9152F"/>
    <w:rsid w:val="00FA0700"/>
    <w:rsid w:val="00FB4FD0"/>
    <w:rsid w:val="00FB63BB"/>
    <w:rsid w:val="00FC01CC"/>
    <w:rsid w:val="00FC3FEF"/>
    <w:rsid w:val="00FC41F2"/>
    <w:rsid w:val="00FC43B9"/>
    <w:rsid w:val="00FD3C84"/>
    <w:rsid w:val="00FD6A5C"/>
    <w:rsid w:val="00FF26B9"/>
    <w:rsid w:val="00FF27B8"/>
    <w:rsid w:val="00FF66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DEA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uiPriority="9" w:qFormat="1"/>
    <w:lsdException w:name="heading 3" w:locked="0" w:uiPriority="9"/>
    <w:lsdException w:name="heading 4" w:locked="0" w:uiPriority="9"/>
    <w:lsdException w:name="heading 5" w:uiPriority="9" w:unhideWhenUsed="0" w:qFormat="1"/>
    <w:lsdException w:name="heading 6" w:uiPriority="9" w:unhideWhenUsed="0"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locked="0" w:semiHidden="0" w:uiPriority="39"/>
    <w:lsdException w:name="toc 6" w:locked="0" w:semiHidden="0" w:uiPriority="39"/>
    <w:lsdException w:name="toc 7" w:locked="0" w:semiHidden="0" w:uiPriority="39"/>
    <w:lsdException w:name="toc 8" w:locked="0" w:semiHidden="0" w:uiPriority="39"/>
    <w:lsdException w:name="toc 9" w:uiPriority="39"/>
    <w:lsdException w:name="header" w:locked="0"/>
    <w:lsdException w:name="footer" w:locked="0" w:uiPriority="0"/>
    <w:lsdException w:name="caption" w:uiPriority="0"/>
    <w:lsdException w:name="table of figures" w:locked="0" w:semiHidden="0"/>
    <w:lsdException w:name="page number" w:locked="0" w:semiHidden="0"/>
    <w:lsdException w:name="List" w:uiPriority="0"/>
    <w:lsdException w:name="List Number" w:uiPriority="0"/>
    <w:lsdException w:name="Title" w:semiHidden="0" w:uiPriority="10" w:unhideWhenUsed="0"/>
    <w:lsdException w:name="Default Paragraph Font" w:locked="0" w:uiPriority="1"/>
    <w:lsdException w:name="Subtitle" w:uiPriority="11" w:unhideWhenUsed="0"/>
    <w:lsdException w:name="Strong" w:semiHidden="0" w:uiPriority="22" w:unhideWhenUsed="0"/>
    <w:lsdException w:name="Emphasis" w:semiHidden="0" w:uiPriority="20" w:unhideWhenUsed="0"/>
    <w:lsdException w:name="HTML Top of Form" w:locked="0"/>
    <w:lsdException w:name="HTML Bottom of Form" w:locked="0"/>
    <w:lsdException w:name="Normal Table" w:locked="0"/>
    <w:lsdException w:name="No List" w:locked="0"/>
    <w:lsdException w:name="Table Grid" w:semiHidden="0" w:uiPriority="59" w:unhideWhenUsed="0"/>
    <w:lsdException w:name="Placeholder Text" w:unhideWhenUsed="0"/>
    <w:lsdException w:name="No Spacing" w:semiHidden="0" w:uiPriority="2" w:unhideWhenUsed="0"/>
    <w:lsdException w:name="Light Shading" w:semiHidden="0" w:uiPriority="60" w:unhideWhenUsed="0"/>
    <w:lsdException w:name="Light List" w:semiHidden="0" w:uiPriority="0"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142D5"/>
    <w:pPr>
      <w:spacing w:after="240" w:line="280" w:lineRule="atLeast"/>
    </w:pPr>
    <w:rPr>
      <w:rFonts w:ascii="Calibri" w:hAnsi="Calibri"/>
      <w:sz w:val="24"/>
      <w:lang w:val="en-GB"/>
    </w:rPr>
  </w:style>
  <w:style w:type="paragraph" w:styleId="Heading1">
    <w:name w:val="heading 1"/>
    <w:next w:val="Normal"/>
    <w:link w:val="Heading1Char"/>
    <w:uiPriority w:val="29"/>
    <w:qFormat/>
    <w:rsid w:val="007B401F"/>
    <w:pPr>
      <w:keepNext/>
      <w:numPr>
        <w:numId w:val="2"/>
      </w:numPr>
      <w:tabs>
        <w:tab w:val="left" w:pos="992"/>
      </w:tabs>
      <w:spacing w:before="480" w:after="240" w:line="240" w:lineRule="auto"/>
      <w:ind w:left="992" w:hanging="992"/>
      <w:outlineLvl w:val="0"/>
    </w:pPr>
    <w:rPr>
      <w:rFonts w:ascii="Calibri" w:eastAsiaTheme="majorEastAsia" w:hAnsi="Calibri" w:cstheme="majorBidi"/>
      <w:b/>
      <w:bCs/>
      <w:caps/>
      <w:sz w:val="28"/>
      <w:szCs w:val="28"/>
      <w:lang w:val="en-GB"/>
    </w:rPr>
  </w:style>
  <w:style w:type="paragraph" w:styleId="Heading2">
    <w:name w:val="heading 2"/>
    <w:next w:val="Normal"/>
    <w:link w:val="Heading2Char"/>
    <w:uiPriority w:val="29"/>
    <w:qFormat/>
    <w:rsid w:val="003102AF"/>
    <w:pPr>
      <w:keepNext/>
      <w:numPr>
        <w:ilvl w:val="1"/>
        <w:numId w:val="2"/>
      </w:numPr>
      <w:tabs>
        <w:tab w:val="left" w:pos="992"/>
      </w:tabs>
      <w:spacing w:before="120" w:after="120" w:line="240" w:lineRule="auto"/>
      <w:ind w:left="992" w:hanging="992"/>
      <w:outlineLvl w:val="1"/>
    </w:pPr>
    <w:rPr>
      <w:rFonts w:ascii="Calibri" w:eastAsiaTheme="majorEastAsia" w:hAnsi="Calibri" w:cstheme="majorBidi"/>
      <w:b/>
      <w:bCs/>
      <w:sz w:val="28"/>
      <w:szCs w:val="26"/>
      <w:lang w:val="en-GB"/>
    </w:rPr>
  </w:style>
  <w:style w:type="paragraph" w:styleId="Heading3">
    <w:name w:val="heading 3"/>
    <w:next w:val="Normal"/>
    <w:link w:val="Heading3Char"/>
    <w:uiPriority w:val="29"/>
    <w:rsid w:val="003102AF"/>
    <w:pPr>
      <w:keepNext/>
      <w:numPr>
        <w:ilvl w:val="2"/>
        <w:numId w:val="2"/>
      </w:numPr>
      <w:tabs>
        <w:tab w:val="left" w:pos="992"/>
      </w:tabs>
      <w:spacing w:after="120" w:line="240" w:lineRule="auto"/>
      <w:ind w:left="992" w:hanging="992"/>
      <w:outlineLvl w:val="2"/>
    </w:pPr>
    <w:rPr>
      <w:rFonts w:ascii="Calibri" w:eastAsiaTheme="majorEastAsia" w:hAnsi="Calibri" w:cstheme="majorBidi"/>
      <w:b/>
      <w:bCs/>
      <w:sz w:val="24"/>
      <w:lang w:val="en-GB"/>
    </w:rPr>
  </w:style>
  <w:style w:type="paragraph" w:styleId="Heading4">
    <w:name w:val="heading 4"/>
    <w:next w:val="Normal"/>
    <w:link w:val="Heading4Char"/>
    <w:uiPriority w:val="29"/>
    <w:rsid w:val="003102AF"/>
    <w:pPr>
      <w:keepNext/>
      <w:numPr>
        <w:ilvl w:val="3"/>
        <w:numId w:val="2"/>
      </w:numPr>
      <w:tabs>
        <w:tab w:val="left" w:pos="992"/>
      </w:tabs>
      <w:spacing w:after="120" w:line="240" w:lineRule="auto"/>
      <w:ind w:left="992" w:hanging="992"/>
      <w:outlineLvl w:val="3"/>
    </w:pPr>
    <w:rPr>
      <w:rFonts w:ascii="Calibri" w:eastAsiaTheme="majorEastAsia" w:hAnsi="Calibri" w:cstheme="majorBidi"/>
      <w:b/>
      <w:bCs/>
      <w:iCs/>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9"/>
    <w:rsid w:val="00E142D5"/>
    <w:rPr>
      <w:rFonts w:ascii="Calibri" w:eastAsiaTheme="majorEastAsia" w:hAnsi="Calibri" w:cstheme="majorBidi"/>
      <w:b/>
      <w:bCs/>
      <w:caps/>
      <w:sz w:val="28"/>
      <w:szCs w:val="28"/>
      <w:lang w:val="en-GB"/>
    </w:rPr>
  </w:style>
  <w:style w:type="character" w:customStyle="1" w:styleId="Heading2Char">
    <w:name w:val="Heading 2 Char"/>
    <w:basedOn w:val="DefaultParagraphFont"/>
    <w:link w:val="Heading2"/>
    <w:uiPriority w:val="29"/>
    <w:rsid w:val="00E142D5"/>
    <w:rPr>
      <w:rFonts w:ascii="Calibri" w:eastAsiaTheme="majorEastAsia" w:hAnsi="Calibri" w:cstheme="majorBidi"/>
      <w:b/>
      <w:bCs/>
      <w:sz w:val="28"/>
      <w:szCs w:val="26"/>
      <w:lang w:val="en-GB"/>
    </w:rPr>
  </w:style>
  <w:style w:type="character" w:customStyle="1" w:styleId="Heading3Char">
    <w:name w:val="Heading 3 Char"/>
    <w:basedOn w:val="DefaultParagraphFont"/>
    <w:link w:val="Heading3"/>
    <w:uiPriority w:val="29"/>
    <w:rsid w:val="00E142D5"/>
    <w:rPr>
      <w:rFonts w:ascii="Calibri" w:eastAsiaTheme="majorEastAsia" w:hAnsi="Calibri" w:cstheme="majorBidi"/>
      <w:b/>
      <w:bCs/>
      <w:sz w:val="24"/>
      <w:lang w:val="en-GB"/>
    </w:rPr>
  </w:style>
  <w:style w:type="character" w:customStyle="1" w:styleId="Heading4Char">
    <w:name w:val="Heading 4 Char"/>
    <w:basedOn w:val="DefaultParagraphFont"/>
    <w:link w:val="Heading4"/>
    <w:uiPriority w:val="29"/>
    <w:rsid w:val="00E142D5"/>
    <w:rPr>
      <w:rFonts w:ascii="Calibri" w:eastAsiaTheme="majorEastAsia" w:hAnsi="Calibri" w:cstheme="majorBidi"/>
      <w:b/>
      <w:bCs/>
      <w:iCs/>
      <w:sz w:val="24"/>
      <w:lang w:val="en-GB"/>
    </w:rPr>
  </w:style>
  <w:style w:type="paragraph" w:customStyle="1" w:styleId="ESS-Heading1">
    <w:name w:val="ESS-Heading 1"/>
    <w:next w:val="Normal"/>
    <w:uiPriority w:val="29"/>
    <w:rsid w:val="00651807"/>
    <w:pPr>
      <w:keepNext/>
      <w:spacing w:before="480" w:after="240" w:line="240" w:lineRule="auto"/>
      <w:outlineLvl w:val="0"/>
    </w:pPr>
    <w:rPr>
      <w:rFonts w:ascii="Calibri" w:eastAsiaTheme="majorEastAsia" w:hAnsi="Calibri" w:cstheme="majorBidi"/>
      <w:b/>
      <w:bCs/>
      <w:caps/>
      <w:sz w:val="28"/>
      <w:szCs w:val="28"/>
      <w:lang w:val="en-GB"/>
    </w:rPr>
  </w:style>
  <w:style w:type="paragraph" w:customStyle="1" w:styleId="ESS-Heading2">
    <w:name w:val="ESS-Heading 2"/>
    <w:next w:val="Normal"/>
    <w:uiPriority w:val="29"/>
    <w:rsid w:val="004C4AA1"/>
    <w:pPr>
      <w:keepNext/>
      <w:spacing w:before="120" w:after="120" w:line="240" w:lineRule="auto"/>
      <w:outlineLvl w:val="1"/>
    </w:pPr>
    <w:rPr>
      <w:rFonts w:ascii="Calibri" w:eastAsiaTheme="majorEastAsia" w:hAnsi="Calibri" w:cstheme="majorBidi"/>
      <w:b/>
      <w:bCs/>
      <w:sz w:val="28"/>
      <w:szCs w:val="28"/>
      <w:lang w:val="en-GB"/>
    </w:rPr>
  </w:style>
  <w:style w:type="paragraph" w:customStyle="1" w:styleId="ESS-Heading3">
    <w:name w:val="ESS-Heading 3"/>
    <w:next w:val="Normal"/>
    <w:uiPriority w:val="29"/>
    <w:rsid w:val="004C4AA1"/>
    <w:pPr>
      <w:keepNext/>
      <w:spacing w:after="120" w:line="240" w:lineRule="auto"/>
      <w:outlineLvl w:val="2"/>
    </w:pPr>
    <w:rPr>
      <w:rFonts w:ascii="Calibri" w:eastAsiaTheme="majorEastAsia" w:hAnsi="Calibri" w:cstheme="majorBidi"/>
      <w:b/>
      <w:bCs/>
      <w:sz w:val="24"/>
      <w:szCs w:val="24"/>
      <w:lang w:val="en-GB"/>
    </w:rPr>
  </w:style>
  <w:style w:type="paragraph" w:customStyle="1" w:styleId="ESS-Heading4">
    <w:name w:val="ESS-Heading 4"/>
    <w:next w:val="Normal"/>
    <w:uiPriority w:val="29"/>
    <w:rsid w:val="004C4AA1"/>
    <w:pPr>
      <w:keepNext/>
      <w:spacing w:after="120" w:line="240" w:lineRule="auto"/>
      <w:outlineLvl w:val="3"/>
    </w:pPr>
    <w:rPr>
      <w:rFonts w:ascii="Calibri" w:eastAsiaTheme="majorEastAsia" w:hAnsi="Calibri" w:cstheme="majorBidi"/>
      <w:b/>
      <w:bCs/>
      <w:i/>
      <w:sz w:val="24"/>
      <w:szCs w:val="24"/>
      <w:lang w:val="en-GB"/>
    </w:rPr>
  </w:style>
  <w:style w:type="paragraph" w:styleId="Caption">
    <w:name w:val="caption"/>
    <w:basedOn w:val="Normal"/>
    <w:next w:val="Normal"/>
    <w:locked/>
    <w:rsid w:val="0005799A"/>
    <w:pPr>
      <w:spacing w:after="200" w:line="240" w:lineRule="auto"/>
      <w:ind w:left="998" w:hanging="998"/>
    </w:pPr>
    <w:rPr>
      <w:bCs/>
      <w:sz w:val="18"/>
      <w:szCs w:val="18"/>
    </w:rPr>
  </w:style>
  <w:style w:type="paragraph" w:styleId="Header">
    <w:name w:val="header"/>
    <w:next w:val="Normal"/>
    <w:link w:val="HeaderChar"/>
    <w:uiPriority w:val="99"/>
    <w:unhideWhenUsed/>
    <w:rsid w:val="0090693E"/>
    <w:pPr>
      <w:spacing w:after="0" w:line="240" w:lineRule="auto"/>
    </w:pPr>
    <w:rPr>
      <w:rFonts w:ascii="Calibri" w:hAnsi="Calibri"/>
      <w:sz w:val="16"/>
      <w:lang w:val="en-GB"/>
    </w:rPr>
  </w:style>
  <w:style w:type="character" w:customStyle="1" w:styleId="HeaderChar">
    <w:name w:val="Header Char"/>
    <w:basedOn w:val="DefaultParagraphFont"/>
    <w:link w:val="Header"/>
    <w:uiPriority w:val="99"/>
    <w:rsid w:val="0090693E"/>
    <w:rPr>
      <w:rFonts w:ascii="Calibri" w:hAnsi="Calibri"/>
      <w:sz w:val="16"/>
      <w:lang w:val="en-GB"/>
    </w:rPr>
  </w:style>
  <w:style w:type="paragraph" w:styleId="Footer">
    <w:name w:val="footer"/>
    <w:next w:val="Normal"/>
    <w:link w:val="FooterChar"/>
    <w:unhideWhenUsed/>
    <w:rsid w:val="0090693E"/>
    <w:pPr>
      <w:spacing w:after="0" w:line="240" w:lineRule="auto"/>
    </w:pPr>
    <w:rPr>
      <w:rFonts w:ascii="Calibri" w:hAnsi="Calibri"/>
      <w:sz w:val="16"/>
      <w:lang w:val="en-GB"/>
    </w:rPr>
  </w:style>
  <w:style w:type="character" w:customStyle="1" w:styleId="FooterChar">
    <w:name w:val="Footer Char"/>
    <w:basedOn w:val="DefaultParagraphFont"/>
    <w:link w:val="Footer"/>
    <w:rsid w:val="0090693E"/>
    <w:rPr>
      <w:rFonts w:ascii="Calibri" w:hAnsi="Calibri"/>
      <w:sz w:val="16"/>
      <w:lang w:val="en-GB"/>
    </w:rPr>
  </w:style>
  <w:style w:type="paragraph" w:customStyle="1" w:styleId="ESS-AppendixTitle">
    <w:name w:val="ESS-Appendix Title"/>
    <w:next w:val="Normal"/>
    <w:uiPriority w:val="34"/>
    <w:rsid w:val="00651807"/>
    <w:pPr>
      <w:spacing w:after="120" w:line="240" w:lineRule="auto"/>
    </w:pPr>
    <w:rPr>
      <w:b/>
      <w:sz w:val="28"/>
      <w:lang w:val="en-GB"/>
    </w:rPr>
  </w:style>
  <w:style w:type="paragraph" w:customStyle="1" w:styleId="ESS-FigureTitle">
    <w:name w:val="ESS-Figure Title"/>
    <w:next w:val="Normal"/>
    <w:uiPriority w:val="34"/>
    <w:rsid w:val="004B1D92"/>
    <w:pPr>
      <w:keepNext/>
      <w:tabs>
        <w:tab w:val="left" w:pos="1412"/>
      </w:tabs>
      <w:spacing w:after="120" w:line="280" w:lineRule="atLeast"/>
      <w:ind w:left="1412" w:hanging="1412"/>
    </w:pPr>
    <w:rPr>
      <w:b/>
      <w:sz w:val="24"/>
      <w:lang w:val="en-GB"/>
    </w:rPr>
  </w:style>
  <w:style w:type="paragraph" w:customStyle="1" w:styleId="ESS-Guided">
    <w:name w:val="ESS-Guided"/>
    <w:uiPriority w:val="34"/>
    <w:rsid w:val="00651807"/>
    <w:pPr>
      <w:spacing w:before="60" w:after="0" w:line="240" w:lineRule="auto"/>
    </w:pPr>
    <w:rPr>
      <w:rFonts w:ascii="Calibri" w:hAnsi="Calibri"/>
      <w:sz w:val="20"/>
      <w:lang w:val="en-GB"/>
    </w:rPr>
  </w:style>
  <w:style w:type="paragraph" w:customStyle="1" w:styleId="ESS-GuidedBold">
    <w:name w:val="ESS-Guided Bold"/>
    <w:uiPriority w:val="34"/>
    <w:rsid w:val="00651807"/>
    <w:pPr>
      <w:spacing w:before="60" w:after="120" w:line="240" w:lineRule="auto"/>
    </w:pPr>
    <w:rPr>
      <w:rFonts w:ascii="Calibri" w:hAnsi="Calibri"/>
      <w:b/>
      <w:sz w:val="20"/>
      <w:lang w:val="en-GB"/>
    </w:rPr>
  </w:style>
  <w:style w:type="paragraph" w:customStyle="1" w:styleId="ESS-Lista">
    <w:name w:val="ESS-List (a)"/>
    <w:uiPriority w:val="34"/>
    <w:rsid w:val="00997AAA"/>
    <w:pPr>
      <w:numPr>
        <w:numId w:val="4"/>
      </w:numPr>
      <w:tabs>
        <w:tab w:val="left" w:pos="992"/>
      </w:tabs>
      <w:spacing w:after="240" w:line="280" w:lineRule="atLeast"/>
      <w:ind w:left="992" w:hanging="992"/>
    </w:pPr>
    <w:rPr>
      <w:sz w:val="24"/>
      <w:lang w:val="en-GB"/>
    </w:rPr>
  </w:style>
  <w:style w:type="paragraph" w:customStyle="1" w:styleId="ESS-ListBullet">
    <w:name w:val="ESS-List Bullet"/>
    <w:uiPriority w:val="34"/>
    <w:qFormat/>
    <w:rsid w:val="00997AAA"/>
    <w:pPr>
      <w:numPr>
        <w:numId w:val="9"/>
      </w:numPr>
      <w:tabs>
        <w:tab w:val="left" w:pos="992"/>
      </w:tabs>
      <w:spacing w:after="240" w:line="280" w:lineRule="atLeast"/>
      <w:ind w:left="992" w:hanging="992"/>
    </w:pPr>
    <w:rPr>
      <w:rFonts w:ascii="Calibri" w:hAnsi="Calibri"/>
      <w:sz w:val="24"/>
      <w:lang w:val="en-GB"/>
    </w:rPr>
  </w:style>
  <w:style w:type="paragraph" w:customStyle="1" w:styleId="ESS-ListNumber">
    <w:name w:val="ESS-List Number"/>
    <w:uiPriority w:val="34"/>
    <w:qFormat/>
    <w:rsid w:val="000858CE"/>
    <w:pPr>
      <w:numPr>
        <w:numId w:val="14"/>
      </w:numPr>
      <w:spacing w:after="240" w:line="280" w:lineRule="atLeast"/>
      <w:ind w:left="993" w:hanging="993"/>
    </w:pPr>
    <w:rPr>
      <w:rFonts w:ascii="Calibri" w:hAnsi="Calibri"/>
      <w:sz w:val="24"/>
      <w:lang w:val="en-GB"/>
    </w:rPr>
  </w:style>
  <w:style w:type="paragraph" w:styleId="ListParagraph">
    <w:name w:val="List Paragraph"/>
    <w:basedOn w:val="Normal"/>
    <w:uiPriority w:val="34"/>
    <w:qFormat/>
    <w:locked/>
    <w:rsid w:val="006C7F31"/>
    <w:pPr>
      <w:ind w:left="720"/>
      <w:contextualSpacing/>
    </w:pPr>
  </w:style>
  <w:style w:type="paragraph" w:customStyle="1" w:styleId="ESS-ListSubsidiary">
    <w:name w:val="ESS-List Subsidiary"/>
    <w:uiPriority w:val="34"/>
    <w:rsid w:val="00893822"/>
    <w:pPr>
      <w:numPr>
        <w:numId w:val="12"/>
      </w:numPr>
      <w:tabs>
        <w:tab w:val="left" w:pos="1985"/>
      </w:tabs>
      <w:spacing w:after="240" w:line="280" w:lineRule="atLeast"/>
      <w:ind w:left="1984" w:hanging="992"/>
    </w:pPr>
    <w:rPr>
      <w:rFonts w:ascii="Calibri" w:hAnsi="Calibri"/>
      <w:sz w:val="24"/>
      <w:lang w:val="en-GB"/>
    </w:rPr>
  </w:style>
  <w:style w:type="paragraph" w:customStyle="1" w:styleId="ESS-NormalIndent">
    <w:name w:val="ESS-Normal Indent"/>
    <w:uiPriority w:val="1"/>
    <w:rsid w:val="005E30BC"/>
    <w:pPr>
      <w:spacing w:after="240" w:line="280" w:lineRule="atLeast"/>
      <w:ind w:left="992"/>
    </w:pPr>
    <w:rPr>
      <w:rFonts w:ascii="Calibri" w:hAnsi="Calibri"/>
      <w:sz w:val="24"/>
      <w:lang w:val="en-GB"/>
    </w:rPr>
  </w:style>
  <w:style w:type="paragraph" w:customStyle="1" w:styleId="ESS-Single">
    <w:name w:val="ESS-Single"/>
    <w:uiPriority w:val="34"/>
    <w:rsid w:val="005E30BC"/>
    <w:pPr>
      <w:spacing w:after="0" w:line="240" w:lineRule="auto"/>
    </w:pPr>
    <w:rPr>
      <w:rFonts w:ascii="Calibri" w:hAnsi="Calibri"/>
      <w:sz w:val="24"/>
      <w:lang w:val="en-GB"/>
    </w:rPr>
  </w:style>
  <w:style w:type="paragraph" w:customStyle="1" w:styleId="ESS-StudyTitle">
    <w:name w:val="ESS-Study Title"/>
    <w:uiPriority w:val="34"/>
    <w:rsid w:val="00CA42EF"/>
    <w:pPr>
      <w:spacing w:after="120" w:line="240" w:lineRule="auto"/>
      <w:jc w:val="center"/>
    </w:pPr>
    <w:rPr>
      <w:rFonts w:ascii="Calibri" w:hAnsi="Calibri"/>
      <w:b/>
      <w:sz w:val="28"/>
      <w:lang w:val="en-GB"/>
    </w:rPr>
  </w:style>
  <w:style w:type="paragraph" w:customStyle="1" w:styleId="ESS-TableFootnoteText">
    <w:name w:val="ESS-Table Footnote Text"/>
    <w:next w:val="Normal"/>
    <w:uiPriority w:val="34"/>
    <w:rsid w:val="005E30BC"/>
    <w:pPr>
      <w:tabs>
        <w:tab w:val="left" w:pos="431"/>
      </w:tabs>
      <w:spacing w:after="0" w:line="240" w:lineRule="auto"/>
      <w:ind w:left="431" w:hanging="431"/>
    </w:pPr>
    <w:rPr>
      <w:rFonts w:ascii="Calibri" w:hAnsi="Calibri"/>
      <w:sz w:val="20"/>
      <w:lang w:val="en-GB"/>
    </w:rPr>
  </w:style>
  <w:style w:type="table" w:styleId="TableGrid">
    <w:name w:val="Table Grid"/>
    <w:basedOn w:val="TableNormal"/>
    <w:uiPriority w:val="59"/>
    <w:locked/>
    <w:rsid w:val="00E83B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S-TableHeader">
    <w:name w:val="ESS-Table Header"/>
    <w:next w:val="ESS-TableText"/>
    <w:uiPriority w:val="34"/>
    <w:rsid w:val="005E30BC"/>
    <w:pPr>
      <w:keepNext/>
      <w:spacing w:before="60" w:after="60" w:line="240" w:lineRule="auto"/>
    </w:pPr>
    <w:rPr>
      <w:rFonts w:ascii="Calibri" w:hAnsi="Calibri"/>
      <w:b/>
      <w:lang w:val="en-GB"/>
    </w:rPr>
  </w:style>
  <w:style w:type="paragraph" w:customStyle="1" w:styleId="ESS-TableText">
    <w:name w:val="ESS-Table Text"/>
    <w:uiPriority w:val="34"/>
    <w:rsid w:val="000C5AF2"/>
    <w:pPr>
      <w:spacing w:before="60" w:after="60" w:line="240" w:lineRule="auto"/>
    </w:pPr>
    <w:rPr>
      <w:rFonts w:ascii="Calibri" w:hAnsi="Calibri"/>
      <w:lang w:val="en-GB"/>
    </w:rPr>
  </w:style>
  <w:style w:type="paragraph" w:customStyle="1" w:styleId="ESS-TableTitle">
    <w:name w:val="ESS-Table Title"/>
    <w:next w:val="Normal"/>
    <w:uiPriority w:val="34"/>
    <w:rsid w:val="00CE1793"/>
    <w:pPr>
      <w:keepNext/>
      <w:tabs>
        <w:tab w:val="left" w:pos="1412"/>
      </w:tabs>
      <w:spacing w:after="120" w:line="280" w:lineRule="atLeast"/>
      <w:ind w:left="1412" w:hanging="1412"/>
    </w:pPr>
    <w:rPr>
      <w:rFonts w:ascii="Calibri" w:hAnsi="Calibri"/>
      <w:b/>
      <w:sz w:val="24"/>
      <w:lang w:val="en-GB"/>
    </w:rPr>
  </w:style>
  <w:style w:type="paragraph" w:customStyle="1" w:styleId="ESS-Unassigned">
    <w:name w:val="ESS-Unassigned"/>
    <w:next w:val="Normal"/>
    <w:uiPriority w:val="34"/>
    <w:rsid w:val="00CE1793"/>
    <w:pPr>
      <w:keepNext/>
      <w:spacing w:before="120" w:after="120" w:line="240" w:lineRule="auto"/>
    </w:pPr>
    <w:rPr>
      <w:rFonts w:ascii="Calibri" w:hAnsi="Calibri"/>
      <w:b/>
      <w:sz w:val="24"/>
      <w:lang w:val="en-GB"/>
    </w:rPr>
  </w:style>
  <w:style w:type="paragraph" w:customStyle="1" w:styleId="ESS-Unnumbered">
    <w:name w:val="ESS-Unnumbered"/>
    <w:next w:val="Normal"/>
    <w:uiPriority w:val="34"/>
    <w:rsid w:val="0090693E"/>
    <w:pPr>
      <w:keepNext/>
      <w:spacing w:before="480" w:after="240" w:line="240" w:lineRule="auto"/>
    </w:pPr>
    <w:rPr>
      <w:rFonts w:ascii="Calibri" w:hAnsi="Calibri"/>
      <w:b/>
      <w:caps/>
      <w:sz w:val="28"/>
      <w:lang w:val="en-GB"/>
    </w:rPr>
  </w:style>
  <w:style w:type="paragraph" w:styleId="TableofFigures">
    <w:name w:val="table of figures"/>
    <w:next w:val="Normal"/>
    <w:uiPriority w:val="99"/>
    <w:rsid w:val="00186FA9"/>
    <w:pPr>
      <w:tabs>
        <w:tab w:val="left" w:leader="dot" w:pos="992"/>
        <w:tab w:val="right" w:leader="dot" w:pos="8834"/>
      </w:tabs>
      <w:spacing w:before="120" w:after="0" w:line="280" w:lineRule="atLeast"/>
      <w:ind w:left="1026" w:right="794" w:hanging="1026"/>
    </w:pPr>
    <w:rPr>
      <w:rFonts w:ascii="Calibri" w:hAnsi="Calibri"/>
      <w:sz w:val="24"/>
      <w:lang w:val="en-GB"/>
    </w:rPr>
  </w:style>
  <w:style w:type="paragraph" w:styleId="TOC1">
    <w:name w:val="toc 1"/>
    <w:uiPriority w:val="39"/>
    <w:rsid w:val="00F743BD"/>
    <w:pPr>
      <w:tabs>
        <w:tab w:val="right" w:leader="dot" w:pos="8930"/>
      </w:tabs>
      <w:spacing w:before="120" w:after="0" w:line="240" w:lineRule="auto"/>
      <w:ind w:left="992" w:right="862" w:hanging="992"/>
    </w:pPr>
    <w:rPr>
      <w:rFonts w:ascii="Calibri" w:hAnsi="Calibri"/>
      <w:caps/>
      <w:sz w:val="28"/>
      <w:lang w:val="en-GB"/>
    </w:rPr>
  </w:style>
  <w:style w:type="paragraph" w:styleId="TOC2">
    <w:name w:val="toc 2"/>
    <w:basedOn w:val="TOC1"/>
    <w:uiPriority w:val="39"/>
    <w:rsid w:val="00732415"/>
    <w:rPr>
      <w:caps w:val="0"/>
    </w:rPr>
  </w:style>
  <w:style w:type="paragraph" w:styleId="TOC3">
    <w:name w:val="toc 3"/>
    <w:basedOn w:val="TOC1"/>
    <w:uiPriority w:val="39"/>
    <w:rsid w:val="000677CD"/>
    <w:pPr>
      <w:spacing w:before="0"/>
    </w:pPr>
    <w:rPr>
      <w:caps w:val="0"/>
    </w:rPr>
  </w:style>
  <w:style w:type="paragraph" w:styleId="TOC4">
    <w:name w:val="toc 4"/>
    <w:basedOn w:val="TOC1"/>
    <w:uiPriority w:val="39"/>
    <w:rsid w:val="00C800AC"/>
    <w:pPr>
      <w:spacing w:before="0"/>
    </w:pPr>
    <w:rPr>
      <w:caps w:val="0"/>
    </w:rPr>
  </w:style>
  <w:style w:type="paragraph" w:styleId="TOC5">
    <w:name w:val="toc 5"/>
    <w:basedOn w:val="TOC1"/>
    <w:uiPriority w:val="39"/>
    <w:rsid w:val="000677CD"/>
    <w:pPr>
      <w:framePr w:wrap="around" w:vAnchor="text" w:hAnchor="text" w:y="1"/>
      <w:spacing w:before="0"/>
      <w:ind w:left="0" w:right="0" w:firstLine="0"/>
    </w:pPr>
  </w:style>
  <w:style w:type="paragraph" w:styleId="TOC6">
    <w:name w:val="toc 6"/>
    <w:basedOn w:val="TOC4"/>
    <w:uiPriority w:val="39"/>
    <w:rsid w:val="000677CD"/>
    <w:pPr>
      <w:ind w:left="0" w:right="0" w:firstLine="0"/>
    </w:pPr>
  </w:style>
  <w:style w:type="paragraph" w:styleId="TOC7">
    <w:name w:val="toc 7"/>
    <w:basedOn w:val="TOC3"/>
    <w:uiPriority w:val="39"/>
    <w:rsid w:val="000677CD"/>
    <w:pPr>
      <w:ind w:left="0" w:right="0" w:firstLine="0"/>
    </w:pPr>
    <w:rPr>
      <w:caps/>
    </w:rPr>
  </w:style>
  <w:style w:type="paragraph" w:styleId="TOC8">
    <w:name w:val="toc 8"/>
    <w:basedOn w:val="TOC3"/>
    <w:uiPriority w:val="39"/>
    <w:rsid w:val="000677CD"/>
    <w:pPr>
      <w:ind w:left="0" w:right="0" w:firstLine="0"/>
    </w:pPr>
    <w:rPr>
      <w:caps/>
    </w:rPr>
  </w:style>
  <w:style w:type="paragraph" w:styleId="BalloonText">
    <w:name w:val="Balloon Text"/>
    <w:basedOn w:val="Normal"/>
    <w:link w:val="BalloonTextChar"/>
    <w:uiPriority w:val="99"/>
    <w:semiHidden/>
    <w:unhideWhenUsed/>
    <w:locked/>
    <w:rsid w:val="00B43D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3D6F"/>
    <w:rPr>
      <w:rFonts w:ascii="Tahoma" w:hAnsi="Tahoma" w:cs="Tahoma"/>
      <w:sz w:val="16"/>
      <w:szCs w:val="16"/>
      <w:lang w:val="en-GB"/>
    </w:rPr>
  </w:style>
  <w:style w:type="table" w:styleId="MediumList1">
    <w:name w:val="Medium List 1"/>
    <w:basedOn w:val="TableNormal"/>
    <w:uiPriority w:val="65"/>
    <w:locked/>
    <w:rsid w:val="00A75EB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locked/>
    <w:rsid w:val="00A75EB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4">
    <w:name w:val="Medium List 1 Accent 4"/>
    <w:basedOn w:val="TableNormal"/>
    <w:uiPriority w:val="65"/>
    <w:locked/>
    <w:rsid w:val="00A75EB8"/>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character" w:styleId="Hyperlink">
    <w:name w:val="Hyperlink"/>
    <w:basedOn w:val="DefaultParagraphFont"/>
    <w:uiPriority w:val="99"/>
    <w:unhideWhenUsed/>
    <w:locked/>
    <w:rsid w:val="0045462D"/>
    <w:rPr>
      <w:color w:val="0000FF" w:themeColor="hyperlink"/>
      <w:u w:val="single"/>
    </w:rPr>
  </w:style>
  <w:style w:type="paragraph" w:styleId="TOC9">
    <w:name w:val="toc 9"/>
    <w:basedOn w:val="Normal"/>
    <w:next w:val="Normal"/>
    <w:autoRedefine/>
    <w:uiPriority w:val="39"/>
    <w:semiHidden/>
    <w:locked/>
    <w:rsid w:val="0045462D"/>
    <w:pPr>
      <w:spacing w:after="100"/>
      <w:ind w:left="1920"/>
    </w:pPr>
  </w:style>
  <w:style w:type="character" w:styleId="PageNumber">
    <w:name w:val="page number"/>
    <w:basedOn w:val="DefaultParagraphFont"/>
    <w:uiPriority w:val="99"/>
    <w:unhideWhenUsed/>
    <w:rsid w:val="0017476C"/>
  </w:style>
  <w:style w:type="paragraph" w:customStyle="1" w:styleId="E-TableHeader">
    <w:name w:val="E-Table Header"/>
    <w:next w:val="E-TableText"/>
    <w:rsid w:val="004F4C8F"/>
    <w:pPr>
      <w:keepNext/>
      <w:spacing w:before="60" w:after="60" w:line="240" w:lineRule="auto"/>
    </w:pPr>
    <w:rPr>
      <w:rFonts w:ascii="Tahoma" w:eastAsia="Times New Roman" w:hAnsi="Tahoma" w:cs="Times New Roman"/>
      <w:b/>
      <w:sz w:val="20"/>
      <w:szCs w:val="20"/>
      <w:lang w:val="en-GB"/>
    </w:rPr>
  </w:style>
  <w:style w:type="paragraph" w:customStyle="1" w:styleId="E-TableText">
    <w:name w:val="E-Table Text"/>
    <w:rsid w:val="004F4C8F"/>
    <w:pPr>
      <w:spacing w:before="60" w:after="60" w:line="240" w:lineRule="auto"/>
    </w:pPr>
    <w:rPr>
      <w:rFonts w:ascii="Tahoma" w:eastAsia="Times New Roman" w:hAnsi="Tahoma" w:cs="Times New Roman"/>
      <w:sz w:val="20"/>
      <w:szCs w:val="20"/>
      <w:lang w:val="en-GB"/>
    </w:rPr>
  </w:style>
  <w:style w:type="paragraph" w:styleId="List">
    <w:name w:val="List"/>
    <w:basedOn w:val="Normal"/>
    <w:locked/>
    <w:rsid w:val="001F377F"/>
    <w:pPr>
      <w:spacing w:before="120" w:line="240" w:lineRule="auto"/>
      <w:ind w:left="283" w:hanging="283"/>
      <w:contextualSpacing/>
    </w:pPr>
    <w:rPr>
      <w:rFonts w:ascii="Tahoma" w:eastAsia="Times New Roman" w:hAnsi="Tahoma" w:cs="Times New Roman"/>
      <w:sz w:val="22"/>
      <w:szCs w:val="24"/>
      <w:lang w:eastAsia="sv-SE"/>
    </w:rPr>
  </w:style>
  <w:style w:type="paragraph" w:customStyle="1" w:styleId="E-ListSubsidiary">
    <w:name w:val="E-List Subsidiary"/>
    <w:rsid w:val="001F377F"/>
    <w:pPr>
      <w:numPr>
        <w:numId w:val="21"/>
      </w:numPr>
      <w:tabs>
        <w:tab w:val="clear" w:pos="1987"/>
        <w:tab w:val="left" w:pos="1440"/>
      </w:tabs>
      <w:spacing w:after="240" w:line="280" w:lineRule="atLeast"/>
      <w:ind w:left="1440" w:hanging="446"/>
    </w:pPr>
    <w:rPr>
      <w:rFonts w:ascii="Tahoma" w:eastAsia="Times New Roman" w:hAnsi="Tahoma" w:cs="Times New Roman"/>
      <w:szCs w:val="20"/>
      <w:lang w:val="en-GB"/>
    </w:rPr>
  </w:style>
  <w:style w:type="paragraph" w:customStyle="1" w:styleId="E-Heading1">
    <w:name w:val="E-Heading 1"/>
    <w:next w:val="Normal"/>
    <w:rsid w:val="001F377F"/>
    <w:pPr>
      <w:keepNext/>
      <w:spacing w:before="480" w:after="240" w:line="240" w:lineRule="auto"/>
      <w:outlineLvl w:val="0"/>
    </w:pPr>
    <w:rPr>
      <w:rFonts w:ascii="Tahoma" w:eastAsia="Times New Roman" w:hAnsi="Tahoma" w:cs="Times New Roman"/>
      <w:b/>
      <w:caps/>
      <w:szCs w:val="20"/>
      <w:lang w:val="en-GB"/>
    </w:rPr>
  </w:style>
  <w:style w:type="paragraph" w:customStyle="1" w:styleId="E-Unnumbered">
    <w:name w:val="E-Unnumbered"/>
    <w:next w:val="Normal"/>
    <w:rsid w:val="001F377F"/>
    <w:pPr>
      <w:keepNext/>
      <w:pageBreakBefore/>
      <w:spacing w:before="480" w:after="240" w:line="240" w:lineRule="auto"/>
    </w:pPr>
    <w:rPr>
      <w:rFonts w:ascii="Tahoma" w:eastAsia="Times New Roman" w:hAnsi="Tahoma" w:cs="Times New Roman"/>
      <w:b/>
      <w:caps/>
      <w:szCs w:val="20"/>
      <w:lang w:val="en-GB"/>
    </w:rPr>
  </w:style>
  <w:style w:type="paragraph" w:styleId="ListNumber">
    <w:name w:val="List Number"/>
    <w:basedOn w:val="Normal"/>
    <w:locked/>
    <w:rsid w:val="001F377F"/>
    <w:pPr>
      <w:numPr>
        <w:numId w:val="22"/>
      </w:numPr>
      <w:spacing w:before="120" w:line="240" w:lineRule="auto"/>
    </w:pPr>
    <w:rPr>
      <w:rFonts w:ascii="Tahoma" w:eastAsia="Times New Roman" w:hAnsi="Tahoma" w:cs="Times New Roman"/>
      <w:sz w:val="22"/>
      <w:szCs w:val="24"/>
      <w:lang w:eastAsia="sv-SE"/>
    </w:rPr>
  </w:style>
  <w:style w:type="paragraph" w:customStyle="1" w:styleId="E-TableTitle">
    <w:name w:val="E-Table Title"/>
    <w:rsid w:val="001F377F"/>
    <w:pPr>
      <w:keepNext/>
      <w:tabs>
        <w:tab w:val="left" w:pos="1800"/>
      </w:tabs>
      <w:spacing w:after="120" w:line="280" w:lineRule="atLeast"/>
      <w:ind w:left="1800" w:hanging="1800"/>
    </w:pPr>
    <w:rPr>
      <w:rFonts w:ascii="Tahoma" w:eastAsia="Times New Roman" w:hAnsi="Tahoma" w:cs="Times New Roman"/>
      <w:szCs w:val="20"/>
      <w:lang w:val="en-GB"/>
    </w:rPr>
  </w:style>
  <w:style w:type="paragraph" w:customStyle="1" w:styleId="ESSUnassigned">
    <w:name w:val="ESS Unassigned"/>
    <w:basedOn w:val="Normal"/>
    <w:next w:val="Normal"/>
    <w:rsid w:val="005E13F6"/>
    <w:pPr>
      <w:spacing w:before="120" w:after="120" w:line="240" w:lineRule="auto"/>
    </w:pPr>
    <w:rPr>
      <w:rFonts w:ascii="Tahoma" w:eastAsia="Times New Roman" w:hAnsi="Tahoma" w:cs="Times New Roman"/>
      <w:b/>
      <w:sz w:val="20"/>
      <w:szCs w:val="24"/>
      <w:lang w:val="en-US"/>
    </w:rPr>
  </w:style>
  <w:style w:type="table" w:styleId="LightList">
    <w:name w:val="Light List"/>
    <w:basedOn w:val="TableNormal"/>
    <w:locked/>
    <w:rsid w:val="005E13F6"/>
    <w:pPr>
      <w:spacing w:after="0" w:line="240" w:lineRule="auto"/>
    </w:pPr>
    <w:rPr>
      <w:rFonts w:ascii="Times New Roman" w:eastAsia="Times New Roman" w:hAnsi="Times New Roman" w:cs="Times New Roman"/>
      <w:sz w:val="20"/>
      <w:szCs w:val="20"/>
      <w:lang w:eastAsia="sv-SE"/>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locked/>
    <w:rsid w:val="00B357C1"/>
    <w:rPr>
      <w:sz w:val="18"/>
      <w:szCs w:val="18"/>
    </w:rPr>
  </w:style>
  <w:style w:type="paragraph" w:styleId="CommentText">
    <w:name w:val="annotation text"/>
    <w:basedOn w:val="Normal"/>
    <w:link w:val="CommentTextChar"/>
    <w:uiPriority w:val="99"/>
    <w:semiHidden/>
    <w:unhideWhenUsed/>
    <w:locked/>
    <w:rsid w:val="00B357C1"/>
    <w:pPr>
      <w:spacing w:line="240" w:lineRule="auto"/>
    </w:pPr>
    <w:rPr>
      <w:szCs w:val="24"/>
    </w:rPr>
  </w:style>
  <w:style w:type="character" w:customStyle="1" w:styleId="CommentTextChar">
    <w:name w:val="Comment Text Char"/>
    <w:basedOn w:val="DefaultParagraphFont"/>
    <w:link w:val="CommentText"/>
    <w:uiPriority w:val="99"/>
    <w:semiHidden/>
    <w:rsid w:val="00B357C1"/>
    <w:rPr>
      <w:rFonts w:ascii="Calibri" w:hAnsi="Calibri"/>
      <w:sz w:val="24"/>
      <w:szCs w:val="24"/>
      <w:lang w:val="en-GB"/>
    </w:rPr>
  </w:style>
  <w:style w:type="paragraph" w:styleId="CommentSubject">
    <w:name w:val="annotation subject"/>
    <w:basedOn w:val="CommentText"/>
    <w:next w:val="CommentText"/>
    <w:link w:val="CommentSubjectChar"/>
    <w:uiPriority w:val="99"/>
    <w:semiHidden/>
    <w:unhideWhenUsed/>
    <w:locked/>
    <w:rsid w:val="00B357C1"/>
    <w:rPr>
      <w:b/>
      <w:bCs/>
      <w:sz w:val="20"/>
      <w:szCs w:val="20"/>
    </w:rPr>
  </w:style>
  <w:style w:type="character" w:customStyle="1" w:styleId="CommentSubjectChar">
    <w:name w:val="Comment Subject Char"/>
    <w:basedOn w:val="CommentTextChar"/>
    <w:link w:val="CommentSubject"/>
    <w:uiPriority w:val="99"/>
    <w:semiHidden/>
    <w:rsid w:val="00B357C1"/>
    <w:rPr>
      <w:rFonts w:ascii="Calibri" w:hAnsi="Calibri"/>
      <w:b/>
      <w:bCs/>
      <w:sz w:val="20"/>
      <w:szCs w:val="20"/>
      <w:lang w:val="en-GB"/>
    </w:rPr>
  </w:style>
  <w:style w:type="paragraph" w:styleId="Revision">
    <w:name w:val="Revision"/>
    <w:hidden/>
    <w:uiPriority w:val="99"/>
    <w:semiHidden/>
    <w:rsid w:val="00B357C1"/>
    <w:pPr>
      <w:spacing w:after="0" w:line="240" w:lineRule="auto"/>
    </w:pPr>
    <w:rPr>
      <w:rFonts w:ascii="Calibri" w:hAnsi="Calibri"/>
      <w:sz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uiPriority="9" w:qFormat="1"/>
    <w:lsdException w:name="heading 3" w:locked="0" w:uiPriority="9"/>
    <w:lsdException w:name="heading 4" w:locked="0" w:uiPriority="9"/>
    <w:lsdException w:name="heading 5" w:uiPriority="9" w:unhideWhenUsed="0" w:qFormat="1"/>
    <w:lsdException w:name="heading 6" w:uiPriority="9" w:unhideWhenUsed="0"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locked="0" w:semiHidden="0" w:uiPriority="39"/>
    <w:lsdException w:name="toc 6" w:locked="0" w:semiHidden="0" w:uiPriority="39"/>
    <w:lsdException w:name="toc 7" w:locked="0" w:semiHidden="0" w:uiPriority="39"/>
    <w:lsdException w:name="toc 8" w:locked="0" w:semiHidden="0" w:uiPriority="39"/>
    <w:lsdException w:name="toc 9" w:uiPriority="39"/>
    <w:lsdException w:name="header" w:locked="0"/>
    <w:lsdException w:name="footer" w:locked="0" w:uiPriority="0"/>
    <w:lsdException w:name="caption" w:uiPriority="0"/>
    <w:lsdException w:name="table of figures" w:locked="0" w:semiHidden="0"/>
    <w:lsdException w:name="page number" w:locked="0" w:semiHidden="0"/>
    <w:lsdException w:name="List" w:uiPriority="0"/>
    <w:lsdException w:name="List Number" w:uiPriority="0"/>
    <w:lsdException w:name="Title" w:semiHidden="0" w:uiPriority="10" w:unhideWhenUsed="0"/>
    <w:lsdException w:name="Default Paragraph Font" w:locked="0" w:uiPriority="1"/>
    <w:lsdException w:name="Subtitle" w:uiPriority="11" w:unhideWhenUsed="0"/>
    <w:lsdException w:name="Strong" w:semiHidden="0" w:uiPriority="22" w:unhideWhenUsed="0"/>
    <w:lsdException w:name="Emphasis" w:semiHidden="0" w:uiPriority="20" w:unhideWhenUsed="0"/>
    <w:lsdException w:name="HTML Top of Form" w:locked="0"/>
    <w:lsdException w:name="HTML Bottom of Form" w:locked="0"/>
    <w:lsdException w:name="Normal Table" w:locked="0"/>
    <w:lsdException w:name="No List" w:locked="0"/>
    <w:lsdException w:name="Table Grid" w:semiHidden="0" w:uiPriority="59" w:unhideWhenUsed="0"/>
    <w:lsdException w:name="Placeholder Text" w:unhideWhenUsed="0"/>
    <w:lsdException w:name="No Spacing" w:semiHidden="0" w:uiPriority="2" w:unhideWhenUsed="0"/>
    <w:lsdException w:name="Light Shading" w:semiHidden="0" w:uiPriority="60" w:unhideWhenUsed="0"/>
    <w:lsdException w:name="Light List" w:semiHidden="0" w:uiPriority="0"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142D5"/>
    <w:pPr>
      <w:spacing w:after="240" w:line="280" w:lineRule="atLeast"/>
    </w:pPr>
    <w:rPr>
      <w:rFonts w:ascii="Calibri" w:hAnsi="Calibri"/>
      <w:sz w:val="24"/>
      <w:lang w:val="en-GB"/>
    </w:rPr>
  </w:style>
  <w:style w:type="paragraph" w:styleId="Heading1">
    <w:name w:val="heading 1"/>
    <w:next w:val="Normal"/>
    <w:link w:val="Heading1Char"/>
    <w:uiPriority w:val="29"/>
    <w:qFormat/>
    <w:rsid w:val="007B401F"/>
    <w:pPr>
      <w:keepNext/>
      <w:numPr>
        <w:numId w:val="2"/>
      </w:numPr>
      <w:tabs>
        <w:tab w:val="left" w:pos="992"/>
      </w:tabs>
      <w:spacing w:before="480" w:after="240" w:line="240" w:lineRule="auto"/>
      <w:ind w:left="992" w:hanging="992"/>
      <w:outlineLvl w:val="0"/>
    </w:pPr>
    <w:rPr>
      <w:rFonts w:ascii="Calibri" w:eastAsiaTheme="majorEastAsia" w:hAnsi="Calibri" w:cstheme="majorBidi"/>
      <w:b/>
      <w:bCs/>
      <w:caps/>
      <w:sz w:val="28"/>
      <w:szCs w:val="28"/>
      <w:lang w:val="en-GB"/>
    </w:rPr>
  </w:style>
  <w:style w:type="paragraph" w:styleId="Heading2">
    <w:name w:val="heading 2"/>
    <w:next w:val="Normal"/>
    <w:link w:val="Heading2Char"/>
    <w:uiPriority w:val="29"/>
    <w:qFormat/>
    <w:rsid w:val="003102AF"/>
    <w:pPr>
      <w:keepNext/>
      <w:numPr>
        <w:ilvl w:val="1"/>
        <w:numId w:val="2"/>
      </w:numPr>
      <w:tabs>
        <w:tab w:val="left" w:pos="992"/>
      </w:tabs>
      <w:spacing w:before="120" w:after="120" w:line="240" w:lineRule="auto"/>
      <w:ind w:left="992" w:hanging="992"/>
      <w:outlineLvl w:val="1"/>
    </w:pPr>
    <w:rPr>
      <w:rFonts w:ascii="Calibri" w:eastAsiaTheme="majorEastAsia" w:hAnsi="Calibri" w:cstheme="majorBidi"/>
      <w:b/>
      <w:bCs/>
      <w:sz w:val="28"/>
      <w:szCs w:val="26"/>
      <w:lang w:val="en-GB"/>
    </w:rPr>
  </w:style>
  <w:style w:type="paragraph" w:styleId="Heading3">
    <w:name w:val="heading 3"/>
    <w:next w:val="Normal"/>
    <w:link w:val="Heading3Char"/>
    <w:uiPriority w:val="29"/>
    <w:rsid w:val="003102AF"/>
    <w:pPr>
      <w:keepNext/>
      <w:numPr>
        <w:ilvl w:val="2"/>
        <w:numId w:val="2"/>
      </w:numPr>
      <w:tabs>
        <w:tab w:val="left" w:pos="992"/>
      </w:tabs>
      <w:spacing w:after="120" w:line="240" w:lineRule="auto"/>
      <w:ind w:left="992" w:hanging="992"/>
      <w:outlineLvl w:val="2"/>
    </w:pPr>
    <w:rPr>
      <w:rFonts w:ascii="Calibri" w:eastAsiaTheme="majorEastAsia" w:hAnsi="Calibri" w:cstheme="majorBidi"/>
      <w:b/>
      <w:bCs/>
      <w:sz w:val="24"/>
      <w:lang w:val="en-GB"/>
    </w:rPr>
  </w:style>
  <w:style w:type="paragraph" w:styleId="Heading4">
    <w:name w:val="heading 4"/>
    <w:next w:val="Normal"/>
    <w:link w:val="Heading4Char"/>
    <w:uiPriority w:val="29"/>
    <w:rsid w:val="003102AF"/>
    <w:pPr>
      <w:keepNext/>
      <w:numPr>
        <w:ilvl w:val="3"/>
        <w:numId w:val="2"/>
      </w:numPr>
      <w:tabs>
        <w:tab w:val="left" w:pos="992"/>
      </w:tabs>
      <w:spacing w:after="120" w:line="240" w:lineRule="auto"/>
      <w:ind w:left="992" w:hanging="992"/>
      <w:outlineLvl w:val="3"/>
    </w:pPr>
    <w:rPr>
      <w:rFonts w:ascii="Calibri" w:eastAsiaTheme="majorEastAsia" w:hAnsi="Calibri" w:cstheme="majorBidi"/>
      <w:b/>
      <w:bCs/>
      <w:iCs/>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9"/>
    <w:rsid w:val="00E142D5"/>
    <w:rPr>
      <w:rFonts w:ascii="Calibri" w:eastAsiaTheme="majorEastAsia" w:hAnsi="Calibri" w:cstheme="majorBidi"/>
      <w:b/>
      <w:bCs/>
      <w:caps/>
      <w:sz w:val="28"/>
      <w:szCs w:val="28"/>
      <w:lang w:val="en-GB"/>
    </w:rPr>
  </w:style>
  <w:style w:type="character" w:customStyle="1" w:styleId="Heading2Char">
    <w:name w:val="Heading 2 Char"/>
    <w:basedOn w:val="DefaultParagraphFont"/>
    <w:link w:val="Heading2"/>
    <w:uiPriority w:val="29"/>
    <w:rsid w:val="00E142D5"/>
    <w:rPr>
      <w:rFonts w:ascii="Calibri" w:eastAsiaTheme="majorEastAsia" w:hAnsi="Calibri" w:cstheme="majorBidi"/>
      <w:b/>
      <w:bCs/>
      <w:sz w:val="28"/>
      <w:szCs w:val="26"/>
      <w:lang w:val="en-GB"/>
    </w:rPr>
  </w:style>
  <w:style w:type="character" w:customStyle="1" w:styleId="Heading3Char">
    <w:name w:val="Heading 3 Char"/>
    <w:basedOn w:val="DefaultParagraphFont"/>
    <w:link w:val="Heading3"/>
    <w:uiPriority w:val="29"/>
    <w:rsid w:val="00E142D5"/>
    <w:rPr>
      <w:rFonts w:ascii="Calibri" w:eastAsiaTheme="majorEastAsia" w:hAnsi="Calibri" w:cstheme="majorBidi"/>
      <w:b/>
      <w:bCs/>
      <w:sz w:val="24"/>
      <w:lang w:val="en-GB"/>
    </w:rPr>
  </w:style>
  <w:style w:type="character" w:customStyle="1" w:styleId="Heading4Char">
    <w:name w:val="Heading 4 Char"/>
    <w:basedOn w:val="DefaultParagraphFont"/>
    <w:link w:val="Heading4"/>
    <w:uiPriority w:val="29"/>
    <w:rsid w:val="00E142D5"/>
    <w:rPr>
      <w:rFonts w:ascii="Calibri" w:eastAsiaTheme="majorEastAsia" w:hAnsi="Calibri" w:cstheme="majorBidi"/>
      <w:b/>
      <w:bCs/>
      <w:iCs/>
      <w:sz w:val="24"/>
      <w:lang w:val="en-GB"/>
    </w:rPr>
  </w:style>
  <w:style w:type="paragraph" w:customStyle="1" w:styleId="ESS-Heading1">
    <w:name w:val="ESS-Heading 1"/>
    <w:next w:val="Normal"/>
    <w:uiPriority w:val="29"/>
    <w:rsid w:val="00651807"/>
    <w:pPr>
      <w:keepNext/>
      <w:spacing w:before="480" w:after="240" w:line="240" w:lineRule="auto"/>
      <w:outlineLvl w:val="0"/>
    </w:pPr>
    <w:rPr>
      <w:rFonts w:ascii="Calibri" w:eastAsiaTheme="majorEastAsia" w:hAnsi="Calibri" w:cstheme="majorBidi"/>
      <w:b/>
      <w:bCs/>
      <w:caps/>
      <w:sz w:val="28"/>
      <w:szCs w:val="28"/>
      <w:lang w:val="en-GB"/>
    </w:rPr>
  </w:style>
  <w:style w:type="paragraph" w:customStyle="1" w:styleId="ESS-Heading2">
    <w:name w:val="ESS-Heading 2"/>
    <w:next w:val="Normal"/>
    <w:uiPriority w:val="29"/>
    <w:rsid w:val="004C4AA1"/>
    <w:pPr>
      <w:keepNext/>
      <w:spacing w:before="120" w:after="120" w:line="240" w:lineRule="auto"/>
      <w:outlineLvl w:val="1"/>
    </w:pPr>
    <w:rPr>
      <w:rFonts w:ascii="Calibri" w:eastAsiaTheme="majorEastAsia" w:hAnsi="Calibri" w:cstheme="majorBidi"/>
      <w:b/>
      <w:bCs/>
      <w:sz w:val="28"/>
      <w:szCs w:val="28"/>
      <w:lang w:val="en-GB"/>
    </w:rPr>
  </w:style>
  <w:style w:type="paragraph" w:customStyle="1" w:styleId="ESS-Heading3">
    <w:name w:val="ESS-Heading 3"/>
    <w:next w:val="Normal"/>
    <w:uiPriority w:val="29"/>
    <w:rsid w:val="004C4AA1"/>
    <w:pPr>
      <w:keepNext/>
      <w:spacing w:after="120" w:line="240" w:lineRule="auto"/>
      <w:outlineLvl w:val="2"/>
    </w:pPr>
    <w:rPr>
      <w:rFonts w:ascii="Calibri" w:eastAsiaTheme="majorEastAsia" w:hAnsi="Calibri" w:cstheme="majorBidi"/>
      <w:b/>
      <w:bCs/>
      <w:sz w:val="24"/>
      <w:szCs w:val="24"/>
      <w:lang w:val="en-GB"/>
    </w:rPr>
  </w:style>
  <w:style w:type="paragraph" w:customStyle="1" w:styleId="ESS-Heading4">
    <w:name w:val="ESS-Heading 4"/>
    <w:next w:val="Normal"/>
    <w:uiPriority w:val="29"/>
    <w:rsid w:val="004C4AA1"/>
    <w:pPr>
      <w:keepNext/>
      <w:spacing w:after="120" w:line="240" w:lineRule="auto"/>
      <w:outlineLvl w:val="3"/>
    </w:pPr>
    <w:rPr>
      <w:rFonts w:ascii="Calibri" w:eastAsiaTheme="majorEastAsia" w:hAnsi="Calibri" w:cstheme="majorBidi"/>
      <w:b/>
      <w:bCs/>
      <w:i/>
      <w:sz w:val="24"/>
      <w:szCs w:val="24"/>
      <w:lang w:val="en-GB"/>
    </w:rPr>
  </w:style>
  <w:style w:type="paragraph" w:styleId="Caption">
    <w:name w:val="caption"/>
    <w:basedOn w:val="Normal"/>
    <w:next w:val="Normal"/>
    <w:locked/>
    <w:rsid w:val="0005799A"/>
    <w:pPr>
      <w:spacing w:after="200" w:line="240" w:lineRule="auto"/>
      <w:ind w:left="998" w:hanging="998"/>
    </w:pPr>
    <w:rPr>
      <w:bCs/>
      <w:sz w:val="18"/>
      <w:szCs w:val="18"/>
    </w:rPr>
  </w:style>
  <w:style w:type="paragraph" w:styleId="Header">
    <w:name w:val="header"/>
    <w:next w:val="Normal"/>
    <w:link w:val="HeaderChar"/>
    <w:uiPriority w:val="99"/>
    <w:unhideWhenUsed/>
    <w:rsid w:val="0090693E"/>
    <w:pPr>
      <w:spacing w:after="0" w:line="240" w:lineRule="auto"/>
    </w:pPr>
    <w:rPr>
      <w:rFonts w:ascii="Calibri" w:hAnsi="Calibri"/>
      <w:sz w:val="16"/>
      <w:lang w:val="en-GB"/>
    </w:rPr>
  </w:style>
  <w:style w:type="character" w:customStyle="1" w:styleId="HeaderChar">
    <w:name w:val="Header Char"/>
    <w:basedOn w:val="DefaultParagraphFont"/>
    <w:link w:val="Header"/>
    <w:uiPriority w:val="99"/>
    <w:rsid w:val="0090693E"/>
    <w:rPr>
      <w:rFonts w:ascii="Calibri" w:hAnsi="Calibri"/>
      <w:sz w:val="16"/>
      <w:lang w:val="en-GB"/>
    </w:rPr>
  </w:style>
  <w:style w:type="paragraph" w:styleId="Footer">
    <w:name w:val="footer"/>
    <w:next w:val="Normal"/>
    <w:link w:val="FooterChar"/>
    <w:unhideWhenUsed/>
    <w:rsid w:val="0090693E"/>
    <w:pPr>
      <w:spacing w:after="0" w:line="240" w:lineRule="auto"/>
    </w:pPr>
    <w:rPr>
      <w:rFonts w:ascii="Calibri" w:hAnsi="Calibri"/>
      <w:sz w:val="16"/>
      <w:lang w:val="en-GB"/>
    </w:rPr>
  </w:style>
  <w:style w:type="character" w:customStyle="1" w:styleId="FooterChar">
    <w:name w:val="Footer Char"/>
    <w:basedOn w:val="DefaultParagraphFont"/>
    <w:link w:val="Footer"/>
    <w:rsid w:val="0090693E"/>
    <w:rPr>
      <w:rFonts w:ascii="Calibri" w:hAnsi="Calibri"/>
      <w:sz w:val="16"/>
      <w:lang w:val="en-GB"/>
    </w:rPr>
  </w:style>
  <w:style w:type="paragraph" w:customStyle="1" w:styleId="ESS-AppendixTitle">
    <w:name w:val="ESS-Appendix Title"/>
    <w:next w:val="Normal"/>
    <w:uiPriority w:val="34"/>
    <w:rsid w:val="00651807"/>
    <w:pPr>
      <w:spacing w:after="120" w:line="240" w:lineRule="auto"/>
    </w:pPr>
    <w:rPr>
      <w:b/>
      <w:sz w:val="28"/>
      <w:lang w:val="en-GB"/>
    </w:rPr>
  </w:style>
  <w:style w:type="paragraph" w:customStyle="1" w:styleId="ESS-FigureTitle">
    <w:name w:val="ESS-Figure Title"/>
    <w:next w:val="Normal"/>
    <w:uiPriority w:val="34"/>
    <w:rsid w:val="004B1D92"/>
    <w:pPr>
      <w:keepNext/>
      <w:tabs>
        <w:tab w:val="left" w:pos="1412"/>
      </w:tabs>
      <w:spacing w:after="120" w:line="280" w:lineRule="atLeast"/>
      <w:ind w:left="1412" w:hanging="1412"/>
    </w:pPr>
    <w:rPr>
      <w:b/>
      <w:sz w:val="24"/>
      <w:lang w:val="en-GB"/>
    </w:rPr>
  </w:style>
  <w:style w:type="paragraph" w:customStyle="1" w:styleId="ESS-Guided">
    <w:name w:val="ESS-Guided"/>
    <w:uiPriority w:val="34"/>
    <w:rsid w:val="00651807"/>
    <w:pPr>
      <w:spacing w:before="60" w:after="0" w:line="240" w:lineRule="auto"/>
    </w:pPr>
    <w:rPr>
      <w:rFonts w:ascii="Calibri" w:hAnsi="Calibri"/>
      <w:sz w:val="20"/>
      <w:lang w:val="en-GB"/>
    </w:rPr>
  </w:style>
  <w:style w:type="paragraph" w:customStyle="1" w:styleId="ESS-GuidedBold">
    <w:name w:val="ESS-Guided Bold"/>
    <w:uiPriority w:val="34"/>
    <w:rsid w:val="00651807"/>
    <w:pPr>
      <w:spacing w:before="60" w:after="120" w:line="240" w:lineRule="auto"/>
    </w:pPr>
    <w:rPr>
      <w:rFonts w:ascii="Calibri" w:hAnsi="Calibri"/>
      <w:b/>
      <w:sz w:val="20"/>
      <w:lang w:val="en-GB"/>
    </w:rPr>
  </w:style>
  <w:style w:type="paragraph" w:customStyle="1" w:styleId="ESS-Lista">
    <w:name w:val="ESS-List (a)"/>
    <w:uiPriority w:val="34"/>
    <w:rsid w:val="00997AAA"/>
    <w:pPr>
      <w:numPr>
        <w:numId w:val="4"/>
      </w:numPr>
      <w:tabs>
        <w:tab w:val="left" w:pos="992"/>
      </w:tabs>
      <w:spacing w:after="240" w:line="280" w:lineRule="atLeast"/>
      <w:ind w:left="992" w:hanging="992"/>
    </w:pPr>
    <w:rPr>
      <w:sz w:val="24"/>
      <w:lang w:val="en-GB"/>
    </w:rPr>
  </w:style>
  <w:style w:type="paragraph" w:customStyle="1" w:styleId="ESS-ListBullet">
    <w:name w:val="ESS-List Bullet"/>
    <w:uiPriority w:val="34"/>
    <w:qFormat/>
    <w:rsid w:val="00997AAA"/>
    <w:pPr>
      <w:numPr>
        <w:numId w:val="9"/>
      </w:numPr>
      <w:tabs>
        <w:tab w:val="left" w:pos="992"/>
      </w:tabs>
      <w:spacing w:after="240" w:line="280" w:lineRule="atLeast"/>
      <w:ind w:left="992" w:hanging="992"/>
    </w:pPr>
    <w:rPr>
      <w:rFonts w:ascii="Calibri" w:hAnsi="Calibri"/>
      <w:sz w:val="24"/>
      <w:lang w:val="en-GB"/>
    </w:rPr>
  </w:style>
  <w:style w:type="paragraph" w:customStyle="1" w:styleId="ESS-ListNumber">
    <w:name w:val="ESS-List Number"/>
    <w:uiPriority w:val="34"/>
    <w:qFormat/>
    <w:rsid w:val="000858CE"/>
    <w:pPr>
      <w:numPr>
        <w:numId w:val="14"/>
      </w:numPr>
      <w:spacing w:after="240" w:line="280" w:lineRule="atLeast"/>
      <w:ind w:left="993" w:hanging="993"/>
    </w:pPr>
    <w:rPr>
      <w:rFonts w:ascii="Calibri" w:hAnsi="Calibri"/>
      <w:sz w:val="24"/>
      <w:lang w:val="en-GB"/>
    </w:rPr>
  </w:style>
  <w:style w:type="paragraph" w:styleId="ListParagraph">
    <w:name w:val="List Paragraph"/>
    <w:basedOn w:val="Normal"/>
    <w:uiPriority w:val="34"/>
    <w:qFormat/>
    <w:locked/>
    <w:rsid w:val="006C7F31"/>
    <w:pPr>
      <w:ind w:left="720"/>
      <w:contextualSpacing/>
    </w:pPr>
  </w:style>
  <w:style w:type="paragraph" w:customStyle="1" w:styleId="ESS-ListSubsidiary">
    <w:name w:val="ESS-List Subsidiary"/>
    <w:uiPriority w:val="34"/>
    <w:rsid w:val="00893822"/>
    <w:pPr>
      <w:numPr>
        <w:numId w:val="12"/>
      </w:numPr>
      <w:tabs>
        <w:tab w:val="left" w:pos="1985"/>
      </w:tabs>
      <w:spacing w:after="240" w:line="280" w:lineRule="atLeast"/>
      <w:ind w:left="1984" w:hanging="992"/>
    </w:pPr>
    <w:rPr>
      <w:rFonts w:ascii="Calibri" w:hAnsi="Calibri"/>
      <w:sz w:val="24"/>
      <w:lang w:val="en-GB"/>
    </w:rPr>
  </w:style>
  <w:style w:type="paragraph" w:customStyle="1" w:styleId="ESS-NormalIndent">
    <w:name w:val="ESS-Normal Indent"/>
    <w:uiPriority w:val="1"/>
    <w:rsid w:val="005E30BC"/>
    <w:pPr>
      <w:spacing w:after="240" w:line="280" w:lineRule="atLeast"/>
      <w:ind w:left="992"/>
    </w:pPr>
    <w:rPr>
      <w:rFonts w:ascii="Calibri" w:hAnsi="Calibri"/>
      <w:sz w:val="24"/>
      <w:lang w:val="en-GB"/>
    </w:rPr>
  </w:style>
  <w:style w:type="paragraph" w:customStyle="1" w:styleId="ESS-Single">
    <w:name w:val="ESS-Single"/>
    <w:uiPriority w:val="34"/>
    <w:rsid w:val="005E30BC"/>
    <w:pPr>
      <w:spacing w:after="0" w:line="240" w:lineRule="auto"/>
    </w:pPr>
    <w:rPr>
      <w:rFonts w:ascii="Calibri" w:hAnsi="Calibri"/>
      <w:sz w:val="24"/>
      <w:lang w:val="en-GB"/>
    </w:rPr>
  </w:style>
  <w:style w:type="paragraph" w:customStyle="1" w:styleId="ESS-StudyTitle">
    <w:name w:val="ESS-Study Title"/>
    <w:uiPriority w:val="34"/>
    <w:rsid w:val="00CA42EF"/>
    <w:pPr>
      <w:spacing w:after="120" w:line="240" w:lineRule="auto"/>
      <w:jc w:val="center"/>
    </w:pPr>
    <w:rPr>
      <w:rFonts w:ascii="Calibri" w:hAnsi="Calibri"/>
      <w:b/>
      <w:sz w:val="28"/>
      <w:lang w:val="en-GB"/>
    </w:rPr>
  </w:style>
  <w:style w:type="paragraph" w:customStyle="1" w:styleId="ESS-TableFootnoteText">
    <w:name w:val="ESS-Table Footnote Text"/>
    <w:next w:val="Normal"/>
    <w:uiPriority w:val="34"/>
    <w:rsid w:val="005E30BC"/>
    <w:pPr>
      <w:tabs>
        <w:tab w:val="left" w:pos="431"/>
      </w:tabs>
      <w:spacing w:after="0" w:line="240" w:lineRule="auto"/>
      <w:ind w:left="431" w:hanging="431"/>
    </w:pPr>
    <w:rPr>
      <w:rFonts w:ascii="Calibri" w:hAnsi="Calibri"/>
      <w:sz w:val="20"/>
      <w:lang w:val="en-GB"/>
    </w:rPr>
  </w:style>
  <w:style w:type="table" w:styleId="TableGrid">
    <w:name w:val="Table Grid"/>
    <w:basedOn w:val="TableNormal"/>
    <w:uiPriority w:val="59"/>
    <w:locked/>
    <w:rsid w:val="00E83B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S-TableHeader">
    <w:name w:val="ESS-Table Header"/>
    <w:next w:val="ESS-TableText"/>
    <w:uiPriority w:val="34"/>
    <w:rsid w:val="005E30BC"/>
    <w:pPr>
      <w:keepNext/>
      <w:spacing w:before="60" w:after="60" w:line="240" w:lineRule="auto"/>
    </w:pPr>
    <w:rPr>
      <w:rFonts w:ascii="Calibri" w:hAnsi="Calibri"/>
      <w:b/>
      <w:lang w:val="en-GB"/>
    </w:rPr>
  </w:style>
  <w:style w:type="paragraph" w:customStyle="1" w:styleId="ESS-TableText">
    <w:name w:val="ESS-Table Text"/>
    <w:uiPriority w:val="34"/>
    <w:rsid w:val="000C5AF2"/>
    <w:pPr>
      <w:spacing w:before="60" w:after="60" w:line="240" w:lineRule="auto"/>
    </w:pPr>
    <w:rPr>
      <w:rFonts w:ascii="Calibri" w:hAnsi="Calibri"/>
      <w:lang w:val="en-GB"/>
    </w:rPr>
  </w:style>
  <w:style w:type="paragraph" w:customStyle="1" w:styleId="ESS-TableTitle">
    <w:name w:val="ESS-Table Title"/>
    <w:next w:val="Normal"/>
    <w:uiPriority w:val="34"/>
    <w:rsid w:val="00CE1793"/>
    <w:pPr>
      <w:keepNext/>
      <w:tabs>
        <w:tab w:val="left" w:pos="1412"/>
      </w:tabs>
      <w:spacing w:after="120" w:line="280" w:lineRule="atLeast"/>
      <w:ind w:left="1412" w:hanging="1412"/>
    </w:pPr>
    <w:rPr>
      <w:rFonts w:ascii="Calibri" w:hAnsi="Calibri"/>
      <w:b/>
      <w:sz w:val="24"/>
      <w:lang w:val="en-GB"/>
    </w:rPr>
  </w:style>
  <w:style w:type="paragraph" w:customStyle="1" w:styleId="ESS-Unassigned">
    <w:name w:val="ESS-Unassigned"/>
    <w:next w:val="Normal"/>
    <w:uiPriority w:val="34"/>
    <w:rsid w:val="00CE1793"/>
    <w:pPr>
      <w:keepNext/>
      <w:spacing w:before="120" w:after="120" w:line="240" w:lineRule="auto"/>
    </w:pPr>
    <w:rPr>
      <w:rFonts w:ascii="Calibri" w:hAnsi="Calibri"/>
      <w:b/>
      <w:sz w:val="24"/>
      <w:lang w:val="en-GB"/>
    </w:rPr>
  </w:style>
  <w:style w:type="paragraph" w:customStyle="1" w:styleId="ESS-Unnumbered">
    <w:name w:val="ESS-Unnumbered"/>
    <w:next w:val="Normal"/>
    <w:uiPriority w:val="34"/>
    <w:rsid w:val="0090693E"/>
    <w:pPr>
      <w:keepNext/>
      <w:spacing w:before="480" w:after="240" w:line="240" w:lineRule="auto"/>
    </w:pPr>
    <w:rPr>
      <w:rFonts w:ascii="Calibri" w:hAnsi="Calibri"/>
      <w:b/>
      <w:caps/>
      <w:sz w:val="28"/>
      <w:lang w:val="en-GB"/>
    </w:rPr>
  </w:style>
  <w:style w:type="paragraph" w:styleId="TableofFigures">
    <w:name w:val="table of figures"/>
    <w:next w:val="Normal"/>
    <w:uiPriority w:val="99"/>
    <w:rsid w:val="00186FA9"/>
    <w:pPr>
      <w:tabs>
        <w:tab w:val="left" w:leader="dot" w:pos="992"/>
        <w:tab w:val="right" w:leader="dot" w:pos="8834"/>
      </w:tabs>
      <w:spacing w:before="120" w:after="0" w:line="280" w:lineRule="atLeast"/>
      <w:ind w:left="1026" w:right="794" w:hanging="1026"/>
    </w:pPr>
    <w:rPr>
      <w:rFonts w:ascii="Calibri" w:hAnsi="Calibri"/>
      <w:sz w:val="24"/>
      <w:lang w:val="en-GB"/>
    </w:rPr>
  </w:style>
  <w:style w:type="paragraph" w:styleId="TOC1">
    <w:name w:val="toc 1"/>
    <w:uiPriority w:val="39"/>
    <w:rsid w:val="00F743BD"/>
    <w:pPr>
      <w:tabs>
        <w:tab w:val="right" w:leader="dot" w:pos="8930"/>
      </w:tabs>
      <w:spacing w:before="120" w:after="0" w:line="240" w:lineRule="auto"/>
      <w:ind w:left="992" w:right="862" w:hanging="992"/>
    </w:pPr>
    <w:rPr>
      <w:rFonts w:ascii="Calibri" w:hAnsi="Calibri"/>
      <w:caps/>
      <w:sz w:val="28"/>
      <w:lang w:val="en-GB"/>
    </w:rPr>
  </w:style>
  <w:style w:type="paragraph" w:styleId="TOC2">
    <w:name w:val="toc 2"/>
    <w:basedOn w:val="TOC1"/>
    <w:uiPriority w:val="39"/>
    <w:rsid w:val="00732415"/>
    <w:rPr>
      <w:caps w:val="0"/>
    </w:rPr>
  </w:style>
  <w:style w:type="paragraph" w:styleId="TOC3">
    <w:name w:val="toc 3"/>
    <w:basedOn w:val="TOC1"/>
    <w:uiPriority w:val="39"/>
    <w:rsid w:val="000677CD"/>
    <w:pPr>
      <w:spacing w:before="0"/>
    </w:pPr>
    <w:rPr>
      <w:caps w:val="0"/>
    </w:rPr>
  </w:style>
  <w:style w:type="paragraph" w:styleId="TOC4">
    <w:name w:val="toc 4"/>
    <w:basedOn w:val="TOC1"/>
    <w:uiPriority w:val="39"/>
    <w:rsid w:val="00C800AC"/>
    <w:pPr>
      <w:spacing w:before="0"/>
    </w:pPr>
    <w:rPr>
      <w:caps w:val="0"/>
    </w:rPr>
  </w:style>
  <w:style w:type="paragraph" w:styleId="TOC5">
    <w:name w:val="toc 5"/>
    <w:basedOn w:val="TOC1"/>
    <w:uiPriority w:val="39"/>
    <w:rsid w:val="000677CD"/>
    <w:pPr>
      <w:framePr w:wrap="around" w:vAnchor="text" w:hAnchor="text" w:y="1"/>
      <w:spacing w:before="0"/>
      <w:ind w:left="0" w:right="0" w:firstLine="0"/>
    </w:pPr>
  </w:style>
  <w:style w:type="paragraph" w:styleId="TOC6">
    <w:name w:val="toc 6"/>
    <w:basedOn w:val="TOC4"/>
    <w:uiPriority w:val="39"/>
    <w:rsid w:val="000677CD"/>
    <w:pPr>
      <w:ind w:left="0" w:right="0" w:firstLine="0"/>
    </w:pPr>
  </w:style>
  <w:style w:type="paragraph" w:styleId="TOC7">
    <w:name w:val="toc 7"/>
    <w:basedOn w:val="TOC3"/>
    <w:uiPriority w:val="39"/>
    <w:rsid w:val="000677CD"/>
    <w:pPr>
      <w:ind w:left="0" w:right="0" w:firstLine="0"/>
    </w:pPr>
    <w:rPr>
      <w:caps/>
    </w:rPr>
  </w:style>
  <w:style w:type="paragraph" w:styleId="TOC8">
    <w:name w:val="toc 8"/>
    <w:basedOn w:val="TOC3"/>
    <w:uiPriority w:val="39"/>
    <w:rsid w:val="000677CD"/>
    <w:pPr>
      <w:ind w:left="0" w:right="0" w:firstLine="0"/>
    </w:pPr>
    <w:rPr>
      <w:caps/>
    </w:rPr>
  </w:style>
  <w:style w:type="paragraph" w:styleId="BalloonText">
    <w:name w:val="Balloon Text"/>
    <w:basedOn w:val="Normal"/>
    <w:link w:val="BalloonTextChar"/>
    <w:uiPriority w:val="99"/>
    <w:semiHidden/>
    <w:unhideWhenUsed/>
    <w:locked/>
    <w:rsid w:val="00B43D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3D6F"/>
    <w:rPr>
      <w:rFonts w:ascii="Tahoma" w:hAnsi="Tahoma" w:cs="Tahoma"/>
      <w:sz w:val="16"/>
      <w:szCs w:val="16"/>
      <w:lang w:val="en-GB"/>
    </w:rPr>
  </w:style>
  <w:style w:type="table" w:styleId="MediumList1">
    <w:name w:val="Medium List 1"/>
    <w:basedOn w:val="TableNormal"/>
    <w:uiPriority w:val="65"/>
    <w:locked/>
    <w:rsid w:val="00A75EB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locked/>
    <w:rsid w:val="00A75EB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4">
    <w:name w:val="Medium List 1 Accent 4"/>
    <w:basedOn w:val="TableNormal"/>
    <w:uiPriority w:val="65"/>
    <w:locked/>
    <w:rsid w:val="00A75EB8"/>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character" w:styleId="Hyperlink">
    <w:name w:val="Hyperlink"/>
    <w:basedOn w:val="DefaultParagraphFont"/>
    <w:uiPriority w:val="99"/>
    <w:unhideWhenUsed/>
    <w:locked/>
    <w:rsid w:val="0045462D"/>
    <w:rPr>
      <w:color w:val="0000FF" w:themeColor="hyperlink"/>
      <w:u w:val="single"/>
    </w:rPr>
  </w:style>
  <w:style w:type="paragraph" w:styleId="TOC9">
    <w:name w:val="toc 9"/>
    <w:basedOn w:val="Normal"/>
    <w:next w:val="Normal"/>
    <w:autoRedefine/>
    <w:uiPriority w:val="39"/>
    <w:semiHidden/>
    <w:locked/>
    <w:rsid w:val="0045462D"/>
    <w:pPr>
      <w:spacing w:after="100"/>
      <w:ind w:left="1920"/>
    </w:pPr>
  </w:style>
  <w:style w:type="character" w:styleId="PageNumber">
    <w:name w:val="page number"/>
    <w:basedOn w:val="DefaultParagraphFont"/>
    <w:uiPriority w:val="99"/>
    <w:unhideWhenUsed/>
    <w:rsid w:val="0017476C"/>
  </w:style>
  <w:style w:type="paragraph" w:customStyle="1" w:styleId="E-TableHeader">
    <w:name w:val="E-Table Header"/>
    <w:next w:val="E-TableText"/>
    <w:rsid w:val="004F4C8F"/>
    <w:pPr>
      <w:keepNext/>
      <w:spacing w:before="60" w:after="60" w:line="240" w:lineRule="auto"/>
    </w:pPr>
    <w:rPr>
      <w:rFonts w:ascii="Tahoma" w:eastAsia="Times New Roman" w:hAnsi="Tahoma" w:cs="Times New Roman"/>
      <w:b/>
      <w:sz w:val="20"/>
      <w:szCs w:val="20"/>
      <w:lang w:val="en-GB"/>
    </w:rPr>
  </w:style>
  <w:style w:type="paragraph" w:customStyle="1" w:styleId="E-TableText">
    <w:name w:val="E-Table Text"/>
    <w:rsid w:val="004F4C8F"/>
    <w:pPr>
      <w:spacing w:before="60" w:after="60" w:line="240" w:lineRule="auto"/>
    </w:pPr>
    <w:rPr>
      <w:rFonts w:ascii="Tahoma" w:eastAsia="Times New Roman" w:hAnsi="Tahoma" w:cs="Times New Roman"/>
      <w:sz w:val="20"/>
      <w:szCs w:val="20"/>
      <w:lang w:val="en-GB"/>
    </w:rPr>
  </w:style>
  <w:style w:type="paragraph" w:styleId="List">
    <w:name w:val="List"/>
    <w:basedOn w:val="Normal"/>
    <w:locked/>
    <w:rsid w:val="001F377F"/>
    <w:pPr>
      <w:spacing w:before="120" w:line="240" w:lineRule="auto"/>
      <w:ind w:left="283" w:hanging="283"/>
      <w:contextualSpacing/>
    </w:pPr>
    <w:rPr>
      <w:rFonts w:ascii="Tahoma" w:eastAsia="Times New Roman" w:hAnsi="Tahoma" w:cs="Times New Roman"/>
      <w:sz w:val="22"/>
      <w:szCs w:val="24"/>
      <w:lang w:eastAsia="sv-SE"/>
    </w:rPr>
  </w:style>
  <w:style w:type="paragraph" w:customStyle="1" w:styleId="E-ListSubsidiary">
    <w:name w:val="E-List Subsidiary"/>
    <w:rsid w:val="001F377F"/>
    <w:pPr>
      <w:numPr>
        <w:numId w:val="21"/>
      </w:numPr>
      <w:tabs>
        <w:tab w:val="clear" w:pos="1987"/>
        <w:tab w:val="left" w:pos="1440"/>
      </w:tabs>
      <w:spacing w:after="240" w:line="280" w:lineRule="atLeast"/>
      <w:ind w:left="1440" w:hanging="446"/>
    </w:pPr>
    <w:rPr>
      <w:rFonts w:ascii="Tahoma" w:eastAsia="Times New Roman" w:hAnsi="Tahoma" w:cs="Times New Roman"/>
      <w:szCs w:val="20"/>
      <w:lang w:val="en-GB"/>
    </w:rPr>
  </w:style>
  <w:style w:type="paragraph" w:customStyle="1" w:styleId="E-Heading1">
    <w:name w:val="E-Heading 1"/>
    <w:next w:val="Normal"/>
    <w:rsid w:val="001F377F"/>
    <w:pPr>
      <w:keepNext/>
      <w:spacing w:before="480" w:after="240" w:line="240" w:lineRule="auto"/>
      <w:outlineLvl w:val="0"/>
    </w:pPr>
    <w:rPr>
      <w:rFonts w:ascii="Tahoma" w:eastAsia="Times New Roman" w:hAnsi="Tahoma" w:cs="Times New Roman"/>
      <w:b/>
      <w:caps/>
      <w:szCs w:val="20"/>
      <w:lang w:val="en-GB"/>
    </w:rPr>
  </w:style>
  <w:style w:type="paragraph" w:customStyle="1" w:styleId="E-Unnumbered">
    <w:name w:val="E-Unnumbered"/>
    <w:next w:val="Normal"/>
    <w:rsid w:val="001F377F"/>
    <w:pPr>
      <w:keepNext/>
      <w:pageBreakBefore/>
      <w:spacing w:before="480" w:after="240" w:line="240" w:lineRule="auto"/>
    </w:pPr>
    <w:rPr>
      <w:rFonts w:ascii="Tahoma" w:eastAsia="Times New Roman" w:hAnsi="Tahoma" w:cs="Times New Roman"/>
      <w:b/>
      <w:caps/>
      <w:szCs w:val="20"/>
      <w:lang w:val="en-GB"/>
    </w:rPr>
  </w:style>
  <w:style w:type="paragraph" w:styleId="ListNumber">
    <w:name w:val="List Number"/>
    <w:basedOn w:val="Normal"/>
    <w:locked/>
    <w:rsid w:val="001F377F"/>
    <w:pPr>
      <w:numPr>
        <w:numId w:val="22"/>
      </w:numPr>
      <w:spacing w:before="120" w:line="240" w:lineRule="auto"/>
    </w:pPr>
    <w:rPr>
      <w:rFonts w:ascii="Tahoma" w:eastAsia="Times New Roman" w:hAnsi="Tahoma" w:cs="Times New Roman"/>
      <w:sz w:val="22"/>
      <w:szCs w:val="24"/>
      <w:lang w:eastAsia="sv-SE"/>
    </w:rPr>
  </w:style>
  <w:style w:type="paragraph" w:customStyle="1" w:styleId="E-TableTitle">
    <w:name w:val="E-Table Title"/>
    <w:rsid w:val="001F377F"/>
    <w:pPr>
      <w:keepNext/>
      <w:tabs>
        <w:tab w:val="left" w:pos="1800"/>
      </w:tabs>
      <w:spacing w:after="120" w:line="280" w:lineRule="atLeast"/>
      <w:ind w:left="1800" w:hanging="1800"/>
    </w:pPr>
    <w:rPr>
      <w:rFonts w:ascii="Tahoma" w:eastAsia="Times New Roman" w:hAnsi="Tahoma" w:cs="Times New Roman"/>
      <w:szCs w:val="20"/>
      <w:lang w:val="en-GB"/>
    </w:rPr>
  </w:style>
  <w:style w:type="paragraph" w:customStyle="1" w:styleId="ESSUnassigned">
    <w:name w:val="ESS Unassigned"/>
    <w:basedOn w:val="Normal"/>
    <w:next w:val="Normal"/>
    <w:rsid w:val="005E13F6"/>
    <w:pPr>
      <w:spacing w:before="120" w:after="120" w:line="240" w:lineRule="auto"/>
    </w:pPr>
    <w:rPr>
      <w:rFonts w:ascii="Tahoma" w:eastAsia="Times New Roman" w:hAnsi="Tahoma" w:cs="Times New Roman"/>
      <w:b/>
      <w:sz w:val="20"/>
      <w:szCs w:val="24"/>
      <w:lang w:val="en-US"/>
    </w:rPr>
  </w:style>
  <w:style w:type="table" w:styleId="LightList">
    <w:name w:val="Light List"/>
    <w:basedOn w:val="TableNormal"/>
    <w:locked/>
    <w:rsid w:val="005E13F6"/>
    <w:pPr>
      <w:spacing w:after="0" w:line="240" w:lineRule="auto"/>
    </w:pPr>
    <w:rPr>
      <w:rFonts w:ascii="Times New Roman" w:eastAsia="Times New Roman" w:hAnsi="Times New Roman" w:cs="Times New Roman"/>
      <w:sz w:val="20"/>
      <w:szCs w:val="20"/>
      <w:lang w:eastAsia="sv-SE"/>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locked/>
    <w:rsid w:val="00B357C1"/>
    <w:rPr>
      <w:sz w:val="18"/>
      <w:szCs w:val="18"/>
    </w:rPr>
  </w:style>
  <w:style w:type="paragraph" w:styleId="CommentText">
    <w:name w:val="annotation text"/>
    <w:basedOn w:val="Normal"/>
    <w:link w:val="CommentTextChar"/>
    <w:uiPriority w:val="99"/>
    <w:semiHidden/>
    <w:unhideWhenUsed/>
    <w:locked/>
    <w:rsid w:val="00B357C1"/>
    <w:pPr>
      <w:spacing w:line="240" w:lineRule="auto"/>
    </w:pPr>
    <w:rPr>
      <w:szCs w:val="24"/>
    </w:rPr>
  </w:style>
  <w:style w:type="character" w:customStyle="1" w:styleId="CommentTextChar">
    <w:name w:val="Comment Text Char"/>
    <w:basedOn w:val="DefaultParagraphFont"/>
    <w:link w:val="CommentText"/>
    <w:uiPriority w:val="99"/>
    <w:semiHidden/>
    <w:rsid w:val="00B357C1"/>
    <w:rPr>
      <w:rFonts w:ascii="Calibri" w:hAnsi="Calibri"/>
      <w:sz w:val="24"/>
      <w:szCs w:val="24"/>
      <w:lang w:val="en-GB"/>
    </w:rPr>
  </w:style>
  <w:style w:type="paragraph" w:styleId="CommentSubject">
    <w:name w:val="annotation subject"/>
    <w:basedOn w:val="CommentText"/>
    <w:next w:val="CommentText"/>
    <w:link w:val="CommentSubjectChar"/>
    <w:uiPriority w:val="99"/>
    <w:semiHidden/>
    <w:unhideWhenUsed/>
    <w:locked/>
    <w:rsid w:val="00B357C1"/>
    <w:rPr>
      <w:b/>
      <w:bCs/>
      <w:sz w:val="20"/>
      <w:szCs w:val="20"/>
    </w:rPr>
  </w:style>
  <w:style w:type="character" w:customStyle="1" w:styleId="CommentSubjectChar">
    <w:name w:val="Comment Subject Char"/>
    <w:basedOn w:val="CommentTextChar"/>
    <w:link w:val="CommentSubject"/>
    <w:uiPriority w:val="99"/>
    <w:semiHidden/>
    <w:rsid w:val="00B357C1"/>
    <w:rPr>
      <w:rFonts w:ascii="Calibri" w:hAnsi="Calibri"/>
      <w:b/>
      <w:bCs/>
      <w:sz w:val="20"/>
      <w:szCs w:val="20"/>
      <w:lang w:val="en-GB"/>
    </w:rPr>
  </w:style>
  <w:style w:type="paragraph" w:styleId="Revision">
    <w:name w:val="Revision"/>
    <w:hidden/>
    <w:uiPriority w:val="99"/>
    <w:semiHidden/>
    <w:rsid w:val="00B357C1"/>
    <w:pPr>
      <w:spacing w:after="0" w:line="240" w:lineRule="auto"/>
    </w:pPr>
    <w:rPr>
      <w:rFonts w:ascii="Calibri" w:hAnsi="Calibri"/>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7515426">
      <w:bodyDiv w:val="1"/>
      <w:marLeft w:val="0"/>
      <w:marRight w:val="0"/>
      <w:marTop w:val="0"/>
      <w:marBottom w:val="0"/>
      <w:divBdr>
        <w:top w:val="none" w:sz="0" w:space="0" w:color="auto"/>
        <w:left w:val="none" w:sz="0" w:space="0" w:color="auto"/>
        <w:bottom w:val="none" w:sz="0" w:space="0" w:color="auto"/>
        <w:right w:val="none" w:sz="0" w:space="0" w:color="auto"/>
      </w:divBdr>
    </w:div>
    <w:div w:id="917397581">
      <w:bodyDiv w:val="1"/>
      <w:marLeft w:val="0"/>
      <w:marRight w:val="0"/>
      <w:marTop w:val="0"/>
      <w:marBottom w:val="0"/>
      <w:divBdr>
        <w:top w:val="none" w:sz="0" w:space="0" w:color="auto"/>
        <w:left w:val="none" w:sz="0" w:space="0" w:color="auto"/>
        <w:bottom w:val="none" w:sz="0" w:space="0" w:color="auto"/>
        <w:right w:val="none" w:sz="0" w:space="0" w:color="auto"/>
      </w:divBdr>
      <w:divsChild>
        <w:div w:id="1049452451">
          <w:marLeft w:val="0"/>
          <w:marRight w:val="0"/>
          <w:marTop w:val="0"/>
          <w:marBottom w:val="0"/>
          <w:divBdr>
            <w:top w:val="none" w:sz="0" w:space="0" w:color="auto"/>
            <w:left w:val="none" w:sz="0" w:space="0" w:color="auto"/>
            <w:bottom w:val="none" w:sz="0" w:space="0" w:color="auto"/>
            <w:right w:val="none" w:sz="0" w:space="0" w:color="auto"/>
          </w:divBdr>
          <w:divsChild>
            <w:div w:id="8338865">
              <w:marLeft w:val="0"/>
              <w:marRight w:val="0"/>
              <w:marTop w:val="0"/>
              <w:marBottom w:val="0"/>
              <w:divBdr>
                <w:top w:val="none" w:sz="0" w:space="0" w:color="auto"/>
                <w:left w:val="none" w:sz="0" w:space="0" w:color="auto"/>
                <w:bottom w:val="none" w:sz="0" w:space="0" w:color="auto"/>
                <w:right w:val="none" w:sz="0" w:space="0" w:color="auto"/>
              </w:divBdr>
              <w:divsChild>
                <w:div w:id="1801805768">
                  <w:marLeft w:val="0"/>
                  <w:marRight w:val="0"/>
                  <w:marTop w:val="0"/>
                  <w:marBottom w:val="0"/>
                  <w:divBdr>
                    <w:top w:val="none" w:sz="0" w:space="0" w:color="auto"/>
                    <w:left w:val="none" w:sz="0" w:space="0" w:color="auto"/>
                    <w:bottom w:val="none" w:sz="0" w:space="0" w:color="auto"/>
                    <w:right w:val="none" w:sz="0" w:space="0" w:color="auto"/>
                  </w:divBdr>
                </w:div>
                <w:div w:id="847446450">
                  <w:marLeft w:val="0"/>
                  <w:marRight w:val="0"/>
                  <w:marTop w:val="0"/>
                  <w:marBottom w:val="0"/>
                  <w:divBdr>
                    <w:top w:val="none" w:sz="0" w:space="0" w:color="auto"/>
                    <w:left w:val="none" w:sz="0" w:space="0" w:color="auto"/>
                    <w:bottom w:val="none" w:sz="0" w:space="0" w:color="auto"/>
                    <w:right w:val="none" w:sz="0" w:space="0" w:color="auto"/>
                  </w:divBdr>
                </w:div>
                <w:div w:id="462189699">
                  <w:marLeft w:val="0"/>
                  <w:marRight w:val="0"/>
                  <w:marTop w:val="0"/>
                  <w:marBottom w:val="0"/>
                  <w:divBdr>
                    <w:top w:val="none" w:sz="0" w:space="0" w:color="auto"/>
                    <w:left w:val="none" w:sz="0" w:space="0" w:color="auto"/>
                    <w:bottom w:val="none" w:sz="0" w:space="0" w:color="auto"/>
                    <w:right w:val="none" w:sz="0" w:space="0" w:color="auto"/>
                  </w:divBdr>
                </w:div>
                <w:div w:id="1989359788">
                  <w:marLeft w:val="0"/>
                  <w:marRight w:val="0"/>
                  <w:marTop w:val="0"/>
                  <w:marBottom w:val="0"/>
                  <w:divBdr>
                    <w:top w:val="none" w:sz="0" w:space="0" w:color="auto"/>
                    <w:left w:val="none" w:sz="0" w:space="0" w:color="auto"/>
                    <w:bottom w:val="none" w:sz="0" w:space="0" w:color="auto"/>
                    <w:right w:val="none" w:sz="0" w:space="0" w:color="auto"/>
                  </w:divBdr>
                </w:div>
                <w:div w:id="801458142">
                  <w:marLeft w:val="0"/>
                  <w:marRight w:val="0"/>
                  <w:marTop w:val="0"/>
                  <w:marBottom w:val="0"/>
                  <w:divBdr>
                    <w:top w:val="none" w:sz="0" w:space="0" w:color="auto"/>
                    <w:left w:val="none" w:sz="0" w:space="0" w:color="auto"/>
                    <w:bottom w:val="none" w:sz="0" w:space="0" w:color="auto"/>
                    <w:right w:val="none" w:sz="0" w:space="0" w:color="auto"/>
                  </w:divBdr>
                </w:div>
                <w:div w:id="838693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19769">
          <w:marLeft w:val="0"/>
          <w:marRight w:val="0"/>
          <w:marTop w:val="0"/>
          <w:marBottom w:val="0"/>
          <w:divBdr>
            <w:top w:val="none" w:sz="0" w:space="0" w:color="auto"/>
            <w:left w:val="none" w:sz="0" w:space="0" w:color="auto"/>
            <w:bottom w:val="none" w:sz="0" w:space="0" w:color="auto"/>
            <w:right w:val="none" w:sz="0" w:space="0" w:color="auto"/>
          </w:divBdr>
          <w:divsChild>
            <w:div w:id="3552373">
              <w:marLeft w:val="0"/>
              <w:marRight w:val="0"/>
              <w:marTop w:val="0"/>
              <w:marBottom w:val="0"/>
              <w:divBdr>
                <w:top w:val="none" w:sz="0" w:space="0" w:color="auto"/>
                <w:left w:val="none" w:sz="0" w:space="0" w:color="auto"/>
                <w:bottom w:val="none" w:sz="0" w:space="0" w:color="auto"/>
                <w:right w:val="none" w:sz="0" w:space="0" w:color="auto"/>
              </w:divBdr>
              <w:divsChild>
                <w:div w:id="635188052">
                  <w:marLeft w:val="0"/>
                  <w:marRight w:val="0"/>
                  <w:marTop w:val="0"/>
                  <w:marBottom w:val="0"/>
                  <w:divBdr>
                    <w:top w:val="none" w:sz="0" w:space="0" w:color="auto"/>
                    <w:left w:val="none" w:sz="0" w:space="0" w:color="auto"/>
                    <w:bottom w:val="none" w:sz="0" w:space="0" w:color="auto"/>
                    <w:right w:val="none" w:sz="0" w:space="0" w:color="auto"/>
                  </w:divBdr>
                </w:div>
                <w:div w:id="1049497119">
                  <w:marLeft w:val="0"/>
                  <w:marRight w:val="0"/>
                  <w:marTop w:val="0"/>
                  <w:marBottom w:val="0"/>
                  <w:divBdr>
                    <w:top w:val="none" w:sz="0" w:space="0" w:color="auto"/>
                    <w:left w:val="none" w:sz="0" w:space="0" w:color="auto"/>
                    <w:bottom w:val="none" w:sz="0" w:space="0" w:color="auto"/>
                    <w:right w:val="none" w:sz="0" w:space="0" w:color="auto"/>
                  </w:divBdr>
                </w:div>
                <w:div w:id="1432319757">
                  <w:marLeft w:val="0"/>
                  <w:marRight w:val="0"/>
                  <w:marTop w:val="0"/>
                  <w:marBottom w:val="0"/>
                  <w:divBdr>
                    <w:top w:val="none" w:sz="0" w:space="0" w:color="auto"/>
                    <w:left w:val="none" w:sz="0" w:space="0" w:color="auto"/>
                    <w:bottom w:val="none" w:sz="0" w:space="0" w:color="auto"/>
                    <w:right w:val="none" w:sz="0" w:space="0" w:color="auto"/>
                  </w:divBdr>
                </w:div>
                <w:div w:id="1553154620">
                  <w:marLeft w:val="0"/>
                  <w:marRight w:val="0"/>
                  <w:marTop w:val="0"/>
                  <w:marBottom w:val="0"/>
                  <w:divBdr>
                    <w:top w:val="none" w:sz="0" w:space="0" w:color="auto"/>
                    <w:left w:val="none" w:sz="0" w:space="0" w:color="auto"/>
                    <w:bottom w:val="none" w:sz="0" w:space="0" w:color="auto"/>
                    <w:right w:val="none" w:sz="0" w:space="0" w:color="auto"/>
                  </w:divBdr>
                </w:div>
                <w:div w:id="131675884">
                  <w:marLeft w:val="0"/>
                  <w:marRight w:val="0"/>
                  <w:marTop w:val="0"/>
                  <w:marBottom w:val="0"/>
                  <w:divBdr>
                    <w:top w:val="none" w:sz="0" w:space="0" w:color="auto"/>
                    <w:left w:val="none" w:sz="0" w:space="0" w:color="auto"/>
                    <w:bottom w:val="none" w:sz="0" w:space="0" w:color="auto"/>
                    <w:right w:val="none" w:sz="0" w:space="0" w:color="auto"/>
                  </w:divBdr>
                </w:div>
                <w:div w:id="446003981">
                  <w:marLeft w:val="0"/>
                  <w:marRight w:val="0"/>
                  <w:marTop w:val="0"/>
                  <w:marBottom w:val="0"/>
                  <w:divBdr>
                    <w:top w:val="none" w:sz="0" w:space="0" w:color="auto"/>
                    <w:left w:val="none" w:sz="0" w:space="0" w:color="auto"/>
                    <w:bottom w:val="none" w:sz="0" w:space="0" w:color="auto"/>
                    <w:right w:val="none" w:sz="0" w:space="0" w:color="auto"/>
                  </w:divBdr>
                </w:div>
                <w:div w:id="1120294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414580">
          <w:marLeft w:val="0"/>
          <w:marRight w:val="0"/>
          <w:marTop w:val="0"/>
          <w:marBottom w:val="0"/>
          <w:divBdr>
            <w:top w:val="none" w:sz="0" w:space="0" w:color="auto"/>
            <w:left w:val="none" w:sz="0" w:space="0" w:color="auto"/>
            <w:bottom w:val="none" w:sz="0" w:space="0" w:color="auto"/>
            <w:right w:val="none" w:sz="0" w:space="0" w:color="auto"/>
          </w:divBdr>
          <w:divsChild>
            <w:div w:id="580216021">
              <w:marLeft w:val="0"/>
              <w:marRight w:val="0"/>
              <w:marTop w:val="0"/>
              <w:marBottom w:val="0"/>
              <w:divBdr>
                <w:top w:val="none" w:sz="0" w:space="0" w:color="auto"/>
                <w:left w:val="none" w:sz="0" w:space="0" w:color="auto"/>
                <w:bottom w:val="none" w:sz="0" w:space="0" w:color="auto"/>
                <w:right w:val="none" w:sz="0" w:space="0" w:color="auto"/>
              </w:divBdr>
              <w:divsChild>
                <w:div w:id="1326132448">
                  <w:marLeft w:val="0"/>
                  <w:marRight w:val="0"/>
                  <w:marTop w:val="0"/>
                  <w:marBottom w:val="0"/>
                  <w:divBdr>
                    <w:top w:val="none" w:sz="0" w:space="0" w:color="auto"/>
                    <w:left w:val="none" w:sz="0" w:space="0" w:color="auto"/>
                    <w:bottom w:val="none" w:sz="0" w:space="0" w:color="auto"/>
                    <w:right w:val="none" w:sz="0" w:space="0" w:color="auto"/>
                  </w:divBdr>
                  <w:divsChild>
                    <w:div w:id="2023244033">
                      <w:marLeft w:val="0"/>
                      <w:marRight w:val="0"/>
                      <w:marTop w:val="0"/>
                      <w:marBottom w:val="0"/>
                      <w:divBdr>
                        <w:top w:val="none" w:sz="0" w:space="0" w:color="auto"/>
                        <w:left w:val="none" w:sz="0" w:space="0" w:color="auto"/>
                        <w:bottom w:val="none" w:sz="0" w:space="0" w:color="auto"/>
                        <w:right w:val="none" w:sz="0" w:space="0" w:color="auto"/>
                      </w:divBdr>
                      <w:divsChild>
                        <w:div w:id="701248989">
                          <w:marLeft w:val="0"/>
                          <w:marRight w:val="0"/>
                          <w:marTop w:val="0"/>
                          <w:marBottom w:val="0"/>
                          <w:divBdr>
                            <w:top w:val="none" w:sz="0" w:space="0" w:color="auto"/>
                            <w:left w:val="none" w:sz="0" w:space="0" w:color="auto"/>
                            <w:bottom w:val="none" w:sz="0" w:space="0" w:color="auto"/>
                            <w:right w:val="none" w:sz="0" w:space="0" w:color="auto"/>
                          </w:divBdr>
                          <w:divsChild>
                            <w:div w:id="599335085">
                              <w:marLeft w:val="0"/>
                              <w:marRight w:val="0"/>
                              <w:marTop w:val="0"/>
                              <w:marBottom w:val="0"/>
                              <w:divBdr>
                                <w:top w:val="none" w:sz="0" w:space="0" w:color="auto"/>
                                <w:left w:val="none" w:sz="0" w:space="0" w:color="auto"/>
                                <w:bottom w:val="none" w:sz="0" w:space="0" w:color="auto"/>
                                <w:right w:val="none" w:sz="0" w:space="0" w:color="auto"/>
                              </w:divBdr>
                              <w:divsChild>
                                <w:div w:id="2024475559">
                                  <w:marLeft w:val="0"/>
                                  <w:marRight w:val="0"/>
                                  <w:marTop w:val="0"/>
                                  <w:marBottom w:val="0"/>
                                  <w:divBdr>
                                    <w:top w:val="none" w:sz="0" w:space="0" w:color="auto"/>
                                    <w:left w:val="none" w:sz="0" w:space="0" w:color="auto"/>
                                    <w:bottom w:val="none" w:sz="0" w:space="0" w:color="auto"/>
                                    <w:right w:val="none" w:sz="0" w:space="0" w:color="auto"/>
                                  </w:divBdr>
                                </w:div>
                                <w:div w:id="33576980">
                                  <w:marLeft w:val="0"/>
                                  <w:marRight w:val="0"/>
                                  <w:marTop w:val="0"/>
                                  <w:marBottom w:val="0"/>
                                  <w:divBdr>
                                    <w:top w:val="none" w:sz="0" w:space="0" w:color="auto"/>
                                    <w:left w:val="none" w:sz="0" w:space="0" w:color="auto"/>
                                    <w:bottom w:val="none" w:sz="0" w:space="0" w:color="auto"/>
                                    <w:right w:val="none" w:sz="0" w:space="0" w:color="auto"/>
                                  </w:divBdr>
                                </w:div>
                              </w:divsChild>
                            </w:div>
                            <w:div w:id="75447990">
                              <w:marLeft w:val="0"/>
                              <w:marRight w:val="0"/>
                              <w:marTop w:val="0"/>
                              <w:marBottom w:val="0"/>
                              <w:divBdr>
                                <w:top w:val="none" w:sz="0" w:space="0" w:color="auto"/>
                                <w:left w:val="none" w:sz="0" w:space="0" w:color="auto"/>
                                <w:bottom w:val="none" w:sz="0" w:space="0" w:color="auto"/>
                                <w:right w:val="none" w:sz="0" w:space="0" w:color="auto"/>
                              </w:divBdr>
                              <w:divsChild>
                                <w:div w:id="800683463">
                                  <w:marLeft w:val="0"/>
                                  <w:marRight w:val="0"/>
                                  <w:marTop w:val="0"/>
                                  <w:marBottom w:val="0"/>
                                  <w:divBdr>
                                    <w:top w:val="none" w:sz="0" w:space="0" w:color="auto"/>
                                    <w:left w:val="none" w:sz="0" w:space="0" w:color="auto"/>
                                    <w:bottom w:val="none" w:sz="0" w:space="0" w:color="auto"/>
                                    <w:right w:val="none" w:sz="0" w:space="0" w:color="auto"/>
                                  </w:divBdr>
                                </w:div>
                                <w:div w:id="1958023359">
                                  <w:marLeft w:val="0"/>
                                  <w:marRight w:val="0"/>
                                  <w:marTop w:val="0"/>
                                  <w:marBottom w:val="0"/>
                                  <w:divBdr>
                                    <w:top w:val="none" w:sz="0" w:space="0" w:color="auto"/>
                                    <w:left w:val="none" w:sz="0" w:space="0" w:color="auto"/>
                                    <w:bottom w:val="none" w:sz="0" w:space="0" w:color="auto"/>
                                    <w:right w:val="none" w:sz="0" w:space="0" w:color="auto"/>
                                  </w:divBdr>
                                </w:div>
                              </w:divsChild>
                            </w:div>
                            <w:div w:id="1275402704">
                              <w:marLeft w:val="0"/>
                              <w:marRight w:val="0"/>
                              <w:marTop w:val="0"/>
                              <w:marBottom w:val="0"/>
                              <w:divBdr>
                                <w:top w:val="none" w:sz="0" w:space="0" w:color="auto"/>
                                <w:left w:val="none" w:sz="0" w:space="0" w:color="auto"/>
                                <w:bottom w:val="none" w:sz="0" w:space="0" w:color="auto"/>
                                <w:right w:val="none" w:sz="0" w:space="0" w:color="auto"/>
                              </w:divBdr>
                              <w:divsChild>
                                <w:div w:id="1456439034">
                                  <w:marLeft w:val="0"/>
                                  <w:marRight w:val="0"/>
                                  <w:marTop w:val="0"/>
                                  <w:marBottom w:val="0"/>
                                  <w:divBdr>
                                    <w:top w:val="none" w:sz="0" w:space="0" w:color="auto"/>
                                    <w:left w:val="none" w:sz="0" w:space="0" w:color="auto"/>
                                    <w:bottom w:val="none" w:sz="0" w:space="0" w:color="auto"/>
                                    <w:right w:val="none" w:sz="0" w:space="0" w:color="auto"/>
                                  </w:divBdr>
                                </w:div>
                                <w:div w:id="2026862152">
                                  <w:marLeft w:val="0"/>
                                  <w:marRight w:val="0"/>
                                  <w:marTop w:val="0"/>
                                  <w:marBottom w:val="0"/>
                                  <w:divBdr>
                                    <w:top w:val="none" w:sz="0" w:space="0" w:color="auto"/>
                                    <w:left w:val="none" w:sz="0" w:space="0" w:color="auto"/>
                                    <w:bottom w:val="none" w:sz="0" w:space="0" w:color="auto"/>
                                    <w:right w:val="none" w:sz="0" w:space="0" w:color="auto"/>
                                  </w:divBdr>
                                </w:div>
                              </w:divsChild>
                            </w:div>
                            <w:div w:id="1932808604">
                              <w:marLeft w:val="0"/>
                              <w:marRight w:val="0"/>
                              <w:marTop w:val="0"/>
                              <w:marBottom w:val="0"/>
                              <w:divBdr>
                                <w:top w:val="none" w:sz="0" w:space="0" w:color="auto"/>
                                <w:left w:val="none" w:sz="0" w:space="0" w:color="auto"/>
                                <w:bottom w:val="none" w:sz="0" w:space="0" w:color="auto"/>
                                <w:right w:val="none" w:sz="0" w:space="0" w:color="auto"/>
                              </w:divBdr>
                              <w:divsChild>
                                <w:div w:id="1662806887">
                                  <w:marLeft w:val="0"/>
                                  <w:marRight w:val="0"/>
                                  <w:marTop w:val="0"/>
                                  <w:marBottom w:val="0"/>
                                  <w:divBdr>
                                    <w:top w:val="none" w:sz="0" w:space="0" w:color="auto"/>
                                    <w:left w:val="none" w:sz="0" w:space="0" w:color="auto"/>
                                    <w:bottom w:val="none" w:sz="0" w:space="0" w:color="auto"/>
                                    <w:right w:val="none" w:sz="0" w:space="0" w:color="auto"/>
                                  </w:divBdr>
                                </w:div>
                                <w:div w:id="130445153">
                                  <w:marLeft w:val="0"/>
                                  <w:marRight w:val="0"/>
                                  <w:marTop w:val="0"/>
                                  <w:marBottom w:val="0"/>
                                  <w:divBdr>
                                    <w:top w:val="none" w:sz="0" w:space="0" w:color="auto"/>
                                    <w:left w:val="none" w:sz="0" w:space="0" w:color="auto"/>
                                    <w:bottom w:val="none" w:sz="0" w:space="0" w:color="auto"/>
                                    <w:right w:val="none" w:sz="0" w:space="0" w:color="auto"/>
                                  </w:divBdr>
                                </w:div>
                              </w:divsChild>
                            </w:div>
                            <w:div w:id="1734891200">
                              <w:marLeft w:val="0"/>
                              <w:marRight w:val="0"/>
                              <w:marTop w:val="0"/>
                              <w:marBottom w:val="0"/>
                              <w:divBdr>
                                <w:top w:val="none" w:sz="0" w:space="0" w:color="auto"/>
                                <w:left w:val="none" w:sz="0" w:space="0" w:color="auto"/>
                                <w:bottom w:val="none" w:sz="0" w:space="0" w:color="auto"/>
                                <w:right w:val="none" w:sz="0" w:space="0" w:color="auto"/>
                              </w:divBdr>
                              <w:divsChild>
                                <w:div w:id="1743943974">
                                  <w:marLeft w:val="0"/>
                                  <w:marRight w:val="0"/>
                                  <w:marTop w:val="0"/>
                                  <w:marBottom w:val="0"/>
                                  <w:divBdr>
                                    <w:top w:val="none" w:sz="0" w:space="0" w:color="auto"/>
                                    <w:left w:val="none" w:sz="0" w:space="0" w:color="auto"/>
                                    <w:bottom w:val="none" w:sz="0" w:space="0" w:color="auto"/>
                                    <w:right w:val="none" w:sz="0" w:space="0" w:color="auto"/>
                                  </w:divBdr>
                                </w:div>
                                <w:div w:id="10811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2757465">
              <w:marLeft w:val="270"/>
              <w:marRight w:val="0"/>
              <w:marTop w:val="0"/>
              <w:marBottom w:val="0"/>
              <w:divBdr>
                <w:top w:val="none" w:sz="0" w:space="0" w:color="auto"/>
                <w:left w:val="none" w:sz="0" w:space="0" w:color="auto"/>
                <w:bottom w:val="none" w:sz="0" w:space="0" w:color="auto"/>
                <w:right w:val="none" w:sz="0" w:space="0" w:color="auto"/>
              </w:divBdr>
              <w:divsChild>
                <w:div w:id="1636180920">
                  <w:marLeft w:val="0"/>
                  <w:marRight w:val="0"/>
                  <w:marTop w:val="0"/>
                  <w:marBottom w:val="0"/>
                  <w:divBdr>
                    <w:top w:val="none" w:sz="0" w:space="0" w:color="auto"/>
                    <w:left w:val="none" w:sz="0" w:space="0" w:color="auto"/>
                    <w:bottom w:val="none" w:sz="0" w:space="0" w:color="auto"/>
                    <w:right w:val="none" w:sz="0" w:space="0" w:color="auto"/>
                  </w:divBdr>
                  <w:divsChild>
                    <w:div w:id="1650788849">
                      <w:marLeft w:val="0"/>
                      <w:marRight w:val="0"/>
                      <w:marTop w:val="0"/>
                      <w:marBottom w:val="0"/>
                      <w:divBdr>
                        <w:top w:val="none" w:sz="0" w:space="0" w:color="auto"/>
                        <w:left w:val="none" w:sz="0" w:space="0" w:color="auto"/>
                        <w:bottom w:val="none" w:sz="0" w:space="0" w:color="auto"/>
                        <w:right w:val="none" w:sz="0" w:space="0" w:color="auto"/>
                      </w:divBdr>
                    </w:div>
                    <w:div w:id="1817532164">
                      <w:marLeft w:val="0"/>
                      <w:marRight w:val="0"/>
                      <w:marTop w:val="0"/>
                      <w:marBottom w:val="0"/>
                      <w:divBdr>
                        <w:top w:val="none" w:sz="0" w:space="0" w:color="auto"/>
                        <w:left w:val="none" w:sz="0" w:space="0" w:color="auto"/>
                        <w:bottom w:val="none" w:sz="0" w:space="0" w:color="auto"/>
                        <w:right w:val="none" w:sz="0" w:space="0" w:color="auto"/>
                      </w:divBdr>
                    </w:div>
                  </w:divsChild>
                </w:div>
                <w:div w:id="1633635759">
                  <w:marLeft w:val="0"/>
                  <w:marRight w:val="0"/>
                  <w:marTop w:val="0"/>
                  <w:marBottom w:val="0"/>
                  <w:divBdr>
                    <w:top w:val="none" w:sz="0" w:space="0" w:color="auto"/>
                    <w:left w:val="none" w:sz="0" w:space="0" w:color="auto"/>
                    <w:bottom w:val="none" w:sz="0" w:space="0" w:color="auto"/>
                    <w:right w:val="none" w:sz="0" w:space="0" w:color="auto"/>
                  </w:divBdr>
                  <w:divsChild>
                    <w:div w:id="1771507347">
                      <w:marLeft w:val="0"/>
                      <w:marRight w:val="0"/>
                      <w:marTop w:val="0"/>
                      <w:marBottom w:val="0"/>
                      <w:divBdr>
                        <w:top w:val="none" w:sz="0" w:space="0" w:color="auto"/>
                        <w:left w:val="none" w:sz="0" w:space="0" w:color="auto"/>
                        <w:bottom w:val="none" w:sz="0" w:space="0" w:color="auto"/>
                        <w:right w:val="none" w:sz="0" w:space="0" w:color="auto"/>
                      </w:divBdr>
                    </w:div>
                    <w:div w:id="729501073">
                      <w:marLeft w:val="0"/>
                      <w:marRight w:val="0"/>
                      <w:marTop w:val="0"/>
                      <w:marBottom w:val="0"/>
                      <w:divBdr>
                        <w:top w:val="none" w:sz="0" w:space="0" w:color="auto"/>
                        <w:left w:val="none" w:sz="0" w:space="0" w:color="auto"/>
                        <w:bottom w:val="none" w:sz="0" w:space="0" w:color="auto"/>
                        <w:right w:val="none" w:sz="0" w:space="0" w:color="auto"/>
                      </w:divBdr>
                    </w:div>
                  </w:divsChild>
                </w:div>
                <w:div w:id="766077702">
                  <w:marLeft w:val="0"/>
                  <w:marRight w:val="0"/>
                  <w:marTop w:val="0"/>
                  <w:marBottom w:val="0"/>
                  <w:divBdr>
                    <w:top w:val="none" w:sz="0" w:space="0" w:color="auto"/>
                    <w:left w:val="none" w:sz="0" w:space="0" w:color="auto"/>
                    <w:bottom w:val="none" w:sz="0" w:space="0" w:color="auto"/>
                    <w:right w:val="none" w:sz="0" w:space="0" w:color="auto"/>
                  </w:divBdr>
                  <w:divsChild>
                    <w:div w:id="1377776338">
                      <w:marLeft w:val="0"/>
                      <w:marRight w:val="0"/>
                      <w:marTop w:val="0"/>
                      <w:marBottom w:val="0"/>
                      <w:divBdr>
                        <w:top w:val="none" w:sz="0" w:space="0" w:color="auto"/>
                        <w:left w:val="none" w:sz="0" w:space="0" w:color="auto"/>
                        <w:bottom w:val="none" w:sz="0" w:space="0" w:color="auto"/>
                        <w:right w:val="none" w:sz="0" w:space="0" w:color="auto"/>
                      </w:divBdr>
                    </w:div>
                    <w:div w:id="1138305939">
                      <w:marLeft w:val="0"/>
                      <w:marRight w:val="0"/>
                      <w:marTop w:val="0"/>
                      <w:marBottom w:val="0"/>
                      <w:divBdr>
                        <w:top w:val="none" w:sz="0" w:space="0" w:color="auto"/>
                        <w:left w:val="none" w:sz="0" w:space="0" w:color="auto"/>
                        <w:bottom w:val="none" w:sz="0" w:space="0" w:color="auto"/>
                        <w:right w:val="none" w:sz="0" w:space="0" w:color="auto"/>
                      </w:divBdr>
                    </w:div>
                  </w:divsChild>
                </w:div>
                <w:div w:id="1722557921">
                  <w:marLeft w:val="0"/>
                  <w:marRight w:val="0"/>
                  <w:marTop w:val="0"/>
                  <w:marBottom w:val="0"/>
                  <w:divBdr>
                    <w:top w:val="none" w:sz="0" w:space="0" w:color="auto"/>
                    <w:left w:val="none" w:sz="0" w:space="0" w:color="auto"/>
                    <w:bottom w:val="none" w:sz="0" w:space="0" w:color="auto"/>
                    <w:right w:val="none" w:sz="0" w:space="0" w:color="auto"/>
                  </w:divBdr>
                  <w:divsChild>
                    <w:div w:id="1698385792">
                      <w:marLeft w:val="0"/>
                      <w:marRight w:val="0"/>
                      <w:marTop w:val="0"/>
                      <w:marBottom w:val="0"/>
                      <w:divBdr>
                        <w:top w:val="none" w:sz="0" w:space="0" w:color="auto"/>
                        <w:left w:val="none" w:sz="0" w:space="0" w:color="auto"/>
                        <w:bottom w:val="none" w:sz="0" w:space="0" w:color="auto"/>
                        <w:right w:val="none" w:sz="0" w:space="0" w:color="auto"/>
                      </w:divBdr>
                    </w:div>
                    <w:div w:id="333921931">
                      <w:marLeft w:val="0"/>
                      <w:marRight w:val="0"/>
                      <w:marTop w:val="0"/>
                      <w:marBottom w:val="0"/>
                      <w:divBdr>
                        <w:top w:val="none" w:sz="0" w:space="0" w:color="auto"/>
                        <w:left w:val="none" w:sz="0" w:space="0" w:color="auto"/>
                        <w:bottom w:val="none" w:sz="0" w:space="0" w:color="auto"/>
                        <w:right w:val="none" w:sz="0" w:space="0" w:color="auto"/>
                      </w:divBdr>
                    </w:div>
                  </w:divsChild>
                </w:div>
                <w:div w:id="755708795">
                  <w:marLeft w:val="0"/>
                  <w:marRight w:val="0"/>
                  <w:marTop w:val="0"/>
                  <w:marBottom w:val="0"/>
                  <w:divBdr>
                    <w:top w:val="none" w:sz="0" w:space="0" w:color="auto"/>
                    <w:left w:val="none" w:sz="0" w:space="0" w:color="auto"/>
                    <w:bottom w:val="none" w:sz="0" w:space="0" w:color="auto"/>
                    <w:right w:val="none" w:sz="0" w:space="0" w:color="auto"/>
                  </w:divBdr>
                  <w:divsChild>
                    <w:div w:id="1062022930">
                      <w:marLeft w:val="0"/>
                      <w:marRight w:val="0"/>
                      <w:marTop w:val="0"/>
                      <w:marBottom w:val="0"/>
                      <w:divBdr>
                        <w:top w:val="none" w:sz="0" w:space="0" w:color="auto"/>
                        <w:left w:val="none" w:sz="0" w:space="0" w:color="auto"/>
                        <w:bottom w:val="none" w:sz="0" w:space="0" w:color="auto"/>
                        <w:right w:val="none" w:sz="0" w:space="0" w:color="auto"/>
                      </w:divBdr>
                    </w:div>
                    <w:div w:id="1555962966">
                      <w:marLeft w:val="0"/>
                      <w:marRight w:val="0"/>
                      <w:marTop w:val="0"/>
                      <w:marBottom w:val="0"/>
                      <w:divBdr>
                        <w:top w:val="none" w:sz="0" w:space="0" w:color="auto"/>
                        <w:left w:val="none" w:sz="0" w:space="0" w:color="auto"/>
                        <w:bottom w:val="none" w:sz="0" w:space="0" w:color="auto"/>
                        <w:right w:val="none" w:sz="0" w:space="0" w:color="auto"/>
                      </w:divBdr>
                    </w:div>
                  </w:divsChild>
                </w:div>
                <w:div w:id="606232586">
                  <w:marLeft w:val="0"/>
                  <w:marRight w:val="0"/>
                  <w:marTop w:val="0"/>
                  <w:marBottom w:val="0"/>
                  <w:divBdr>
                    <w:top w:val="none" w:sz="0" w:space="0" w:color="auto"/>
                    <w:left w:val="none" w:sz="0" w:space="0" w:color="auto"/>
                    <w:bottom w:val="none" w:sz="0" w:space="0" w:color="auto"/>
                    <w:right w:val="none" w:sz="0" w:space="0" w:color="auto"/>
                  </w:divBdr>
                  <w:divsChild>
                    <w:div w:id="115297055">
                      <w:marLeft w:val="0"/>
                      <w:marRight w:val="0"/>
                      <w:marTop w:val="0"/>
                      <w:marBottom w:val="0"/>
                      <w:divBdr>
                        <w:top w:val="none" w:sz="0" w:space="0" w:color="auto"/>
                        <w:left w:val="none" w:sz="0" w:space="0" w:color="auto"/>
                        <w:bottom w:val="none" w:sz="0" w:space="0" w:color="auto"/>
                        <w:right w:val="none" w:sz="0" w:space="0" w:color="auto"/>
                      </w:divBdr>
                    </w:div>
                    <w:div w:id="2032028668">
                      <w:marLeft w:val="0"/>
                      <w:marRight w:val="0"/>
                      <w:marTop w:val="0"/>
                      <w:marBottom w:val="0"/>
                      <w:divBdr>
                        <w:top w:val="none" w:sz="0" w:space="0" w:color="auto"/>
                        <w:left w:val="none" w:sz="0" w:space="0" w:color="auto"/>
                        <w:bottom w:val="none" w:sz="0" w:space="0" w:color="auto"/>
                        <w:right w:val="none" w:sz="0" w:space="0" w:color="auto"/>
                      </w:divBdr>
                    </w:div>
                  </w:divsChild>
                </w:div>
                <w:div w:id="275448104">
                  <w:marLeft w:val="0"/>
                  <w:marRight w:val="0"/>
                  <w:marTop w:val="0"/>
                  <w:marBottom w:val="0"/>
                  <w:divBdr>
                    <w:top w:val="none" w:sz="0" w:space="0" w:color="auto"/>
                    <w:left w:val="none" w:sz="0" w:space="0" w:color="auto"/>
                    <w:bottom w:val="none" w:sz="0" w:space="0" w:color="auto"/>
                    <w:right w:val="none" w:sz="0" w:space="0" w:color="auto"/>
                  </w:divBdr>
                  <w:divsChild>
                    <w:div w:id="177425150">
                      <w:marLeft w:val="0"/>
                      <w:marRight w:val="0"/>
                      <w:marTop w:val="0"/>
                      <w:marBottom w:val="0"/>
                      <w:divBdr>
                        <w:top w:val="none" w:sz="0" w:space="0" w:color="auto"/>
                        <w:left w:val="none" w:sz="0" w:space="0" w:color="auto"/>
                        <w:bottom w:val="none" w:sz="0" w:space="0" w:color="auto"/>
                        <w:right w:val="none" w:sz="0" w:space="0" w:color="auto"/>
                      </w:divBdr>
                    </w:div>
                    <w:div w:id="364912693">
                      <w:marLeft w:val="0"/>
                      <w:marRight w:val="0"/>
                      <w:marTop w:val="0"/>
                      <w:marBottom w:val="0"/>
                      <w:divBdr>
                        <w:top w:val="none" w:sz="0" w:space="0" w:color="auto"/>
                        <w:left w:val="none" w:sz="0" w:space="0" w:color="auto"/>
                        <w:bottom w:val="none" w:sz="0" w:space="0" w:color="auto"/>
                        <w:right w:val="none" w:sz="0" w:space="0" w:color="auto"/>
                      </w:divBdr>
                    </w:div>
                  </w:divsChild>
                </w:div>
                <w:div w:id="683552282">
                  <w:marLeft w:val="0"/>
                  <w:marRight w:val="0"/>
                  <w:marTop w:val="0"/>
                  <w:marBottom w:val="0"/>
                  <w:divBdr>
                    <w:top w:val="none" w:sz="0" w:space="0" w:color="auto"/>
                    <w:left w:val="none" w:sz="0" w:space="0" w:color="auto"/>
                    <w:bottom w:val="none" w:sz="0" w:space="0" w:color="auto"/>
                    <w:right w:val="none" w:sz="0" w:space="0" w:color="auto"/>
                  </w:divBdr>
                  <w:divsChild>
                    <w:div w:id="1762943675">
                      <w:marLeft w:val="0"/>
                      <w:marRight w:val="0"/>
                      <w:marTop w:val="0"/>
                      <w:marBottom w:val="0"/>
                      <w:divBdr>
                        <w:top w:val="none" w:sz="0" w:space="0" w:color="auto"/>
                        <w:left w:val="none" w:sz="0" w:space="0" w:color="auto"/>
                        <w:bottom w:val="none" w:sz="0" w:space="0" w:color="auto"/>
                        <w:right w:val="none" w:sz="0" w:space="0" w:color="auto"/>
                      </w:divBdr>
                    </w:div>
                    <w:div w:id="1173186174">
                      <w:marLeft w:val="0"/>
                      <w:marRight w:val="0"/>
                      <w:marTop w:val="0"/>
                      <w:marBottom w:val="0"/>
                      <w:divBdr>
                        <w:top w:val="none" w:sz="0" w:space="0" w:color="auto"/>
                        <w:left w:val="none" w:sz="0" w:space="0" w:color="auto"/>
                        <w:bottom w:val="none" w:sz="0" w:space="0" w:color="auto"/>
                        <w:right w:val="none" w:sz="0" w:space="0" w:color="auto"/>
                      </w:divBdr>
                    </w:div>
                  </w:divsChild>
                </w:div>
                <w:div w:id="710770106">
                  <w:marLeft w:val="0"/>
                  <w:marRight w:val="0"/>
                  <w:marTop w:val="0"/>
                  <w:marBottom w:val="0"/>
                  <w:divBdr>
                    <w:top w:val="none" w:sz="0" w:space="0" w:color="auto"/>
                    <w:left w:val="none" w:sz="0" w:space="0" w:color="auto"/>
                    <w:bottom w:val="none" w:sz="0" w:space="0" w:color="auto"/>
                    <w:right w:val="none" w:sz="0" w:space="0" w:color="auto"/>
                  </w:divBdr>
                  <w:divsChild>
                    <w:div w:id="1093622933">
                      <w:marLeft w:val="0"/>
                      <w:marRight w:val="0"/>
                      <w:marTop w:val="0"/>
                      <w:marBottom w:val="0"/>
                      <w:divBdr>
                        <w:top w:val="none" w:sz="0" w:space="0" w:color="auto"/>
                        <w:left w:val="none" w:sz="0" w:space="0" w:color="auto"/>
                        <w:bottom w:val="none" w:sz="0" w:space="0" w:color="auto"/>
                        <w:right w:val="none" w:sz="0" w:space="0" w:color="auto"/>
                      </w:divBdr>
                    </w:div>
                    <w:div w:id="1381249836">
                      <w:marLeft w:val="0"/>
                      <w:marRight w:val="0"/>
                      <w:marTop w:val="0"/>
                      <w:marBottom w:val="0"/>
                      <w:divBdr>
                        <w:top w:val="none" w:sz="0" w:space="0" w:color="auto"/>
                        <w:left w:val="none" w:sz="0" w:space="0" w:color="auto"/>
                        <w:bottom w:val="none" w:sz="0" w:space="0" w:color="auto"/>
                        <w:right w:val="none" w:sz="0" w:space="0" w:color="auto"/>
                      </w:divBdr>
                    </w:div>
                  </w:divsChild>
                </w:div>
                <w:div w:id="75634594">
                  <w:marLeft w:val="0"/>
                  <w:marRight w:val="0"/>
                  <w:marTop w:val="0"/>
                  <w:marBottom w:val="0"/>
                  <w:divBdr>
                    <w:top w:val="none" w:sz="0" w:space="0" w:color="auto"/>
                    <w:left w:val="none" w:sz="0" w:space="0" w:color="auto"/>
                    <w:bottom w:val="none" w:sz="0" w:space="0" w:color="auto"/>
                    <w:right w:val="none" w:sz="0" w:space="0" w:color="auto"/>
                  </w:divBdr>
                  <w:divsChild>
                    <w:div w:id="1820262899">
                      <w:marLeft w:val="0"/>
                      <w:marRight w:val="0"/>
                      <w:marTop w:val="0"/>
                      <w:marBottom w:val="0"/>
                      <w:divBdr>
                        <w:top w:val="none" w:sz="0" w:space="0" w:color="auto"/>
                        <w:left w:val="none" w:sz="0" w:space="0" w:color="auto"/>
                        <w:bottom w:val="none" w:sz="0" w:space="0" w:color="auto"/>
                        <w:right w:val="none" w:sz="0" w:space="0" w:color="auto"/>
                      </w:divBdr>
                    </w:div>
                    <w:div w:id="1303805187">
                      <w:marLeft w:val="0"/>
                      <w:marRight w:val="0"/>
                      <w:marTop w:val="0"/>
                      <w:marBottom w:val="0"/>
                      <w:divBdr>
                        <w:top w:val="none" w:sz="0" w:space="0" w:color="auto"/>
                        <w:left w:val="none" w:sz="0" w:space="0" w:color="auto"/>
                        <w:bottom w:val="none" w:sz="0" w:space="0" w:color="auto"/>
                        <w:right w:val="none" w:sz="0" w:space="0" w:color="auto"/>
                      </w:divBdr>
                    </w:div>
                  </w:divsChild>
                </w:div>
                <w:div w:id="63071773">
                  <w:marLeft w:val="0"/>
                  <w:marRight w:val="0"/>
                  <w:marTop w:val="0"/>
                  <w:marBottom w:val="0"/>
                  <w:divBdr>
                    <w:top w:val="none" w:sz="0" w:space="0" w:color="auto"/>
                    <w:left w:val="none" w:sz="0" w:space="0" w:color="auto"/>
                    <w:bottom w:val="none" w:sz="0" w:space="0" w:color="auto"/>
                    <w:right w:val="none" w:sz="0" w:space="0" w:color="auto"/>
                  </w:divBdr>
                  <w:divsChild>
                    <w:div w:id="719943533">
                      <w:marLeft w:val="0"/>
                      <w:marRight w:val="0"/>
                      <w:marTop w:val="0"/>
                      <w:marBottom w:val="0"/>
                      <w:divBdr>
                        <w:top w:val="none" w:sz="0" w:space="0" w:color="auto"/>
                        <w:left w:val="none" w:sz="0" w:space="0" w:color="auto"/>
                        <w:bottom w:val="none" w:sz="0" w:space="0" w:color="auto"/>
                        <w:right w:val="none" w:sz="0" w:space="0" w:color="auto"/>
                      </w:divBdr>
                    </w:div>
                    <w:div w:id="748304818">
                      <w:marLeft w:val="0"/>
                      <w:marRight w:val="0"/>
                      <w:marTop w:val="0"/>
                      <w:marBottom w:val="0"/>
                      <w:divBdr>
                        <w:top w:val="none" w:sz="0" w:space="0" w:color="auto"/>
                        <w:left w:val="none" w:sz="0" w:space="0" w:color="auto"/>
                        <w:bottom w:val="none" w:sz="0" w:space="0" w:color="auto"/>
                        <w:right w:val="none" w:sz="0" w:space="0" w:color="auto"/>
                      </w:divBdr>
                    </w:div>
                  </w:divsChild>
                </w:div>
                <w:div w:id="370501444">
                  <w:marLeft w:val="0"/>
                  <w:marRight w:val="0"/>
                  <w:marTop w:val="0"/>
                  <w:marBottom w:val="0"/>
                  <w:divBdr>
                    <w:top w:val="none" w:sz="0" w:space="0" w:color="auto"/>
                    <w:left w:val="none" w:sz="0" w:space="0" w:color="auto"/>
                    <w:bottom w:val="none" w:sz="0" w:space="0" w:color="auto"/>
                    <w:right w:val="none" w:sz="0" w:space="0" w:color="auto"/>
                  </w:divBdr>
                  <w:divsChild>
                    <w:div w:id="192153634">
                      <w:marLeft w:val="0"/>
                      <w:marRight w:val="0"/>
                      <w:marTop w:val="0"/>
                      <w:marBottom w:val="0"/>
                      <w:divBdr>
                        <w:top w:val="none" w:sz="0" w:space="0" w:color="auto"/>
                        <w:left w:val="none" w:sz="0" w:space="0" w:color="auto"/>
                        <w:bottom w:val="none" w:sz="0" w:space="0" w:color="auto"/>
                        <w:right w:val="none" w:sz="0" w:space="0" w:color="auto"/>
                      </w:divBdr>
                    </w:div>
                    <w:div w:id="2019236863">
                      <w:marLeft w:val="0"/>
                      <w:marRight w:val="0"/>
                      <w:marTop w:val="0"/>
                      <w:marBottom w:val="0"/>
                      <w:divBdr>
                        <w:top w:val="none" w:sz="0" w:space="0" w:color="auto"/>
                        <w:left w:val="none" w:sz="0" w:space="0" w:color="auto"/>
                        <w:bottom w:val="none" w:sz="0" w:space="0" w:color="auto"/>
                        <w:right w:val="none" w:sz="0" w:space="0" w:color="auto"/>
                      </w:divBdr>
                    </w:div>
                  </w:divsChild>
                </w:div>
                <w:div w:id="740719122">
                  <w:marLeft w:val="0"/>
                  <w:marRight w:val="0"/>
                  <w:marTop w:val="0"/>
                  <w:marBottom w:val="0"/>
                  <w:divBdr>
                    <w:top w:val="none" w:sz="0" w:space="0" w:color="auto"/>
                    <w:left w:val="none" w:sz="0" w:space="0" w:color="auto"/>
                    <w:bottom w:val="none" w:sz="0" w:space="0" w:color="auto"/>
                    <w:right w:val="none" w:sz="0" w:space="0" w:color="auto"/>
                  </w:divBdr>
                  <w:divsChild>
                    <w:div w:id="992029199">
                      <w:marLeft w:val="0"/>
                      <w:marRight w:val="0"/>
                      <w:marTop w:val="0"/>
                      <w:marBottom w:val="0"/>
                      <w:divBdr>
                        <w:top w:val="none" w:sz="0" w:space="0" w:color="auto"/>
                        <w:left w:val="none" w:sz="0" w:space="0" w:color="auto"/>
                        <w:bottom w:val="none" w:sz="0" w:space="0" w:color="auto"/>
                        <w:right w:val="none" w:sz="0" w:space="0" w:color="auto"/>
                      </w:divBdr>
                    </w:div>
                    <w:div w:id="10985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6612">
              <w:marLeft w:val="0"/>
              <w:marRight w:val="0"/>
              <w:marTop w:val="0"/>
              <w:marBottom w:val="0"/>
              <w:divBdr>
                <w:top w:val="none" w:sz="0" w:space="0" w:color="auto"/>
                <w:left w:val="none" w:sz="0" w:space="0" w:color="auto"/>
                <w:bottom w:val="none" w:sz="0" w:space="0" w:color="auto"/>
                <w:right w:val="none" w:sz="0" w:space="0" w:color="auto"/>
              </w:divBdr>
            </w:div>
            <w:div w:id="1941063932">
              <w:marLeft w:val="0"/>
              <w:marRight w:val="0"/>
              <w:marTop w:val="0"/>
              <w:marBottom w:val="0"/>
              <w:divBdr>
                <w:top w:val="none" w:sz="0" w:space="0" w:color="auto"/>
                <w:left w:val="none" w:sz="0" w:space="0" w:color="auto"/>
                <w:bottom w:val="none" w:sz="0" w:space="0" w:color="auto"/>
                <w:right w:val="none" w:sz="0" w:space="0" w:color="auto"/>
              </w:divBdr>
            </w:div>
            <w:div w:id="216432189">
              <w:marLeft w:val="0"/>
              <w:marRight w:val="0"/>
              <w:marTop w:val="0"/>
              <w:marBottom w:val="0"/>
              <w:divBdr>
                <w:top w:val="none" w:sz="0" w:space="0" w:color="auto"/>
                <w:left w:val="none" w:sz="0" w:space="0" w:color="auto"/>
                <w:bottom w:val="none" w:sz="0" w:space="0" w:color="auto"/>
                <w:right w:val="none" w:sz="0" w:space="0" w:color="auto"/>
              </w:divBdr>
            </w:div>
            <w:div w:id="170459612">
              <w:marLeft w:val="0"/>
              <w:marRight w:val="0"/>
              <w:marTop w:val="0"/>
              <w:marBottom w:val="0"/>
              <w:divBdr>
                <w:top w:val="none" w:sz="0" w:space="0" w:color="auto"/>
                <w:left w:val="none" w:sz="0" w:space="0" w:color="auto"/>
                <w:bottom w:val="none" w:sz="0" w:space="0" w:color="auto"/>
                <w:right w:val="none" w:sz="0" w:space="0" w:color="auto"/>
              </w:divBdr>
            </w:div>
            <w:div w:id="725029161">
              <w:marLeft w:val="0"/>
              <w:marRight w:val="0"/>
              <w:marTop w:val="0"/>
              <w:marBottom w:val="0"/>
              <w:divBdr>
                <w:top w:val="none" w:sz="0" w:space="0" w:color="auto"/>
                <w:left w:val="none" w:sz="0" w:space="0" w:color="auto"/>
                <w:bottom w:val="none" w:sz="0" w:space="0" w:color="auto"/>
                <w:right w:val="none" w:sz="0" w:space="0" w:color="auto"/>
              </w:divBdr>
              <w:divsChild>
                <w:div w:id="1454666684">
                  <w:marLeft w:val="0"/>
                  <w:marRight w:val="0"/>
                  <w:marTop w:val="0"/>
                  <w:marBottom w:val="0"/>
                  <w:divBdr>
                    <w:top w:val="none" w:sz="0" w:space="0" w:color="auto"/>
                    <w:left w:val="none" w:sz="0" w:space="0" w:color="auto"/>
                    <w:bottom w:val="none" w:sz="0" w:space="0" w:color="auto"/>
                    <w:right w:val="none" w:sz="0" w:space="0" w:color="auto"/>
                  </w:divBdr>
                </w:div>
                <w:div w:id="693505213">
                  <w:marLeft w:val="0"/>
                  <w:marRight w:val="0"/>
                  <w:marTop w:val="0"/>
                  <w:marBottom w:val="0"/>
                  <w:divBdr>
                    <w:top w:val="none" w:sz="0" w:space="0" w:color="auto"/>
                    <w:left w:val="none" w:sz="0" w:space="0" w:color="auto"/>
                    <w:bottom w:val="none" w:sz="0" w:space="0" w:color="auto"/>
                    <w:right w:val="none" w:sz="0" w:space="0" w:color="auto"/>
                  </w:divBdr>
                </w:div>
                <w:div w:id="1339692421">
                  <w:marLeft w:val="0"/>
                  <w:marRight w:val="0"/>
                  <w:marTop w:val="0"/>
                  <w:marBottom w:val="0"/>
                  <w:divBdr>
                    <w:top w:val="single" w:sz="6" w:space="3" w:color="999999"/>
                    <w:left w:val="none" w:sz="0" w:space="0" w:color="auto"/>
                    <w:bottom w:val="none" w:sz="0" w:space="0" w:color="auto"/>
                    <w:right w:val="none" w:sz="0" w:space="0" w:color="auto"/>
                  </w:divBdr>
                  <w:divsChild>
                    <w:div w:id="816339903">
                      <w:marLeft w:val="0"/>
                      <w:marRight w:val="0"/>
                      <w:marTop w:val="0"/>
                      <w:marBottom w:val="0"/>
                      <w:divBdr>
                        <w:top w:val="none" w:sz="0" w:space="0" w:color="auto"/>
                        <w:left w:val="none" w:sz="0" w:space="0" w:color="auto"/>
                        <w:bottom w:val="single" w:sz="6" w:space="0" w:color="999999"/>
                        <w:right w:val="none" w:sz="0" w:space="0" w:color="auto"/>
                      </w:divBdr>
                    </w:div>
                  </w:divsChild>
                </w:div>
                <w:div w:id="621112342">
                  <w:marLeft w:val="0"/>
                  <w:marRight w:val="0"/>
                  <w:marTop w:val="0"/>
                  <w:marBottom w:val="0"/>
                  <w:divBdr>
                    <w:top w:val="none" w:sz="0" w:space="0" w:color="auto"/>
                    <w:left w:val="none" w:sz="0" w:space="0" w:color="auto"/>
                    <w:bottom w:val="none" w:sz="0" w:space="0" w:color="auto"/>
                    <w:right w:val="none" w:sz="0" w:space="0" w:color="auto"/>
                  </w:divBdr>
                  <w:divsChild>
                    <w:div w:id="1910923016">
                      <w:marLeft w:val="0"/>
                      <w:marRight w:val="0"/>
                      <w:marTop w:val="0"/>
                      <w:marBottom w:val="0"/>
                      <w:divBdr>
                        <w:top w:val="none" w:sz="0" w:space="0" w:color="auto"/>
                        <w:left w:val="none" w:sz="0" w:space="0" w:color="auto"/>
                        <w:bottom w:val="none" w:sz="0" w:space="0" w:color="auto"/>
                        <w:right w:val="none" w:sz="0" w:space="0" w:color="auto"/>
                      </w:divBdr>
                    </w:div>
                    <w:div w:id="1820611640">
                      <w:marLeft w:val="0"/>
                      <w:marRight w:val="0"/>
                      <w:marTop w:val="0"/>
                      <w:marBottom w:val="0"/>
                      <w:divBdr>
                        <w:top w:val="none" w:sz="0" w:space="0" w:color="auto"/>
                        <w:left w:val="none" w:sz="0" w:space="0" w:color="auto"/>
                        <w:bottom w:val="none" w:sz="0" w:space="0" w:color="auto"/>
                        <w:right w:val="none" w:sz="0" w:space="0" w:color="auto"/>
                      </w:divBdr>
                    </w:div>
                    <w:div w:id="2089618889">
                      <w:marLeft w:val="0"/>
                      <w:marRight w:val="0"/>
                      <w:marTop w:val="0"/>
                      <w:marBottom w:val="0"/>
                      <w:divBdr>
                        <w:top w:val="none" w:sz="0" w:space="0" w:color="auto"/>
                        <w:left w:val="none" w:sz="0" w:space="0" w:color="auto"/>
                        <w:bottom w:val="none" w:sz="0" w:space="0" w:color="auto"/>
                        <w:right w:val="none" w:sz="0" w:space="0" w:color="auto"/>
                      </w:divBdr>
                    </w:div>
                    <w:div w:id="1563250177">
                      <w:marLeft w:val="0"/>
                      <w:marRight w:val="0"/>
                      <w:marTop w:val="0"/>
                      <w:marBottom w:val="0"/>
                      <w:divBdr>
                        <w:top w:val="none" w:sz="0" w:space="0" w:color="auto"/>
                        <w:left w:val="none" w:sz="0" w:space="0" w:color="auto"/>
                        <w:bottom w:val="none" w:sz="0" w:space="0" w:color="auto"/>
                        <w:right w:val="none" w:sz="0" w:space="0" w:color="auto"/>
                      </w:divBdr>
                    </w:div>
                  </w:divsChild>
                </w:div>
                <w:div w:id="1548643377">
                  <w:marLeft w:val="0"/>
                  <w:marRight w:val="0"/>
                  <w:marTop w:val="0"/>
                  <w:marBottom w:val="0"/>
                  <w:divBdr>
                    <w:top w:val="none" w:sz="0" w:space="0" w:color="auto"/>
                    <w:left w:val="none" w:sz="0" w:space="0" w:color="auto"/>
                    <w:bottom w:val="none" w:sz="0" w:space="0" w:color="auto"/>
                    <w:right w:val="none" w:sz="0" w:space="0" w:color="auto"/>
                  </w:divBdr>
                  <w:divsChild>
                    <w:div w:id="1084453955">
                      <w:marLeft w:val="0"/>
                      <w:marRight w:val="0"/>
                      <w:marTop w:val="0"/>
                      <w:marBottom w:val="0"/>
                      <w:divBdr>
                        <w:top w:val="none" w:sz="0" w:space="0" w:color="auto"/>
                        <w:left w:val="none" w:sz="0" w:space="0" w:color="auto"/>
                        <w:bottom w:val="none" w:sz="0" w:space="0" w:color="auto"/>
                        <w:right w:val="none" w:sz="0" w:space="0" w:color="auto"/>
                      </w:divBdr>
                    </w:div>
                  </w:divsChild>
                </w:div>
                <w:div w:id="1025013626">
                  <w:marLeft w:val="0"/>
                  <w:marRight w:val="0"/>
                  <w:marTop w:val="0"/>
                  <w:marBottom w:val="0"/>
                  <w:divBdr>
                    <w:top w:val="none" w:sz="0" w:space="0" w:color="auto"/>
                    <w:left w:val="none" w:sz="0" w:space="0" w:color="auto"/>
                    <w:bottom w:val="none" w:sz="0" w:space="0" w:color="auto"/>
                    <w:right w:val="none" w:sz="0" w:space="0" w:color="auto"/>
                  </w:divBdr>
                  <w:divsChild>
                    <w:div w:id="1029113266">
                      <w:marLeft w:val="0"/>
                      <w:marRight w:val="0"/>
                      <w:marTop w:val="0"/>
                      <w:marBottom w:val="0"/>
                      <w:divBdr>
                        <w:top w:val="none" w:sz="0" w:space="0" w:color="auto"/>
                        <w:left w:val="none" w:sz="0" w:space="0" w:color="auto"/>
                        <w:bottom w:val="none" w:sz="0" w:space="0" w:color="auto"/>
                        <w:right w:val="none" w:sz="0" w:space="0" w:color="auto"/>
                      </w:divBdr>
                    </w:div>
                    <w:div w:id="5834661">
                      <w:marLeft w:val="0"/>
                      <w:marRight w:val="0"/>
                      <w:marTop w:val="0"/>
                      <w:marBottom w:val="0"/>
                      <w:divBdr>
                        <w:top w:val="none" w:sz="0" w:space="0" w:color="auto"/>
                        <w:left w:val="none" w:sz="0" w:space="0" w:color="auto"/>
                        <w:bottom w:val="none" w:sz="0" w:space="0" w:color="auto"/>
                        <w:right w:val="none" w:sz="0" w:space="0" w:color="auto"/>
                      </w:divBdr>
                    </w:div>
                    <w:div w:id="1607301625">
                      <w:marLeft w:val="0"/>
                      <w:marRight w:val="0"/>
                      <w:marTop w:val="0"/>
                      <w:marBottom w:val="0"/>
                      <w:divBdr>
                        <w:top w:val="none" w:sz="0" w:space="0" w:color="auto"/>
                        <w:left w:val="none" w:sz="0" w:space="0" w:color="auto"/>
                        <w:bottom w:val="none" w:sz="0" w:space="0" w:color="auto"/>
                        <w:right w:val="none" w:sz="0" w:space="0" w:color="auto"/>
                      </w:divBdr>
                    </w:div>
                    <w:div w:id="163382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3994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microsoft.com/office/2011/relationships/commentsExtended" Target="commentsExtended.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9FAB5D7CA2146E4B9B19FCB8D4A3979B"/>
        <w:category>
          <w:name w:val="General"/>
          <w:gallery w:val="placeholder"/>
        </w:category>
        <w:types>
          <w:type w:val="bbPlcHdr"/>
        </w:types>
        <w:behaviors>
          <w:behavior w:val="content"/>
        </w:behaviors>
        <w:guid w:val="{03734343-3691-0B42-AA71-FBAA206A5B9B}"/>
      </w:docPartPr>
      <w:docPartBody>
        <w:p w:rsidR="008709C8" w:rsidRDefault="000F4713" w:rsidP="000F4713">
          <w:pPr>
            <w:pStyle w:val="9FAB5D7CA2146E4B9B19FCB8D4A3979B"/>
          </w:pPr>
          <w:r>
            <w:t>[Type text]</w:t>
          </w:r>
        </w:p>
      </w:docPartBody>
    </w:docPart>
    <w:docPart>
      <w:docPartPr>
        <w:name w:val="1A5E4330DD76D24DB286646ADB47F57F"/>
        <w:category>
          <w:name w:val="General"/>
          <w:gallery w:val="placeholder"/>
        </w:category>
        <w:types>
          <w:type w:val="bbPlcHdr"/>
        </w:types>
        <w:behaviors>
          <w:behavior w:val="content"/>
        </w:behaviors>
        <w:guid w:val="{B32AF801-5617-9449-B47A-514039827754}"/>
      </w:docPartPr>
      <w:docPartBody>
        <w:p w:rsidR="008709C8" w:rsidRDefault="000F4713" w:rsidP="000F4713">
          <w:pPr>
            <w:pStyle w:val="1A5E4330DD76D24DB286646ADB47F57F"/>
          </w:pPr>
          <w:r>
            <w:t>[Type text]</w:t>
          </w:r>
        </w:p>
      </w:docPartBody>
    </w:docPart>
    <w:docPart>
      <w:docPartPr>
        <w:name w:val="D2EF777AECAF0E409F1A70E701A54498"/>
        <w:category>
          <w:name w:val="General"/>
          <w:gallery w:val="placeholder"/>
        </w:category>
        <w:types>
          <w:type w:val="bbPlcHdr"/>
        </w:types>
        <w:behaviors>
          <w:behavior w:val="content"/>
        </w:behaviors>
        <w:guid w:val="{A4D67730-F805-FA4D-9E2F-E51B6D1419C8}"/>
      </w:docPartPr>
      <w:docPartBody>
        <w:p w:rsidR="008709C8" w:rsidRDefault="000F4713" w:rsidP="000F4713">
          <w:pPr>
            <w:pStyle w:val="D2EF777AECAF0E409F1A70E701A54498"/>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713"/>
    <w:rsid w:val="000E3AD0"/>
    <w:rsid w:val="000F4713"/>
    <w:rsid w:val="002D1AE5"/>
    <w:rsid w:val="00510497"/>
    <w:rsid w:val="0059287C"/>
    <w:rsid w:val="00726CE7"/>
    <w:rsid w:val="008709C8"/>
    <w:rsid w:val="00877498"/>
    <w:rsid w:val="008E3702"/>
    <w:rsid w:val="00A31181"/>
    <w:rsid w:val="00A53E3B"/>
    <w:rsid w:val="00AD0B81"/>
    <w:rsid w:val="00CA78F9"/>
    <w:rsid w:val="00D1489C"/>
    <w:rsid w:val="00E16609"/>
    <w:rsid w:val="00E71E8B"/>
    <w:rsid w:val="00F0394D"/>
    <w:rsid w:val="00F21485"/>
    <w:rsid w:val="00F72FA0"/>
    <w:rsid w:val="00FC08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FAB5D7CA2146E4B9B19FCB8D4A3979B">
    <w:name w:val="9FAB5D7CA2146E4B9B19FCB8D4A3979B"/>
    <w:rsid w:val="000F4713"/>
  </w:style>
  <w:style w:type="paragraph" w:customStyle="1" w:styleId="1A5E4330DD76D24DB286646ADB47F57F">
    <w:name w:val="1A5E4330DD76D24DB286646ADB47F57F"/>
    <w:rsid w:val="000F4713"/>
  </w:style>
  <w:style w:type="paragraph" w:customStyle="1" w:styleId="D2EF777AECAF0E409F1A70E701A54498">
    <w:name w:val="D2EF777AECAF0E409F1A70E701A54498"/>
    <w:rsid w:val="000F4713"/>
  </w:style>
  <w:style w:type="paragraph" w:customStyle="1" w:styleId="9F944DF6B444EA429CF8B9DEE29CB5E4">
    <w:name w:val="9F944DF6B444EA429CF8B9DEE29CB5E4"/>
    <w:rsid w:val="000F4713"/>
  </w:style>
  <w:style w:type="paragraph" w:customStyle="1" w:styleId="C59500565F09A34AB91F7C5C21022C9D">
    <w:name w:val="C59500565F09A34AB91F7C5C21022C9D"/>
    <w:rsid w:val="000F4713"/>
  </w:style>
  <w:style w:type="paragraph" w:customStyle="1" w:styleId="EB71FB5F93296C46AC2F2157CDE8B41B">
    <w:name w:val="EB71FB5F93296C46AC2F2157CDE8B41B"/>
    <w:rsid w:val="000F4713"/>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FAB5D7CA2146E4B9B19FCB8D4A3979B">
    <w:name w:val="9FAB5D7CA2146E4B9B19FCB8D4A3979B"/>
    <w:rsid w:val="000F4713"/>
  </w:style>
  <w:style w:type="paragraph" w:customStyle="1" w:styleId="1A5E4330DD76D24DB286646ADB47F57F">
    <w:name w:val="1A5E4330DD76D24DB286646ADB47F57F"/>
    <w:rsid w:val="000F4713"/>
  </w:style>
  <w:style w:type="paragraph" w:customStyle="1" w:styleId="D2EF777AECAF0E409F1A70E701A54498">
    <w:name w:val="D2EF777AECAF0E409F1A70E701A54498"/>
    <w:rsid w:val="000F4713"/>
  </w:style>
  <w:style w:type="paragraph" w:customStyle="1" w:styleId="9F944DF6B444EA429CF8B9DEE29CB5E4">
    <w:name w:val="9F944DF6B444EA429CF8B9DEE29CB5E4"/>
    <w:rsid w:val="000F4713"/>
  </w:style>
  <w:style w:type="paragraph" w:customStyle="1" w:styleId="C59500565F09A34AB91F7C5C21022C9D">
    <w:name w:val="C59500565F09A34AB91F7C5C21022C9D"/>
    <w:rsid w:val="000F4713"/>
  </w:style>
  <w:style w:type="paragraph" w:customStyle="1" w:styleId="EB71FB5F93296C46AC2F2157CDE8B41B">
    <w:name w:val="EB71FB5F93296C46AC2F2157CDE8B41B"/>
    <w:rsid w:val="000F47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tns:showOnOpen>true</tns:showOnOpen>
  <tns:defaultPropertyEditorNamespace>Standard properties</tns:defaultPropertyEditorNamespace>
</tns:customPropertyEditors>
</file>

<file path=customXml/item2.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0AD53297-1E13-4D0C-ABDB-CA1557A40B7B}">
  <ds:schemaRefs>
    <ds:schemaRef ds:uri="http://schemas.microsoft.com/office/2006/customDocumentInformationPanel"/>
  </ds:schemaRefs>
</ds:datastoreItem>
</file>

<file path=customXml/itemProps2.xml><?xml version="1.0" encoding="utf-8"?>
<ds:datastoreItem xmlns:ds="http://schemas.openxmlformats.org/officeDocument/2006/customXml" ds:itemID="{52D40038-95E5-45E3-AF6E-3869DF2E3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9</Pages>
  <Words>1988</Words>
  <Characters>11335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European Spallation Source ESS AB</Company>
  <LinksUpToDate>false</LinksUpToDate>
  <CharactersWithSpaces>13297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Heléne Björkman</dc:creator>
  <cp:lastModifiedBy>Carlos Martins</cp:lastModifiedBy>
  <cp:revision>40</cp:revision>
  <cp:lastPrinted>2018-09-12T11:55:00Z</cp:lastPrinted>
  <dcterms:created xsi:type="dcterms:W3CDTF">2018-09-12T13:00:00Z</dcterms:created>
  <dcterms:modified xsi:type="dcterms:W3CDTF">2018-09-13T07:53:00Z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pWatermark">
    <vt:lpwstr>help</vt:lpwstr>
  </property>
  <property fmtid="{D5CDD505-2E9C-101B-9397-08002B2CF9AE}" pid="3" name="MXAccess Type">
    <vt:lpwstr>Inherited</vt:lpwstr>
  </property>
  <property fmtid="{D5CDD505-2E9C-101B-9397-08002B2CF9AE}" pid="4" name="MXActiveVersion">
    <vt:lpwstr>9</vt:lpwstr>
  </property>
  <property fmtid="{D5CDD505-2E9C-101B-9397-08002B2CF9AE}" pid="5" name="MXActual_state_Preliminary">
    <vt:lpwstr>Aug 20, 2015</vt:lpwstr>
  </property>
  <property fmtid="{D5CDD505-2E9C-101B-9397-08002B2CF9AE}" pid="6" name="MXActual_state_Released">
    <vt:lpwstr>N/A</vt:lpwstr>
  </property>
  <property fmtid="{D5CDD505-2E9C-101B-9397-08002B2CF9AE}" pid="7" name="MXApprover">
    <vt:lpwstr/>
  </property>
  <property fmtid="{D5CDD505-2E9C-101B-9397-08002B2CF9AE}" pid="8" name="MXAuthor">
    <vt:lpwstr>Conlon, Matthew</vt:lpwstr>
  </property>
  <property fmtid="{D5CDD505-2E9C-101B-9397-08002B2CF9AE}" pid="9" name="MXCheckin Reason">
    <vt:lpwstr/>
  </property>
  <property fmtid="{D5CDD505-2E9C-101B-9397-08002B2CF9AE}" pid="10" name="MXclau">
    <vt:lpwstr>False</vt:lpwstr>
  </property>
  <property fmtid="{D5CDD505-2E9C-101B-9397-08002B2CF9AE}" pid="11" name="MXConfidentiality">
    <vt:lpwstr>Internal</vt:lpwstr>
  </property>
  <property fmtid="{D5CDD505-2E9C-101B-9397-08002B2CF9AE}" pid="12" name="MXCurrent">
    <vt:lpwstr>Released</vt:lpwstr>
  </property>
  <property fmtid="{D5CDD505-2E9C-101B-9397-08002B2CF9AE}" pid="13" name="MXCurrent.Localized">
    <vt:lpwstr>Released</vt:lpwstr>
  </property>
  <property fmtid="{D5CDD505-2E9C-101B-9397-08002B2CF9AE}" pid="14" name="MXDescription">
    <vt:lpwstr>Charge document for the CDR Beam Delivery System</vt:lpwstr>
  </property>
  <property fmtid="{D5CDD505-2E9C-101B-9397-08002B2CF9AE}" pid="15" name="MXDesignated User">
    <vt:lpwstr>Unassigned</vt:lpwstr>
  </property>
  <property fmtid="{D5CDD505-2E9C-101B-9397-08002B2CF9AE}" pid="16" name="MXdmg_GeneratedFrom">
    <vt:lpwstr/>
  </property>
  <property fmtid="{D5CDD505-2E9C-101B-9397-08002B2CF9AE}" pid="17" name="MXdmg_Language">
    <vt:lpwstr>en</vt:lpwstr>
  </property>
  <property fmtid="{D5CDD505-2E9C-101B-9397-08002B2CF9AE}" pid="18" name="MXEmail">
    <vt:lpwstr>inigo.alonso@esss.se</vt:lpwstr>
  </property>
  <property fmtid="{D5CDD505-2E9C-101B-9397-08002B2CF9AE}" pid="19" name="MXFirstName">
    <vt:lpwstr>Inigo</vt:lpwstr>
  </property>
  <property fmtid="{D5CDD505-2E9C-101B-9397-08002B2CF9AE}" pid="20" name="MXIs Version Object">
    <vt:lpwstr>False</vt:lpwstr>
  </property>
  <property fmtid="{D5CDD505-2E9C-101B-9397-08002B2CF9AE}" pid="21" name="MXLanguage">
    <vt:lpwstr>English</vt:lpwstr>
  </property>
  <property fmtid="{D5CDD505-2E9C-101B-9397-08002B2CF9AE}" pid="22" name="MXLastName">
    <vt:lpwstr>Alonso</vt:lpwstr>
  </property>
  <property fmtid="{D5CDD505-2E9C-101B-9397-08002B2CF9AE}" pid="23" name="MXLatestVersion">
    <vt:lpwstr>9</vt:lpwstr>
  </property>
  <property fmtid="{D5CDD505-2E9C-101B-9397-08002B2CF9AE}" pid="24" name="MXLegacy Id">
    <vt:lpwstr/>
  </property>
  <property fmtid="{D5CDD505-2E9C-101B-9397-08002B2CF9AE}" pid="25" name="MXLink">
    <vt:lpwstr/>
  </property>
  <property fmtid="{D5CDD505-2E9C-101B-9397-08002B2CF9AE}" pid="26" name="MXMiddleName">
    <vt:lpwstr>Unknown</vt:lpwstr>
  </property>
  <property fmtid="{D5CDD505-2E9C-101B-9397-08002B2CF9AE}" pid="27" name="MXMove Files To Version">
    <vt:lpwstr>False</vt:lpwstr>
  </property>
  <property fmtid="{D5CDD505-2E9C-101B-9397-08002B2CF9AE}" pid="28" name="MXName">
    <vt:lpwstr>ESS-0037912</vt:lpwstr>
  </property>
  <property fmtid="{D5CDD505-2E9C-101B-9397-08002B2CF9AE}" pid="29" name="MXOriginator">
    <vt:lpwstr>matthewconlon</vt:lpwstr>
  </property>
  <property fmtid="{D5CDD505-2E9C-101B-9397-08002B2CF9AE}" pid="30" name="MXPolicy">
    <vt:lpwstr>Open Document</vt:lpwstr>
  </property>
  <property fmtid="{D5CDD505-2E9C-101B-9397-08002B2CF9AE}" pid="31" name="MXPolicy.Localized">
    <vt:lpwstr>Open Document</vt:lpwstr>
  </property>
  <property fmtid="{D5CDD505-2E9C-101B-9397-08002B2CF9AE}" pid="32" name="MXPrinted Date">
    <vt:lpwstr>Sep 15, 2015</vt:lpwstr>
  </property>
  <property fmtid="{D5CDD505-2E9C-101B-9397-08002B2CF9AE}" pid="33" name="MXPrinted Version">
    <vt:lpwstr>(9)</vt:lpwstr>
  </property>
  <property fmtid="{D5CDD505-2E9C-101B-9397-08002B2CF9AE}" pid="34" name="MXReference">
    <vt:lpwstr/>
  </property>
  <property fmtid="{D5CDD505-2E9C-101B-9397-08002B2CF9AE}" pid="35" name="MXRevision">
    <vt:lpwstr>1</vt:lpwstr>
  </property>
  <property fmtid="{D5CDD505-2E9C-101B-9397-08002B2CF9AE}" pid="36" name="MXSignatures_state_Preliminary">
    <vt:lpwstr/>
  </property>
  <property fmtid="{D5CDD505-2E9C-101B-9397-08002B2CF9AE}" pid="37" name="MXSignatures_state_Released">
    <vt:lpwstr/>
  </property>
  <property fmtid="{D5CDD505-2E9C-101B-9397-08002B2CF9AE}" pid="38" name="MXSubmitter">
    <vt:lpwstr>Conlon, Matthew</vt:lpwstr>
  </property>
  <property fmtid="{D5CDD505-2E9C-101B-9397-08002B2CF9AE}" pid="39" name="MXSuspend Versioning">
    <vt:lpwstr>False</vt:lpwstr>
  </property>
  <property fmtid="{D5CDD505-2E9C-101B-9397-08002B2CF9AE}" pid="40" name="MXTitle">
    <vt:lpwstr>Critical Design Review (CDR) for ESS Beam Delivery System</vt:lpwstr>
  </property>
  <property fmtid="{D5CDD505-2E9C-101B-9397-08002B2CF9AE}" pid="41" name="MXTVA DTM Allowed Groups">
    <vt:lpwstr/>
  </property>
  <property fmtid="{D5CDD505-2E9C-101B-9397-08002B2CF9AE}" pid="42" name="MXTVA DTM Allowed Roles">
    <vt:lpwstr/>
  </property>
  <property fmtid="{D5CDD505-2E9C-101B-9397-08002B2CF9AE}" pid="43" name="MXTVA DTM Template Access">
    <vt:lpwstr/>
  </property>
  <property fmtid="{D5CDD505-2E9C-101B-9397-08002B2CF9AE}" pid="44" name="MXTVA DTM Template Visable">
    <vt:lpwstr>Yes</vt:lpwstr>
  </property>
  <property fmtid="{D5CDD505-2E9C-101B-9397-08002B2CF9AE}" pid="45" name="MXTVADummy1">
    <vt:lpwstr/>
  </property>
  <property fmtid="{D5CDD505-2E9C-101B-9397-08002B2CF9AE}" pid="46" name="MXTVADummy2">
    <vt:lpwstr/>
  </property>
  <property fmtid="{D5CDD505-2E9C-101B-9397-08002B2CF9AE}" pid="47" name="MXTVADummy3">
    <vt:lpwstr/>
  </property>
  <property fmtid="{D5CDD505-2E9C-101B-9397-08002B2CF9AE}" pid="48" name="MXType">
    <vt:lpwstr>dmg_ReviewReport</vt:lpwstr>
  </property>
  <property fmtid="{D5CDD505-2E9C-101B-9397-08002B2CF9AE}" pid="49" name="MXType.Localized">
    <vt:lpwstr>Review Report</vt:lpwstr>
  </property>
  <property fmtid="{D5CDD505-2E9C-101B-9397-08002B2CF9AE}" pid="50" name="MXUser">
    <vt:lpwstr>inigoalonso</vt:lpwstr>
  </property>
  <property fmtid="{D5CDD505-2E9C-101B-9397-08002B2CF9AE}" pid="51" name="MXVersion">
    <vt:lpwstr>9</vt:lpwstr>
  </property>
  <property fmtid="{D5CDD505-2E9C-101B-9397-08002B2CF9AE}" pid="52" name="prpGSDName">
    <vt:lpwstr>Standard Report</vt:lpwstr>
  </property>
  <property fmtid="{D5CDD505-2E9C-101B-9397-08002B2CF9AE}" pid="53" name="prpGSDNo">
    <vt:lpwstr>1.0</vt:lpwstr>
  </property>
  <property fmtid="{D5CDD505-2E9C-101B-9397-08002B2CF9AE}" pid="54" name="prpVersion">
    <vt:lpwstr>Template Active Date: 14 April 2015</vt:lpwstr>
  </property>
  <property fmtid="{D5CDD505-2E9C-101B-9397-08002B2CF9AE}" pid="55" name="MXActual_state_Obsolete">
    <vt:lpwstr>N/A</vt:lpwstr>
  </property>
  <property fmtid="{D5CDD505-2E9C-101B-9397-08002B2CF9AE}" pid="56" name="MXSignatures_state_Obsolete">
    <vt:lpwstr/>
  </property>
  <property fmtid="{D5CDD505-2E9C-101B-9397-08002B2CF9AE}" pid="57" name="MXActual_state_Review">
    <vt:lpwstr>May 20, 2014</vt:lpwstr>
  </property>
  <property fmtid="{D5CDD505-2E9C-101B-9397-08002B2CF9AE}" pid="58" name="MXSignatures_state_Review">
    <vt:lpwstr/>
  </property>
  <property fmtid="{D5CDD505-2E9C-101B-9397-08002B2CF9AE}" pid="59" name="MXActual_state_Release">
    <vt:lpwstr>Sep 15, 2015</vt:lpwstr>
  </property>
  <property fmtid="{D5CDD505-2E9C-101B-9397-08002B2CF9AE}" pid="60" name="MXcon_AccommodationCap">
    <vt:lpwstr/>
  </property>
  <property fmtid="{D5CDD505-2E9C-101B-9397-08002B2CF9AE}" pid="61" name="MXcon_AccommodationCost">
    <vt:lpwstr>False</vt:lpwstr>
  </property>
  <property fmtid="{D5CDD505-2E9C-101B-9397-08002B2CF9AE}" pid="62" name="MXcon_AdditionalSpecialConditions">
    <vt:lpwstr/>
  </property>
  <property fmtid="{D5CDD505-2E9C-101B-9397-08002B2CF9AE}" pid="63" name="MXcon_ApprovedByLineManager">
    <vt:lpwstr>False</vt:lpwstr>
  </property>
  <property fmtid="{D5CDD505-2E9C-101B-9397-08002B2CF9AE}" pid="64" name="MXcon_BackgroundInformation">
    <vt:lpwstr/>
  </property>
  <property fmtid="{D5CDD505-2E9C-101B-9397-08002B2CF9AE}" pid="65" name="MXcon_CallOffFromFrameworkAgreement">
    <vt:lpwstr>False</vt:lpwstr>
  </property>
  <property fmtid="{D5CDD505-2E9C-101B-9397-08002B2CF9AE}" pid="66" name="MXcon_CeilingPrice">
    <vt:lpwstr/>
  </property>
  <property fmtid="{D5CDD505-2E9C-101B-9397-08002B2CF9AE}" pid="67" name="MXcon_CompanyAddress">
    <vt:lpwstr/>
  </property>
  <property fmtid="{D5CDD505-2E9C-101B-9397-08002B2CF9AE}" pid="68" name="MXcon_CompanyRegistrationNumber">
    <vt:lpwstr/>
  </property>
  <property fmtid="{D5CDD505-2E9C-101B-9397-08002B2CF9AE}" pid="69" name="MXcon_CompanyType">
    <vt:lpwstr>Limited Liability company</vt:lpwstr>
  </property>
  <property fmtid="{D5CDD505-2E9C-101B-9397-08002B2CF9AE}" pid="70" name="MXcon_ConflictOfInterestOrPersonalRelationToCounterpart">
    <vt:lpwstr>False</vt:lpwstr>
  </property>
  <property fmtid="{D5CDD505-2E9C-101B-9397-08002B2CF9AE}" pid="71" name="MXcon_ConflictOrInterest">
    <vt:lpwstr/>
  </property>
  <property fmtid="{D5CDD505-2E9C-101B-9397-08002B2CF9AE}" pid="72" name="MXcon_Country">
    <vt:lpwstr>Sweden</vt:lpwstr>
  </property>
  <property fmtid="{D5CDD505-2E9C-101B-9397-08002B2CF9AE}" pid="73" name="MXcon_Currency">
    <vt:lpwstr>SEK</vt:lpwstr>
  </property>
  <property fmtid="{D5CDD505-2E9C-101B-9397-08002B2CF9AE}" pid="74" name="MXcon_DescriptionOfTheServices">
    <vt:lpwstr/>
  </property>
  <property fmtid="{D5CDD505-2E9C-101B-9397-08002B2CF9AE}" pid="75" name="MXcon_DurationEnd">
    <vt:lpwstr/>
  </property>
  <property fmtid="{D5CDD505-2E9C-101B-9397-08002B2CF9AE}" pid="76" name="MXcon_DurationStart">
    <vt:lpwstr/>
  </property>
  <property fmtid="{D5CDD505-2E9C-101B-9397-08002B2CF9AE}" pid="77" name="MXcon_ExpensesDetails">
    <vt:lpwstr/>
  </property>
  <property fmtid="{D5CDD505-2E9C-101B-9397-08002B2CF9AE}" pid="78" name="MXcon_ExternalFundsDetails">
    <vt:lpwstr/>
  </property>
  <property fmtid="{D5CDD505-2E9C-101B-9397-08002B2CF9AE}" pid="79" name="MXcon_Fee">
    <vt:lpwstr/>
  </property>
  <property fmtid="{D5CDD505-2E9C-101B-9397-08002B2CF9AE}" pid="80" name="MXcon_FeeOptions">
    <vt:lpwstr>Not applicable</vt:lpwstr>
  </property>
  <property fmtid="{D5CDD505-2E9C-101B-9397-08002B2CF9AE}" pid="81" name="MXcon_FinancedByExternalFunds">
    <vt:lpwstr>False</vt:lpwstr>
  </property>
  <property fmtid="{D5CDD505-2E9C-101B-9397-08002B2CF9AE}" pid="82" name="MXcon_ImportantCommercialOrOther">
    <vt:lpwstr/>
  </property>
  <property fmtid="{D5CDD505-2E9C-101B-9397-08002B2CF9AE}" pid="83" name="MXcon_ITEquipment">
    <vt:lpwstr>False</vt:lpwstr>
  </property>
  <property fmtid="{D5CDD505-2E9C-101B-9397-08002B2CF9AE}" pid="84" name="MXcon_ITEquipmentDetails">
    <vt:lpwstr/>
  </property>
  <property fmtid="{D5CDD505-2E9C-101B-9397-08002B2CF9AE}" pid="85" name="MXcon_NameOfConsultant">
    <vt:lpwstr/>
  </property>
  <property fmtid="{D5CDD505-2E9C-101B-9397-08002B2CF9AE}" pid="86" name="MXcon_NameOfCounterpart">
    <vt:lpwstr/>
  </property>
  <property fmtid="{D5CDD505-2E9C-101B-9397-08002B2CF9AE}" pid="87" name="MXcon_NameOfLineManager">
    <vt:lpwstr/>
  </property>
  <property fmtid="{D5CDD505-2E9C-101B-9397-08002B2CF9AE}" pid="88" name="MXcon_Notified">
    <vt:lpwstr>False</vt:lpwstr>
  </property>
  <property fmtid="{D5CDD505-2E9C-101B-9397-08002B2CF9AE}" pid="89" name="MXcon_OtherExpenses">
    <vt:lpwstr>False</vt:lpwstr>
  </property>
  <property fmtid="{D5CDD505-2E9C-101B-9397-08002B2CF9AE}" pid="90" name="MXcon_OtherRelevantInformation">
    <vt:lpwstr/>
  </property>
  <property fmtid="{D5CDD505-2E9C-101B-9397-08002B2CF9AE}" pid="91" name="MXcon_OtherRelevantInformationDescription">
    <vt:lpwstr/>
  </property>
  <property fmtid="{D5CDD505-2E9C-101B-9397-08002B2CF9AE}" pid="92" name="MXcon_ReasonForExemption">
    <vt:lpwstr/>
  </property>
  <property fmtid="{D5CDD505-2E9C-101B-9397-08002B2CF9AE}" pid="93" name="MXcon_ReportingProcedure">
    <vt:lpwstr/>
  </property>
  <property fmtid="{D5CDD505-2E9C-101B-9397-08002B2CF9AE}" pid="94" name="MXcon_SubjectToProcurement">
    <vt:lpwstr>False</vt:lpwstr>
  </property>
  <property fmtid="{D5CDD505-2E9C-101B-9397-08002B2CF9AE}" pid="95" name="MXcon_TimeScheduleAndMilestonesForCompletion">
    <vt:lpwstr/>
  </property>
  <property fmtid="{D5CDD505-2E9C-101B-9397-08002B2CF9AE}" pid="96" name="MXcon_TravelCap">
    <vt:lpwstr/>
  </property>
  <property fmtid="{D5CDD505-2E9C-101B-9397-08002B2CF9AE}" pid="97" name="MXcon_TravelCost">
    <vt:lpwstr>False</vt:lpwstr>
  </property>
  <property fmtid="{D5CDD505-2E9C-101B-9397-08002B2CF9AE}" pid="98" name="MXdmg_LastSourceFileCheckin">
    <vt:lpwstr>Sep 15, 2015</vt:lpwstr>
  </property>
  <property fmtid="{D5CDD505-2E9C-101B-9397-08002B2CF9AE}" pid="99" name="MXSignatures_state_Release">
    <vt:lpwstr/>
  </property>
</Properties>
</file>