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F5EC75" w14:textId="177D0445" w:rsidR="00B60D04" w:rsidRPr="00DE0C93" w:rsidRDefault="00B60D04" w:rsidP="00B60D04">
      <w:pPr>
        <w:pStyle w:val="Title"/>
        <w:rPr>
          <w:lang w:val="en-GB"/>
        </w:rPr>
      </w:pPr>
      <w:bookmarkStart w:id="0" w:name="_GoBack"/>
      <w:bookmarkEnd w:id="0"/>
      <w:r w:rsidRPr="00DE0C93">
        <w:rPr>
          <w:lang w:val="en-GB"/>
        </w:rPr>
        <w:t>Review Charge Document</w:t>
      </w:r>
    </w:p>
    <w:p w14:paraId="1A686605" w14:textId="77777777" w:rsidR="00B60D04" w:rsidRPr="00DE0C93" w:rsidRDefault="00B60D04" w:rsidP="00B60D04">
      <w:pPr>
        <w:rPr>
          <w:lang w:val="en-GB"/>
        </w:rPr>
      </w:pPr>
    </w:p>
    <w:p w14:paraId="171F5595" w14:textId="7854B0CE" w:rsidR="00B60D04" w:rsidRPr="00DE0C93" w:rsidRDefault="00B60D04" w:rsidP="00B60D04">
      <w:pPr>
        <w:pStyle w:val="Heading1"/>
        <w:rPr>
          <w:lang w:val="en-GB"/>
        </w:rPr>
      </w:pPr>
      <w:r w:rsidRPr="00DE0C93">
        <w:rPr>
          <w:lang w:val="en-GB"/>
        </w:rPr>
        <w:t xml:space="preserve">Preliminary Design Review (PDR) </w:t>
      </w:r>
      <w:r w:rsidR="008B3E37">
        <w:rPr>
          <w:lang w:val="en-GB"/>
        </w:rPr>
        <w:t>09</w:t>
      </w:r>
      <w:r w:rsidR="00BF72AD" w:rsidRPr="00DE0C93">
        <w:rPr>
          <w:lang w:val="en-GB"/>
        </w:rPr>
        <w:t>/</w:t>
      </w:r>
      <w:r w:rsidR="008B3E37">
        <w:rPr>
          <w:lang w:val="en-GB"/>
        </w:rPr>
        <w:t>01</w:t>
      </w:r>
      <w:r w:rsidR="00BF72AD" w:rsidRPr="00DE0C93">
        <w:rPr>
          <w:lang w:val="en-GB"/>
        </w:rPr>
        <w:t>/201</w:t>
      </w:r>
      <w:r w:rsidR="008B3E37">
        <w:rPr>
          <w:lang w:val="en-GB"/>
        </w:rPr>
        <w:t>9</w:t>
      </w:r>
      <w:r w:rsidRPr="00DE0C93">
        <w:rPr>
          <w:lang w:val="en-GB"/>
        </w:rPr>
        <w:t>, Lund, Sweden</w:t>
      </w:r>
    </w:p>
    <w:p w14:paraId="590AB821" w14:textId="77777777" w:rsidR="00B60D04" w:rsidRPr="00DE0C93" w:rsidRDefault="00B60D04" w:rsidP="00B60D04">
      <w:pPr>
        <w:rPr>
          <w:lang w:val="en-GB"/>
        </w:rPr>
      </w:pPr>
    </w:p>
    <w:p w14:paraId="2822EFF3" w14:textId="321E8CC2" w:rsidR="00B60D04" w:rsidRPr="00DE0C93" w:rsidRDefault="00B60D04" w:rsidP="00B60D04">
      <w:pPr>
        <w:pStyle w:val="Heading2"/>
        <w:rPr>
          <w:lang w:val="en-GB"/>
        </w:rPr>
      </w:pPr>
      <w:r w:rsidRPr="00DE0C93">
        <w:rPr>
          <w:lang w:val="en-GB"/>
        </w:rPr>
        <w:t>Purpose of the PDR</w:t>
      </w:r>
    </w:p>
    <w:p w14:paraId="238C9280" w14:textId="5BA4B81F" w:rsidR="00B60D04" w:rsidRPr="00DE0C93" w:rsidRDefault="00B60D04" w:rsidP="00B60D04">
      <w:pPr>
        <w:rPr>
          <w:lang w:val="en-GB"/>
        </w:rPr>
      </w:pPr>
      <w:r w:rsidRPr="00DE0C93">
        <w:rPr>
          <w:lang w:val="en-GB"/>
        </w:rPr>
        <w:t>The purpose of the preliminary design review is to verify that the requirements and interfaces are well understood and documented, and that the conceptual design is well matched to these boundary conditions. Also, the PDR covers planning, risks and safety issues.</w:t>
      </w:r>
    </w:p>
    <w:p w14:paraId="62DD0467" w14:textId="77777777" w:rsidR="00B60D04" w:rsidRPr="00DE0C93" w:rsidRDefault="00B60D04" w:rsidP="00B60D04">
      <w:pPr>
        <w:rPr>
          <w:lang w:val="en-GB"/>
        </w:rPr>
      </w:pPr>
      <w:r w:rsidRPr="00DE0C93">
        <w:rPr>
          <w:lang w:val="en-GB"/>
        </w:rPr>
        <w:t>Passing the PDR is a prerequisite for expending significant resources on detailed design.</w:t>
      </w:r>
    </w:p>
    <w:p w14:paraId="653546CB" w14:textId="77777777" w:rsidR="00B60D04" w:rsidRPr="00DE0C93" w:rsidRDefault="00B60D04" w:rsidP="00B60D04">
      <w:pPr>
        <w:pStyle w:val="Heading2"/>
        <w:rPr>
          <w:lang w:val="en-GB"/>
        </w:rPr>
      </w:pPr>
    </w:p>
    <w:p w14:paraId="6B9E3308" w14:textId="640FCB24" w:rsidR="00B60D04" w:rsidRPr="00DE0C93" w:rsidRDefault="00B60D04" w:rsidP="008B3E37">
      <w:pPr>
        <w:pStyle w:val="Heading2"/>
        <w:rPr>
          <w:lang w:val="en-GB"/>
        </w:rPr>
      </w:pPr>
      <w:r w:rsidRPr="00DE0C93">
        <w:rPr>
          <w:lang w:val="en-GB"/>
        </w:rPr>
        <w:t>Scope of the PDR</w:t>
      </w:r>
    </w:p>
    <w:p w14:paraId="47154996" w14:textId="6056B24D" w:rsidR="00B60D04" w:rsidRPr="00DE0C93" w:rsidRDefault="00B60D04" w:rsidP="00B60D04">
      <w:pPr>
        <w:rPr>
          <w:lang w:val="en-GB"/>
        </w:rPr>
      </w:pPr>
      <w:r w:rsidRPr="00DE0C93">
        <w:rPr>
          <w:lang w:val="en-GB"/>
        </w:rPr>
        <w:t xml:space="preserve">This PDR covers the APTM and GRID systems in NSW, Target and TD. The primary focus of this review is the </w:t>
      </w:r>
      <w:r w:rsidR="008B3E37">
        <w:rPr>
          <w:lang w:val="en-GB"/>
        </w:rPr>
        <w:t>conceptual</w:t>
      </w:r>
      <w:r w:rsidRPr="00DE0C93">
        <w:rPr>
          <w:lang w:val="en-GB"/>
        </w:rPr>
        <w:t xml:space="preserve"> design. Relevant topics will be covered, including:</w:t>
      </w:r>
    </w:p>
    <w:p w14:paraId="16B4CE3F" w14:textId="00A2B5AA" w:rsidR="00B60D04" w:rsidRPr="00DE0C93" w:rsidRDefault="00B60D04" w:rsidP="00B60D04">
      <w:pPr>
        <w:pStyle w:val="ListParagraph"/>
        <w:numPr>
          <w:ilvl w:val="0"/>
          <w:numId w:val="1"/>
        </w:numPr>
        <w:rPr>
          <w:lang w:val="en-GB"/>
        </w:rPr>
      </w:pPr>
      <w:r w:rsidRPr="00DE0C93">
        <w:rPr>
          <w:lang w:val="en-GB"/>
        </w:rPr>
        <w:t>APTM and GRID Requirements</w:t>
      </w:r>
    </w:p>
    <w:p w14:paraId="3CFCB9CB" w14:textId="6B281DA0" w:rsidR="00B60D04" w:rsidRPr="00DE0C93" w:rsidRDefault="00B60D04" w:rsidP="00B60D04">
      <w:pPr>
        <w:pStyle w:val="ListParagraph"/>
        <w:numPr>
          <w:ilvl w:val="0"/>
          <w:numId w:val="1"/>
        </w:numPr>
        <w:rPr>
          <w:lang w:val="en-GB"/>
        </w:rPr>
      </w:pPr>
      <w:r w:rsidRPr="00DE0C93">
        <w:rPr>
          <w:lang w:val="en-GB"/>
        </w:rPr>
        <w:t>Preliminary technical design</w:t>
      </w:r>
    </w:p>
    <w:p w14:paraId="658E6D7B" w14:textId="19531CEA" w:rsidR="00B60D04" w:rsidRPr="00DE0C93" w:rsidRDefault="00B60D04" w:rsidP="00201729">
      <w:pPr>
        <w:pStyle w:val="ListParagraph"/>
        <w:numPr>
          <w:ilvl w:val="0"/>
          <w:numId w:val="1"/>
        </w:numPr>
        <w:rPr>
          <w:lang w:val="en-GB"/>
        </w:rPr>
      </w:pPr>
      <w:r w:rsidRPr="00DE0C93">
        <w:rPr>
          <w:lang w:val="en-GB"/>
        </w:rPr>
        <w:t>Actuator and Motion Control</w:t>
      </w:r>
    </w:p>
    <w:p w14:paraId="240AE68B" w14:textId="54AFB80A" w:rsidR="00B60D04" w:rsidRPr="00DE0C93" w:rsidRDefault="00B60D04" w:rsidP="00B60D04">
      <w:pPr>
        <w:pStyle w:val="ListParagraph"/>
        <w:numPr>
          <w:ilvl w:val="0"/>
          <w:numId w:val="1"/>
        </w:numPr>
        <w:rPr>
          <w:lang w:val="en-GB"/>
        </w:rPr>
      </w:pPr>
      <w:r w:rsidRPr="00DE0C93">
        <w:rPr>
          <w:lang w:val="en-GB"/>
        </w:rPr>
        <w:t>Hardware architecture:</w:t>
      </w:r>
      <w:r w:rsidR="00201729" w:rsidRPr="00DE0C93">
        <w:rPr>
          <w:lang w:val="en-GB"/>
        </w:rPr>
        <w:t xml:space="preserve"> </w:t>
      </w:r>
      <w:r w:rsidRPr="00DE0C93">
        <w:rPr>
          <w:lang w:val="en-GB"/>
        </w:rPr>
        <w:t>signal acquisition</w:t>
      </w:r>
      <w:r w:rsidR="00201729" w:rsidRPr="00DE0C93">
        <w:rPr>
          <w:lang w:val="en-GB"/>
        </w:rPr>
        <w:t>, electric polarisation</w:t>
      </w:r>
    </w:p>
    <w:p w14:paraId="4B4DCD50" w14:textId="77777777" w:rsidR="00B60D04" w:rsidRPr="00DE0C93" w:rsidRDefault="00B60D04" w:rsidP="00B60D04">
      <w:pPr>
        <w:pStyle w:val="ListParagraph"/>
        <w:numPr>
          <w:ilvl w:val="0"/>
          <w:numId w:val="1"/>
        </w:numPr>
        <w:rPr>
          <w:lang w:val="en-GB"/>
        </w:rPr>
      </w:pPr>
      <w:r w:rsidRPr="00DE0C93">
        <w:rPr>
          <w:lang w:val="en-GB"/>
        </w:rPr>
        <w:t>EPICS integration</w:t>
      </w:r>
    </w:p>
    <w:p w14:paraId="6648F60A" w14:textId="77777777" w:rsidR="00B60D04" w:rsidRPr="00DE0C93" w:rsidRDefault="00B60D04" w:rsidP="00B60D04">
      <w:pPr>
        <w:rPr>
          <w:lang w:val="en-GB"/>
        </w:rPr>
      </w:pPr>
    </w:p>
    <w:p w14:paraId="10FF50CE" w14:textId="322C3DBB" w:rsidR="00B60D04" w:rsidRPr="00DE0C93" w:rsidRDefault="00B60D04" w:rsidP="00B60D04">
      <w:pPr>
        <w:rPr>
          <w:lang w:val="en-GB"/>
        </w:rPr>
      </w:pPr>
      <w:r w:rsidRPr="00DE0C93">
        <w:rPr>
          <w:lang w:val="en-GB"/>
        </w:rPr>
        <w:t>Furthermore, the PDR covers the contributions from ICS as it applies to these devices</w:t>
      </w:r>
    </w:p>
    <w:p w14:paraId="7AE4A8CA" w14:textId="5A4A66F2" w:rsidR="00B60D04" w:rsidRPr="00DE0C93" w:rsidRDefault="00B60D04" w:rsidP="00201729">
      <w:pPr>
        <w:pStyle w:val="ListParagraph"/>
        <w:numPr>
          <w:ilvl w:val="0"/>
          <w:numId w:val="2"/>
        </w:numPr>
        <w:rPr>
          <w:lang w:val="en-GB"/>
        </w:rPr>
      </w:pPr>
      <w:r w:rsidRPr="00DE0C93">
        <w:rPr>
          <w:lang w:val="en-GB"/>
        </w:rPr>
        <w:t>Common Hardware Infrastructure and support integration support</w:t>
      </w:r>
    </w:p>
    <w:p w14:paraId="312C38AE" w14:textId="3A2125B3" w:rsidR="00B60D04" w:rsidRPr="00DE0C93" w:rsidRDefault="00B60D04" w:rsidP="00201729">
      <w:pPr>
        <w:pStyle w:val="ListParagraph"/>
        <w:numPr>
          <w:ilvl w:val="0"/>
          <w:numId w:val="2"/>
        </w:numPr>
        <w:rPr>
          <w:lang w:val="en-GB"/>
        </w:rPr>
      </w:pPr>
      <w:r w:rsidRPr="00DE0C93">
        <w:rPr>
          <w:lang w:val="en-GB"/>
        </w:rPr>
        <w:t>MPS development and Beam Interlock System</w:t>
      </w:r>
    </w:p>
    <w:p w14:paraId="3D34D22F" w14:textId="77777777" w:rsidR="00B60D04" w:rsidRPr="00DE0C93" w:rsidRDefault="00B60D04" w:rsidP="00B60D04">
      <w:pPr>
        <w:rPr>
          <w:lang w:val="en-GB"/>
        </w:rPr>
      </w:pPr>
    </w:p>
    <w:p w14:paraId="4911CE27" w14:textId="7D5B9374" w:rsidR="00B60D04" w:rsidRPr="00DE0C93" w:rsidRDefault="00B60D04" w:rsidP="00B60D04">
      <w:pPr>
        <w:pStyle w:val="Heading2"/>
        <w:rPr>
          <w:lang w:val="en-GB"/>
        </w:rPr>
      </w:pPr>
      <w:r w:rsidRPr="00DE0C93">
        <w:rPr>
          <w:lang w:val="en-GB"/>
        </w:rPr>
        <w:t>PDR Committee</w:t>
      </w:r>
    </w:p>
    <w:p w14:paraId="4B1E86F5" w14:textId="77777777" w:rsidR="00B60D04" w:rsidRPr="00DE0C93" w:rsidRDefault="00B60D04" w:rsidP="00B60D04">
      <w:pPr>
        <w:rPr>
          <w:lang w:val="en-GB"/>
        </w:rPr>
      </w:pPr>
      <w:r w:rsidRPr="00DE0C93">
        <w:rPr>
          <w:lang w:val="en-GB"/>
        </w:rPr>
        <w:t>The PDR committee consists of:</w:t>
      </w:r>
    </w:p>
    <w:p w14:paraId="6D2C4835" w14:textId="62AAA9CD" w:rsidR="00B60D04" w:rsidRPr="00DE0C93" w:rsidRDefault="00B60D04" w:rsidP="00201729">
      <w:pPr>
        <w:pStyle w:val="ListParagraph"/>
        <w:numPr>
          <w:ilvl w:val="0"/>
          <w:numId w:val="3"/>
        </w:numPr>
        <w:rPr>
          <w:lang w:val="en-GB"/>
        </w:rPr>
      </w:pPr>
      <w:r w:rsidRPr="00DE0C93">
        <w:rPr>
          <w:lang w:val="en-GB"/>
        </w:rPr>
        <w:t>Andreas Jansson, AD/BPOD, Review chair</w:t>
      </w:r>
    </w:p>
    <w:p w14:paraId="56DB05F9" w14:textId="4841070C" w:rsidR="00B60D04" w:rsidRPr="00DE0C93" w:rsidRDefault="00B60D04" w:rsidP="00201729">
      <w:pPr>
        <w:pStyle w:val="ListParagraph"/>
        <w:numPr>
          <w:ilvl w:val="0"/>
          <w:numId w:val="3"/>
        </w:numPr>
        <w:rPr>
          <w:lang w:val="en-GB"/>
        </w:rPr>
      </w:pPr>
      <w:r w:rsidRPr="00DE0C93">
        <w:rPr>
          <w:lang w:val="en-GB"/>
        </w:rPr>
        <w:t>Thomas Shea, AD/BI (reviewer)</w:t>
      </w:r>
    </w:p>
    <w:p w14:paraId="2B8110E1" w14:textId="11DFA7BB" w:rsidR="00B60D04" w:rsidRPr="00DE0C93" w:rsidRDefault="00B60D04" w:rsidP="00201729">
      <w:pPr>
        <w:pStyle w:val="ListParagraph"/>
        <w:numPr>
          <w:ilvl w:val="0"/>
          <w:numId w:val="3"/>
        </w:numPr>
        <w:rPr>
          <w:lang w:val="en-GB"/>
        </w:rPr>
      </w:pPr>
      <w:r w:rsidRPr="00DE0C93">
        <w:rPr>
          <w:lang w:val="en-GB"/>
        </w:rPr>
        <w:t>Mohammad Eshraqi or delegee, AD/BP</w:t>
      </w:r>
    </w:p>
    <w:p w14:paraId="11713F0A" w14:textId="42D02981" w:rsidR="00B60D04" w:rsidRPr="00DE0C93" w:rsidRDefault="00B60D04" w:rsidP="00201729">
      <w:pPr>
        <w:pStyle w:val="ListParagraph"/>
        <w:numPr>
          <w:ilvl w:val="0"/>
          <w:numId w:val="3"/>
        </w:numPr>
        <w:rPr>
          <w:lang w:val="en-GB"/>
        </w:rPr>
      </w:pPr>
      <w:r w:rsidRPr="00DE0C93">
        <w:rPr>
          <w:lang w:val="en-GB"/>
        </w:rPr>
        <w:t>Marcelo Ferreira or delegee, AD/Vacuum, (reviewer)</w:t>
      </w:r>
    </w:p>
    <w:p w14:paraId="5983BE7B" w14:textId="630646AF" w:rsidR="00B60D04" w:rsidRPr="00DE0C93" w:rsidRDefault="00B60D04" w:rsidP="00201729">
      <w:pPr>
        <w:pStyle w:val="ListParagraph"/>
        <w:numPr>
          <w:ilvl w:val="0"/>
          <w:numId w:val="3"/>
        </w:numPr>
        <w:rPr>
          <w:lang w:val="en-GB"/>
        </w:rPr>
      </w:pPr>
      <w:r w:rsidRPr="00DE0C93">
        <w:rPr>
          <w:lang w:val="en-GB"/>
        </w:rPr>
        <w:t>Philippe Rabis or delegee ICS/Integration (reviewer)</w:t>
      </w:r>
    </w:p>
    <w:p w14:paraId="4FC38296" w14:textId="77777777" w:rsidR="008E06CE" w:rsidRPr="008E06CE" w:rsidRDefault="00B60D04" w:rsidP="00B60D04">
      <w:pPr>
        <w:pStyle w:val="ListParagraph"/>
        <w:numPr>
          <w:ilvl w:val="0"/>
          <w:numId w:val="3"/>
        </w:numPr>
        <w:rPr>
          <w:lang w:val="fr-FR"/>
        </w:rPr>
      </w:pPr>
      <w:r w:rsidRPr="008E06CE">
        <w:rPr>
          <w:lang w:val="fr-FR"/>
        </w:rPr>
        <w:t>Szandra Kovecses, ICS/MPS (reviewer)</w:t>
      </w:r>
    </w:p>
    <w:p w14:paraId="3EE509DF" w14:textId="44BB1331" w:rsidR="00201729" w:rsidRDefault="008E06CE" w:rsidP="00B60D04">
      <w:pPr>
        <w:pStyle w:val="ListParagraph"/>
        <w:numPr>
          <w:ilvl w:val="0"/>
          <w:numId w:val="3"/>
        </w:numPr>
        <w:rPr>
          <w:lang w:val="en-GB"/>
        </w:rPr>
      </w:pPr>
      <w:r w:rsidRPr="00431FD9">
        <w:rPr>
          <w:lang w:val="en-GB"/>
        </w:rPr>
        <w:t xml:space="preserve">Rikard Linander </w:t>
      </w:r>
      <w:r w:rsidR="00431FD9" w:rsidRPr="00431FD9">
        <w:rPr>
          <w:lang w:val="en-GB"/>
        </w:rPr>
        <w:t>or deleguee</w:t>
      </w:r>
      <w:r w:rsidR="00431FD9">
        <w:rPr>
          <w:lang w:val="en-GB"/>
        </w:rPr>
        <w:t xml:space="preserve"> </w:t>
      </w:r>
      <w:r w:rsidRPr="00431FD9">
        <w:rPr>
          <w:lang w:val="en-GB"/>
        </w:rPr>
        <w:t xml:space="preserve">TD (reviewer) </w:t>
      </w:r>
    </w:p>
    <w:p w14:paraId="57DC1C89" w14:textId="64A36066" w:rsidR="00431FD9" w:rsidRPr="00431FD9" w:rsidRDefault="00431FD9" w:rsidP="00B60D04">
      <w:pPr>
        <w:pStyle w:val="ListParagraph"/>
        <w:numPr>
          <w:ilvl w:val="0"/>
          <w:numId w:val="3"/>
        </w:numPr>
        <w:rPr>
          <w:lang w:val="en-GB"/>
        </w:rPr>
      </w:pPr>
      <w:r w:rsidRPr="00431FD9">
        <w:rPr>
          <w:lang w:val="en-GB"/>
        </w:rPr>
        <w:t xml:space="preserve">Inigo Alonso </w:t>
      </w:r>
      <w:r>
        <w:t xml:space="preserve">Linac Group </w:t>
      </w:r>
      <w:r w:rsidRPr="00431FD9">
        <w:rPr>
          <w:lang w:val="en-GB"/>
        </w:rPr>
        <w:t>(reviewer)</w:t>
      </w:r>
    </w:p>
    <w:p w14:paraId="137E785C" w14:textId="75DC277B" w:rsidR="00DE0C93" w:rsidRPr="00431FD9" w:rsidRDefault="00DE0C93" w:rsidP="00B60D04">
      <w:pPr>
        <w:rPr>
          <w:lang w:val="en-GB"/>
        </w:rPr>
      </w:pPr>
    </w:p>
    <w:p w14:paraId="19E38429" w14:textId="4851D0B7" w:rsidR="00DE0C93" w:rsidRPr="00431FD9" w:rsidRDefault="00DE0C93" w:rsidP="00B60D04">
      <w:pPr>
        <w:rPr>
          <w:lang w:val="en-GB"/>
        </w:rPr>
      </w:pPr>
    </w:p>
    <w:p w14:paraId="05C0E2B0" w14:textId="53C5241F" w:rsidR="00DE0C93" w:rsidRPr="00431FD9" w:rsidRDefault="00DE0C93" w:rsidP="00B60D04">
      <w:pPr>
        <w:rPr>
          <w:lang w:val="en-GB"/>
        </w:rPr>
      </w:pPr>
    </w:p>
    <w:p w14:paraId="4D079D37" w14:textId="38272CA9" w:rsidR="00DE0C93" w:rsidRPr="00431FD9" w:rsidRDefault="00DE0C93" w:rsidP="00B60D04">
      <w:pPr>
        <w:rPr>
          <w:lang w:val="en-GB"/>
        </w:rPr>
      </w:pPr>
    </w:p>
    <w:p w14:paraId="51E91587" w14:textId="75EBB67A" w:rsidR="00DE0C93" w:rsidRPr="00431FD9" w:rsidRDefault="00DE0C93" w:rsidP="00B60D04">
      <w:pPr>
        <w:rPr>
          <w:lang w:val="en-GB"/>
        </w:rPr>
      </w:pPr>
    </w:p>
    <w:p w14:paraId="6EC46FBC" w14:textId="00FF8499" w:rsidR="00DE0C93" w:rsidRPr="00431FD9" w:rsidRDefault="00DE0C93" w:rsidP="00B60D04">
      <w:pPr>
        <w:rPr>
          <w:lang w:val="en-GB"/>
        </w:rPr>
      </w:pPr>
    </w:p>
    <w:p w14:paraId="658E9A73" w14:textId="2AC828D0" w:rsidR="00DE0C93" w:rsidRPr="00431FD9" w:rsidRDefault="00DE0C93" w:rsidP="00B60D04">
      <w:pPr>
        <w:rPr>
          <w:lang w:val="en-GB"/>
        </w:rPr>
      </w:pPr>
    </w:p>
    <w:p w14:paraId="5BD27C3E" w14:textId="34F537B5" w:rsidR="00DE0C93" w:rsidRPr="00431FD9" w:rsidRDefault="00DE0C93" w:rsidP="00B60D04">
      <w:pPr>
        <w:rPr>
          <w:lang w:val="en-GB"/>
        </w:rPr>
      </w:pPr>
    </w:p>
    <w:p w14:paraId="66A5CCBC" w14:textId="77777777" w:rsidR="00DE0C93" w:rsidRPr="00DE0C93" w:rsidRDefault="00DE0C93" w:rsidP="00DE0C93">
      <w:pPr>
        <w:pStyle w:val="Heading2"/>
        <w:rPr>
          <w:lang w:val="en-GB"/>
        </w:rPr>
      </w:pPr>
      <w:r w:rsidRPr="00DE0C93">
        <w:rPr>
          <w:lang w:val="en-GB"/>
        </w:rPr>
        <w:lastRenderedPageBreak/>
        <w:t>Presenters and Observers:</w:t>
      </w:r>
    </w:p>
    <w:p w14:paraId="3EA87F4B" w14:textId="4AA8DB4F" w:rsidR="00DE0C93" w:rsidRPr="00DE0C93" w:rsidRDefault="00DE0C93" w:rsidP="00DE0C93">
      <w:pPr>
        <w:rPr>
          <w:lang w:val="en-GB"/>
        </w:rPr>
      </w:pPr>
      <w:r w:rsidRPr="00DE0C93">
        <w:rPr>
          <w:lang w:val="en-GB"/>
        </w:rPr>
        <w:t>Anders J Johansson (presenter)</w:t>
      </w:r>
    </w:p>
    <w:p w14:paraId="51051AEE" w14:textId="755EA505" w:rsidR="00DE0C93" w:rsidRPr="00DE0C93" w:rsidRDefault="00DE0C93" w:rsidP="00DE0C93">
      <w:pPr>
        <w:rPr>
          <w:lang w:val="en-GB"/>
        </w:rPr>
      </w:pPr>
      <w:r w:rsidRPr="00DE0C93">
        <w:rPr>
          <w:lang w:val="en-GB"/>
        </w:rPr>
        <w:t>Cyrille Thomas (presenter)</w:t>
      </w:r>
    </w:p>
    <w:p w14:paraId="446141FB" w14:textId="30E4785F" w:rsidR="00DE0C93" w:rsidRDefault="00DE0C93" w:rsidP="00DE0C93">
      <w:pPr>
        <w:rPr>
          <w:lang w:val="en-GB"/>
        </w:rPr>
      </w:pPr>
      <w:r w:rsidRPr="00DE0C93">
        <w:rPr>
          <w:lang w:val="en-GB"/>
        </w:rPr>
        <w:t>Mattias Wilborgsson (presenter)</w:t>
      </w:r>
    </w:p>
    <w:p w14:paraId="598689FC" w14:textId="48202997" w:rsidR="00952869" w:rsidRDefault="00952869" w:rsidP="00952869">
      <w:pPr>
        <w:rPr>
          <w:lang w:val="en-GB"/>
        </w:rPr>
      </w:pPr>
      <w:r w:rsidRPr="00431FD9">
        <w:rPr>
          <w:lang w:val="en-GB"/>
        </w:rPr>
        <w:t xml:space="preserve">Joao Paulo Martins </w:t>
      </w:r>
      <w:r w:rsidRPr="00DE0C93">
        <w:rPr>
          <w:lang w:val="en-GB"/>
        </w:rPr>
        <w:t>(presenter)</w:t>
      </w:r>
    </w:p>
    <w:p w14:paraId="14E871C1" w14:textId="313B142B" w:rsidR="00431FD9" w:rsidRDefault="00431FD9" w:rsidP="00952869">
      <w:pPr>
        <w:rPr>
          <w:lang w:val="sv-SE"/>
        </w:rPr>
      </w:pPr>
      <w:r w:rsidRPr="00431FD9">
        <w:rPr>
          <w:lang w:val="sv-SE"/>
        </w:rPr>
        <w:t xml:space="preserve">Kaj Rosengren </w:t>
      </w:r>
      <w:r>
        <w:rPr>
          <w:lang w:val="sv-SE"/>
        </w:rPr>
        <w:t xml:space="preserve">(presenter / observer) </w:t>
      </w:r>
    </w:p>
    <w:p w14:paraId="2620A8C4" w14:textId="0C69CC9B" w:rsidR="00431FD9" w:rsidRDefault="00431FD9" w:rsidP="00952869">
      <w:r w:rsidRPr="00431FD9">
        <w:t xml:space="preserve">Elena Donegani </w:t>
      </w:r>
      <w:r>
        <w:t>(presenter)</w:t>
      </w:r>
    </w:p>
    <w:p w14:paraId="51DB0297" w14:textId="6CBA567A" w:rsidR="00BF33DB" w:rsidRPr="00983BCE" w:rsidRDefault="00983BCE" w:rsidP="00952869">
      <w:pPr>
        <w:rPr>
          <w:lang w:val="fr-FR"/>
        </w:rPr>
      </w:pPr>
      <w:r w:rsidRPr="00983BCE">
        <w:rPr>
          <w:lang w:val="fr-FR"/>
        </w:rPr>
        <w:t>Fabio dos Santos Alves (</w:t>
      </w:r>
      <w:r>
        <w:rPr>
          <w:lang w:val="fr-FR"/>
        </w:rPr>
        <w:t xml:space="preserve">observer) </w:t>
      </w:r>
    </w:p>
    <w:p w14:paraId="7EBA1B6D" w14:textId="77777777" w:rsidR="00431FD9" w:rsidRPr="00983BCE" w:rsidRDefault="00431FD9" w:rsidP="00952869">
      <w:pPr>
        <w:rPr>
          <w:lang w:val="fr-FR"/>
        </w:rPr>
      </w:pPr>
    </w:p>
    <w:p w14:paraId="4F127F40" w14:textId="77777777" w:rsidR="00952869" w:rsidRPr="00983BCE" w:rsidRDefault="00952869" w:rsidP="00DE0C93">
      <w:pPr>
        <w:rPr>
          <w:lang w:val="fr-FR"/>
        </w:rPr>
      </w:pPr>
    </w:p>
    <w:p w14:paraId="09FB3CD6" w14:textId="77777777" w:rsidR="00DE0C93" w:rsidRPr="00983BCE" w:rsidRDefault="00DE0C93" w:rsidP="00DE0C93">
      <w:pPr>
        <w:pStyle w:val="Heading2"/>
        <w:rPr>
          <w:lang w:val="fr-FR"/>
        </w:rPr>
      </w:pPr>
      <w:r w:rsidRPr="00983BCE">
        <w:rPr>
          <w:lang w:val="fr-FR"/>
        </w:rPr>
        <w:t>Documentation</w:t>
      </w:r>
    </w:p>
    <w:p w14:paraId="4B82F974" w14:textId="1490085D" w:rsidR="00DE0C93" w:rsidRPr="00DE0C93" w:rsidRDefault="00DE0C93" w:rsidP="00DE0C93">
      <w:pPr>
        <w:rPr>
          <w:lang w:val="en-GB"/>
        </w:rPr>
      </w:pPr>
      <w:r w:rsidRPr="00DE0C93">
        <w:rPr>
          <w:lang w:val="en-GB"/>
        </w:rPr>
        <w:t>The supporting documentation will be provided to the committee during the week prior to the review, on the review Indico page (https://indico.esss.lu.se/event/XXX), which also contains the agenda.</w:t>
      </w:r>
      <w:r>
        <w:rPr>
          <w:lang w:val="en-GB"/>
        </w:rPr>
        <w:t xml:space="preserve"> </w:t>
      </w:r>
      <w:r w:rsidRPr="00DE0C93">
        <w:rPr>
          <w:lang w:val="en-GB"/>
        </w:rPr>
        <w:t>Presentations will also be available on Indico.</w:t>
      </w:r>
    </w:p>
    <w:p w14:paraId="20100990" w14:textId="77777777" w:rsidR="00DE0C93" w:rsidRPr="00DE0C93" w:rsidRDefault="00DE0C93" w:rsidP="00DE0C93">
      <w:pPr>
        <w:rPr>
          <w:lang w:val="en-GB"/>
        </w:rPr>
      </w:pPr>
    </w:p>
    <w:p w14:paraId="7AA8BFE3" w14:textId="17F15329" w:rsidR="00DE0C93" w:rsidRPr="00DE0C93" w:rsidRDefault="00DE0C93" w:rsidP="00DE0C93">
      <w:pPr>
        <w:pStyle w:val="Heading2"/>
        <w:rPr>
          <w:lang w:val="en-GB"/>
        </w:rPr>
      </w:pPr>
      <w:r w:rsidRPr="00DE0C93">
        <w:rPr>
          <w:lang w:val="en-GB"/>
        </w:rPr>
        <w:t>Committee Charge</w:t>
      </w:r>
    </w:p>
    <w:p w14:paraId="36D6651F" w14:textId="77777777" w:rsidR="00DE0C93" w:rsidRPr="00DE0C93" w:rsidRDefault="00DE0C93" w:rsidP="00DE0C93">
      <w:pPr>
        <w:rPr>
          <w:lang w:val="en-GB"/>
        </w:rPr>
      </w:pPr>
      <w:r w:rsidRPr="00DE0C93">
        <w:rPr>
          <w:lang w:val="en-GB"/>
        </w:rPr>
        <w:t>The committee is asked to consider the following questions. Where appropriate, please</w:t>
      </w:r>
    </w:p>
    <w:p w14:paraId="38F300B9" w14:textId="7B407058" w:rsidR="00DE0C93" w:rsidRPr="00DE0C93" w:rsidRDefault="00DE0C93" w:rsidP="00DE0C93">
      <w:pPr>
        <w:rPr>
          <w:lang w:val="en-GB"/>
        </w:rPr>
      </w:pPr>
      <w:r w:rsidRPr="00DE0C93">
        <w:rPr>
          <w:lang w:val="en-GB"/>
        </w:rPr>
        <w:t>organize the responses by component/system, in particular, clearly identifying those that refer exclusively to the APTM and GRID systems.</w:t>
      </w:r>
    </w:p>
    <w:p w14:paraId="5D6F9CEF" w14:textId="597A9562" w:rsidR="00DE0C93" w:rsidRPr="00DE0C93" w:rsidRDefault="00DE0C93" w:rsidP="00DE0C93">
      <w:pPr>
        <w:pStyle w:val="ListParagraph"/>
        <w:numPr>
          <w:ilvl w:val="0"/>
          <w:numId w:val="4"/>
        </w:numPr>
        <w:rPr>
          <w:lang w:val="en-GB"/>
        </w:rPr>
      </w:pPr>
      <w:r w:rsidRPr="00DE0C93">
        <w:rPr>
          <w:lang w:val="en-GB"/>
        </w:rPr>
        <w:t>Are the requirements and interfaces properly understood and documented?</w:t>
      </w:r>
    </w:p>
    <w:p w14:paraId="1DE473F6" w14:textId="4EB5EBFE" w:rsidR="00DE0C93" w:rsidRPr="00DE0C93" w:rsidRDefault="00DE0C93" w:rsidP="00DE0C93">
      <w:pPr>
        <w:pStyle w:val="ListParagraph"/>
        <w:numPr>
          <w:ilvl w:val="0"/>
          <w:numId w:val="4"/>
        </w:numPr>
        <w:rPr>
          <w:lang w:val="en-GB"/>
        </w:rPr>
      </w:pPr>
      <w:r w:rsidRPr="00DE0C93">
        <w:rPr>
          <w:lang w:val="en-GB"/>
        </w:rPr>
        <w:t>Is the scope of the system and each component well defined?</w:t>
      </w:r>
    </w:p>
    <w:p w14:paraId="4A79D599" w14:textId="11B5318B" w:rsidR="00DE0C93" w:rsidRPr="00DE0C93" w:rsidRDefault="00DE0C93" w:rsidP="00372EFA">
      <w:pPr>
        <w:pStyle w:val="ListParagraph"/>
        <w:numPr>
          <w:ilvl w:val="0"/>
          <w:numId w:val="4"/>
        </w:numPr>
        <w:rPr>
          <w:lang w:val="en-GB"/>
        </w:rPr>
      </w:pPr>
      <w:r w:rsidRPr="00DE0C93">
        <w:rPr>
          <w:lang w:val="en-GB"/>
        </w:rPr>
        <w:t>Is the conceptual design likely to fulfil all requirements and respect all interfaces, and is it mature enough to begin detailed design?</w:t>
      </w:r>
    </w:p>
    <w:p w14:paraId="208666C4" w14:textId="5308BFDC" w:rsidR="00DE0C93" w:rsidRPr="00DE0C93" w:rsidRDefault="00DE0C93" w:rsidP="00DE0C93">
      <w:pPr>
        <w:pStyle w:val="ListParagraph"/>
        <w:numPr>
          <w:ilvl w:val="0"/>
          <w:numId w:val="4"/>
        </w:numPr>
        <w:rPr>
          <w:lang w:val="en-GB"/>
        </w:rPr>
      </w:pPr>
      <w:r w:rsidRPr="00DE0C93">
        <w:rPr>
          <w:lang w:val="en-GB"/>
        </w:rPr>
        <w:t>Is the interface with ICS well understood and functionality well covered? Is the control integration of the system properly addressed?</w:t>
      </w:r>
    </w:p>
    <w:p w14:paraId="188D1B3E" w14:textId="7A5ECF7B" w:rsidR="00DE0C93" w:rsidRPr="00DE0C93" w:rsidRDefault="00DE0C93" w:rsidP="00DE0C93">
      <w:pPr>
        <w:pStyle w:val="ListParagraph"/>
        <w:numPr>
          <w:ilvl w:val="0"/>
          <w:numId w:val="4"/>
        </w:numPr>
        <w:rPr>
          <w:lang w:val="en-GB"/>
        </w:rPr>
      </w:pPr>
      <w:r w:rsidRPr="00DE0C93">
        <w:rPr>
          <w:lang w:val="en-GB"/>
        </w:rPr>
        <w:t>Is the planning appropriate and consistent with the overall ESS plans and milestones?</w:t>
      </w:r>
      <w:r>
        <w:rPr>
          <w:lang w:val="en-GB"/>
        </w:rPr>
        <w:t xml:space="preserve"> </w:t>
      </w:r>
      <w:r w:rsidRPr="00DE0C93">
        <w:rPr>
          <w:lang w:val="en-GB"/>
        </w:rPr>
        <w:t>Are the key interface milestones with ICS properly identified?</w:t>
      </w:r>
    </w:p>
    <w:p w14:paraId="3194E3B8" w14:textId="72662567" w:rsidR="00DE0C93" w:rsidRPr="00DE0C93" w:rsidRDefault="00DE0C93" w:rsidP="000D524E">
      <w:pPr>
        <w:pStyle w:val="ListParagraph"/>
        <w:numPr>
          <w:ilvl w:val="0"/>
          <w:numId w:val="4"/>
        </w:numPr>
        <w:rPr>
          <w:lang w:val="en-GB"/>
        </w:rPr>
      </w:pPr>
      <w:r w:rsidRPr="00DE0C93">
        <w:rPr>
          <w:lang w:val="en-GB"/>
        </w:rPr>
        <w:t>Is there an acquisition strategy for major procurements appropriate for this design stage, and is the lead time for procurements and contracts properly accounted for in</w:t>
      </w:r>
      <w:r>
        <w:rPr>
          <w:lang w:val="en-GB"/>
        </w:rPr>
        <w:t xml:space="preserve"> </w:t>
      </w:r>
      <w:r w:rsidRPr="00DE0C93">
        <w:rPr>
          <w:lang w:val="en-GB"/>
        </w:rPr>
        <w:t>the planning?</w:t>
      </w:r>
    </w:p>
    <w:p w14:paraId="37F0E5B5" w14:textId="7EEB7E94" w:rsidR="00DE0C93" w:rsidRPr="00DE0C93" w:rsidRDefault="00DE0C93" w:rsidP="00DE0C93">
      <w:pPr>
        <w:pStyle w:val="ListParagraph"/>
        <w:numPr>
          <w:ilvl w:val="0"/>
          <w:numId w:val="4"/>
        </w:numPr>
        <w:rPr>
          <w:lang w:val="en-GB"/>
        </w:rPr>
      </w:pPr>
      <w:r w:rsidRPr="00DE0C93">
        <w:rPr>
          <w:lang w:val="en-GB"/>
        </w:rPr>
        <w:t>Is the verification strategy appropriate for this stage of the project?</w:t>
      </w:r>
    </w:p>
    <w:p w14:paraId="060DAF54" w14:textId="1BF7011A" w:rsidR="00DE0C93" w:rsidRPr="00DE0C93" w:rsidRDefault="00DE0C93" w:rsidP="00DE0C93">
      <w:pPr>
        <w:pStyle w:val="ListParagraph"/>
        <w:numPr>
          <w:ilvl w:val="0"/>
          <w:numId w:val="4"/>
        </w:numPr>
        <w:rPr>
          <w:lang w:val="en-GB"/>
        </w:rPr>
      </w:pPr>
      <w:r w:rsidRPr="00DE0C93">
        <w:rPr>
          <w:lang w:val="en-GB"/>
        </w:rPr>
        <w:t>Have potential safety hazards been properly identified and considered in the design</w:t>
      </w:r>
      <w:r>
        <w:rPr>
          <w:lang w:val="en-GB"/>
        </w:rPr>
        <w:t xml:space="preserve"> c</w:t>
      </w:r>
      <w:r w:rsidRPr="00DE0C93">
        <w:rPr>
          <w:lang w:val="en-GB"/>
        </w:rPr>
        <w:t>hoices? If required, is there a mitigation plan?</w:t>
      </w:r>
    </w:p>
    <w:p w14:paraId="1FF05089" w14:textId="14029CA6" w:rsidR="00DE0C93" w:rsidRPr="00DE0C93" w:rsidRDefault="00DE0C93" w:rsidP="00431772">
      <w:pPr>
        <w:pStyle w:val="ListParagraph"/>
        <w:numPr>
          <w:ilvl w:val="0"/>
          <w:numId w:val="4"/>
        </w:numPr>
        <w:rPr>
          <w:lang w:val="en-GB"/>
        </w:rPr>
      </w:pPr>
      <w:r w:rsidRPr="00DE0C93">
        <w:rPr>
          <w:lang w:val="en-GB"/>
        </w:rPr>
        <w:t>Have reliability aspects been considered in the design choices at a level appropriate</w:t>
      </w:r>
      <w:r>
        <w:rPr>
          <w:lang w:val="en-GB"/>
        </w:rPr>
        <w:t xml:space="preserve"> </w:t>
      </w:r>
      <w:r w:rsidRPr="00DE0C93">
        <w:rPr>
          <w:lang w:val="en-GB"/>
        </w:rPr>
        <w:t>for this stage of design?</w:t>
      </w:r>
    </w:p>
    <w:p w14:paraId="1DE32002" w14:textId="77777777" w:rsidR="00DE0C93" w:rsidRDefault="00DE0C93" w:rsidP="00DE0C93">
      <w:pPr>
        <w:pStyle w:val="ListParagraph"/>
        <w:numPr>
          <w:ilvl w:val="0"/>
          <w:numId w:val="4"/>
        </w:numPr>
        <w:rPr>
          <w:lang w:val="en-GB"/>
        </w:rPr>
      </w:pPr>
      <w:r w:rsidRPr="00DE0C93">
        <w:rPr>
          <w:lang w:val="en-GB"/>
        </w:rPr>
        <w:t>Have the project risks and opportunities been properly identified and their impact</w:t>
      </w:r>
      <w:r>
        <w:rPr>
          <w:lang w:val="en-GB"/>
        </w:rPr>
        <w:t xml:space="preserve"> </w:t>
      </w:r>
      <w:r w:rsidRPr="00DE0C93">
        <w:rPr>
          <w:lang w:val="en-GB"/>
        </w:rPr>
        <w:t>considered in the conceptual design? If required, is there a mitigation plan?</w:t>
      </w:r>
      <w:r>
        <w:rPr>
          <w:lang w:val="en-GB"/>
        </w:rPr>
        <w:t xml:space="preserve"> </w:t>
      </w:r>
    </w:p>
    <w:p w14:paraId="101D18B0" w14:textId="40C9EF03" w:rsidR="00DE0C93" w:rsidRPr="00DE0C93" w:rsidRDefault="00DE0C93" w:rsidP="00DE0C93">
      <w:pPr>
        <w:pStyle w:val="ListParagraph"/>
        <w:numPr>
          <w:ilvl w:val="0"/>
          <w:numId w:val="4"/>
        </w:numPr>
        <w:rPr>
          <w:lang w:val="en-GB"/>
        </w:rPr>
      </w:pPr>
      <w:r w:rsidRPr="00DE0C93">
        <w:rPr>
          <w:lang w:val="en-GB"/>
        </w:rPr>
        <w:t>Were any other issues identified during the review?</w:t>
      </w:r>
    </w:p>
    <w:p w14:paraId="447BEADA" w14:textId="77777777" w:rsidR="00DE0C93" w:rsidRDefault="00DE0C93" w:rsidP="00DE0C93">
      <w:pPr>
        <w:rPr>
          <w:lang w:val="en-GB"/>
        </w:rPr>
      </w:pPr>
    </w:p>
    <w:p w14:paraId="61E22DC7" w14:textId="5AAD46A4" w:rsidR="00DE0C93" w:rsidRPr="00DE0C93" w:rsidRDefault="00DE0C93" w:rsidP="00DE0C93">
      <w:pPr>
        <w:rPr>
          <w:lang w:val="en-GB"/>
        </w:rPr>
      </w:pPr>
      <w:r w:rsidRPr="00DE0C93">
        <w:rPr>
          <w:lang w:val="en-GB"/>
        </w:rPr>
        <w:t>The results of the review should be summarized in a short report, outlining the answers to the above review questions and whether the review is considered passed, passed with action items, or failed. The report may also provide findings, comments, and recommended actions.</w:t>
      </w:r>
    </w:p>
    <w:p w14:paraId="7AE38391" w14:textId="77777777" w:rsidR="00DE0C93" w:rsidRPr="00DE0C93" w:rsidRDefault="00DE0C93" w:rsidP="00DE0C93">
      <w:pPr>
        <w:rPr>
          <w:lang w:val="en-GB"/>
        </w:rPr>
      </w:pPr>
    </w:p>
    <w:p w14:paraId="3D031C36" w14:textId="7BD6CF81" w:rsidR="00DE0C93" w:rsidRPr="00DE0C93" w:rsidRDefault="00DE0C93" w:rsidP="00DE0C93">
      <w:pPr>
        <w:rPr>
          <w:lang w:val="en-GB"/>
        </w:rPr>
      </w:pPr>
      <w:r w:rsidRPr="00DE0C93">
        <w:rPr>
          <w:lang w:val="en-GB"/>
        </w:rPr>
        <w:t>Actions should be clearly categorized as one of the following:</w:t>
      </w:r>
    </w:p>
    <w:p w14:paraId="3B5E1331" w14:textId="5F07CC11" w:rsidR="00DE0C93" w:rsidRPr="00DE0C93" w:rsidRDefault="00DE0C93" w:rsidP="00DE0C93">
      <w:pPr>
        <w:pStyle w:val="ListParagraph"/>
        <w:numPr>
          <w:ilvl w:val="0"/>
          <w:numId w:val="5"/>
        </w:numPr>
        <w:rPr>
          <w:lang w:val="en-GB"/>
        </w:rPr>
      </w:pPr>
      <w:r w:rsidRPr="00DE0C93">
        <w:rPr>
          <w:lang w:val="en-GB"/>
        </w:rPr>
        <w:t>Must be addressed before PDR is considered closed</w:t>
      </w:r>
    </w:p>
    <w:p w14:paraId="231314E5" w14:textId="4B7EE562" w:rsidR="00DE0C93" w:rsidRPr="00DE0C93" w:rsidRDefault="00DE0C93" w:rsidP="00DE0C93">
      <w:pPr>
        <w:pStyle w:val="ListParagraph"/>
        <w:numPr>
          <w:ilvl w:val="0"/>
          <w:numId w:val="5"/>
        </w:numPr>
        <w:rPr>
          <w:lang w:val="en-GB"/>
        </w:rPr>
      </w:pPr>
      <w:r w:rsidRPr="00DE0C93">
        <w:rPr>
          <w:lang w:val="en-GB"/>
        </w:rPr>
        <w:t>Must be addressed prior to the CDR</w:t>
      </w:r>
    </w:p>
    <w:p w14:paraId="064027E5" w14:textId="37B3E499" w:rsidR="00201729" w:rsidRPr="00D97517" w:rsidRDefault="00DE0C93" w:rsidP="00B60D04">
      <w:pPr>
        <w:pStyle w:val="ListParagraph"/>
        <w:numPr>
          <w:ilvl w:val="0"/>
          <w:numId w:val="5"/>
        </w:numPr>
        <w:rPr>
          <w:lang w:val="en-GB"/>
        </w:rPr>
      </w:pPr>
      <w:r w:rsidRPr="00DE0C93">
        <w:rPr>
          <w:lang w:val="en-GB"/>
        </w:rPr>
        <w:lastRenderedPageBreak/>
        <w:t>Must be addressed at some time during the project</w:t>
      </w:r>
    </w:p>
    <w:sectPr w:rsidR="00201729" w:rsidRPr="00D97517" w:rsidSect="00013B5A">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7"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531D7D"/>
    <w:multiLevelType w:val="hybridMultilevel"/>
    <w:tmpl w:val="06B23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8F8186B"/>
    <w:multiLevelType w:val="hybridMultilevel"/>
    <w:tmpl w:val="E4589C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B371CF6"/>
    <w:multiLevelType w:val="hybridMultilevel"/>
    <w:tmpl w:val="81704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6465183"/>
    <w:multiLevelType w:val="hybridMultilevel"/>
    <w:tmpl w:val="05A4C1EE"/>
    <w:lvl w:ilvl="0" w:tplc="45068208">
      <w:start w:val="1"/>
      <w:numFmt w:val="bullet"/>
      <w:lvlText w:val=""/>
      <w:lvlJc w:val="left"/>
      <w:pPr>
        <w:ind w:left="720" w:hanging="360"/>
      </w:pPr>
      <w:rPr>
        <w:rFonts w:ascii="Symbol" w:hAnsi="Symbol" w:hint="default"/>
        <w:lang w:val="en-G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F0A0760"/>
    <w:multiLevelType w:val="hybridMultilevel"/>
    <w:tmpl w:val="242C29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5"/>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0D04"/>
    <w:rsid w:val="00013B5A"/>
    <w:rsid w:val="001952C8"/>
    <w:rsid w:val="00201729"/>
    <w:rsid w:val="002A6C5D"/>
    <w:rsid w:val="002E4BD6"/>
    <w:rsid w:val="00431FD9"/>
    <w:rsid w:val="00504E20"/>
    <w:rsid w:val="0051652B"/>
    <w:rsid w:val="005D5C22"/>
    <w:rsid w:val="00880D58"/>
    <w:rsid w:val="008B3E37"/>
    <w:rsid w:val="008E06CE"/>
    <w:rsid w:val="00952869"/>
    <w:rsid w:val="00983BCE"/>
    <w:rsid w:val="009F4FEB"/>
    <w:rsid w:val="00B60D04"/>
    <w:rsid w:val="00B92E84"/>
    <w:rsid w:val="00BF33DB"/>
    <w:rsid w:val="00BF72AD"/>
    <w:rsid w:val="00D97517"/>
    <w:rsid w:val="00DE0C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DA0B1DA"/>
  <w14:defaultImageDpi w14:val="32767"/>
  <w15:chartTrackingRefBased/>
  <w15:docId w15:val="{78BF39D4-59A2-8147-A850-BFB76425DF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60D04"/>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B60D04"/>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B60D0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60D04"/>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B60D04"/>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B60D04"/>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B60D04"/>
    <w:pPr>
      <w:ind w:left="720"/>
      <w:contextualSpacing/>
    </w:pPr>
  </w:style>
  <w:style w:type="character" w:styleId="Hyperlink">
    <w:name w:val="Hyperlink"/>
    <w:basedOn w:val="DefaultParagraphFont"/>
    <w:uiPriority w:val="99"/>
    <w:unhideWhenUsed/>
    <w:rsid w:val="00952869"/>
    <w:rPr>
      <w:color w:val="0563C1" w:themeColor="hyperlink"/>
      <w:u w:val="single"/>
    </w:rPr>
  </w:style>
  <w:style w:type="character" w:styleId="UnresolvedMention">
    <w:name w:val="Unresolved Mention"/>
    <w:basedOn w:val="DefaultParagraphFont"/>
    <w:uiPriority w:val="99"/>
    <w:rsid w:val="009528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8739618">
      <w:bodyDiv w:val="1"/>
      <w:marLeft w:val="0"/>
      <w:marRight w:val="0"/>
      <w:marTop w:val="0"/>
      <w:marBottom w:val="0"/>
      <w:divBdr>
        <w:top w:val="none" w:sz="0" w:space="0" w:color="auto"/>
        <w:left w:val="none" w:sz="0" w:space="0" w:color="auto"/>
        <w:bottom w:val="none" w:sz="0" w:space="0" w:color="auto"/>
        <w:right w:val="none" w:sz="0" w:space="0" w:color="auto"/>
      </w:divBdr>
    </w:div>
    <w:div w:id="1266503760">
      <w:bodyDiv w:val="1"/>
      <w:marLeft w:val="0"/>
      <w:marRight w:val="0"/>
      <w:marTop w:val="0"/>
      <w:marBottom w:val="0"/>
      <w:divBdr>
        <w:top w:val="none" w:sz="0" w:space="0" w:color="auto"/>
        <w:left w:val="none" w:sz="0" w:space="0" w:color="auto"/>
        <w:bottom w:val="none" w:sz="0" w:space="0" w:color="auto"/>
        <w:right w:val="none" w:sz="0" w:space="0" w:color="auto"/>
      </w:divBdr>
    </w:div>
    <w:div w:id="1955936153">
      <w:bodyDiv w:val="1"/>
      <w:marLeft w:val="0"/>
      <w:marRight w:val="0"/>
      <w:marTop w:val="0"/>
      <w:marBottom w:val="0"/>
      <w:divBdr>
        <w:top w:val="none" w:sz="0" w:space="0" w:color="auto"/>
        <w:left w:val="none" w:sz="0" w:space="0" w:color="auto"/>
        <w:bottom w:val="none" w:sz="0" w:space="0" w:color="auto"/>
        <w:right w:val="none" w:sz="0" w:space="0" w:color="auto"/>
      </w:divBdr>
    </w:div>
    <w:div w:id="2124883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577</Words>
  <Characters>3292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Andreas Jansson</cp:lastModifiedBy>
  <cp:revision>2</cp:revision>
  <dcterms:created xsi:type="dcterms:W3CDTF">2018-12-17T15:55:00Z</dcterms:created>
  <dcterms:modified xsi:type="dcterms:W3CDTF">2018-12-17T15:55:00Z</dcterms:modified>
</cp:coreProperties>
</file>