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C775B" w:rsidRPr="00B07253" w14:paraId="10E9E4B8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5F130CD" w14:textId="77777777" w:rsidR="00CC775B" w:rsidRPr="00B07253" w:rsidRDefault="00CC775B" w:rsidP="008E155D">
            <w:pPr>
              <w:rPr>
                <w:lang w:val="en-US"/>
              </w:rPr>
            </w:pPr>
          </w:p>
        </w:tc>
      </w:tr>
      <w:tr w:rsidR="00CC775B" w:rsidRPr="00B07253" w14:paraId="04500AE1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7F81BD1" w14:textId="77777777" w:rsidR="00CC775B" w:rsidRPr="00B07253" w:rsidRDefault="00CC775B" w:rsidP="008E155D">
            <w:pPr>
              <w:pStyle w:val="Header"/>
              <w:rPr>
                <w:lang w:val="en-US"/>
              </w:rPr>
            </w:pPr>
          </w:p>
        </w:tc>
      </w:tr>
      <w:tr w:rsidR="00CC775B" w:rsidRPr="00B07253" w14:paraId="4E27D2FF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BE0739" w14:textId="77777777" w:rsidR="00CC775B" w:rsidRPr="00B07253" w:rsidRDefault="00CC775B" w:rsidP="00CC775B">
            <w:pPr>
              <w:rPr>
                <w:lang w:val="en-US"/>
              </w:rPr>
            </w:pPr>
          </w:p>
        </w:tc>
      </w:tr>
      <w:tr w:rsidR="00CC775B" w:rsidRPr="00B07253" w14:paraId="05B26575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8D670CD" w14:textId="5DE65CE9" w:rsidR="00CC775B" w:rsidRPr="00B07253" w:rsidRDefault="002F6DEF" w:rsidP="00373B49">
            <w:pPr>
              <w:pStyle w:val="ESS-Unnumbered"/>
              <w:jc w:val="center"/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4166DC" w:rsidRPr="00B07253">
              <w:rPr>
                <w:lang w:val="en-US"/>
              </w:rPr>
              <w:t>BLM</w:t>
            </w:r>
            <w:r w:rsidR="001036C4" w:rsidRPr="00B07253">
              <w:rPr>
                <w:lang w:val="en-US"/>
              </w:rPr>
              <w:t xml:space="preserve"> </w:t>
            </w:r>
            <w:r w:rsidR="0012499F" w:rsidRPr="00B07253">
              <w:rPr>
                <w:lang w:val="en-US"/>
              </w:rPr>
              <w:t>verification plan</w:t>
            </w:r>
          </w:p>
        </w:tc>
      </w:tr>
      <w:tr w:rsidR="00CC775B" w:rsidRPr="00B07253" w14:paraId="7A6FAC67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7EAEC15" w14:textId="77777777" w:rsidR="00CC775B" w:rsidRPr="00B07253" w:rsidRDefault="00CC775B" w:rsidP="00CC775B">
            <w:pPr>
              <w:rPr>
                <w:lang w:val="en-US"/>
              </w:rPr>
            </w:pPr>
          </w:p>
        </w:tc>
      </w:tr>
    </w:tbl>
    <w:p w14:paraId="2935F643" w14:textId="77777777" w:rsidR="00CB4DA4" w:rsidRPr="00B07253" w:rsidRDefault="00CB4DA4" w:rsidP="00CB4DA4">
      <w:pPr>
        <w:rPr>
          <w:lang w:val="en-US"/>
        </w:rPr>
      </w:pPr>
    </w:p>
    <w:p w14:paraId="16353226" w14:textId="77777777" w:rsidR="004F4C8F" w:rsidRPr="00B07253" w:rsidRDefault="004F4C8F" w:rsidP="007E6D3A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790"/>
        <w:gridCol w:w="4508"/>
      </w:tblGrid>
      <w:tr w:rsidR="00F13777" w:rsidRPr="00B07253" w14:paraId="51BBCF49" w14:textId="77777777" w:rsidTr="00590145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8C10" w14:textId="77777777" w:rsidR="00F13777" w:rsidRPr="00B07253" w:rsidRDefault="00F13777" w:rsidP="004F4C8F">
            <w:pPr>
              <w:pStyle w:val="ESS-TableHeader"/>
              <w:rPr>
                <w:sz w:val="20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464" w14:textId="77777777" w:rsidR="00F13777" w:rsidRPr="00B07253" w:rsidRDefault="00F13777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Name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6B1B" w14:textId="77777777" w:rsidR="00F13777" w:rsidRPr="00B07253" w:rsidRDefault="00F13777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Role/Title</w:t>
            </w:r>
          </w:p>
        </w:tc>
      </w:tr>
      <w:tr w:rsidR="00F13777" w:rsidRPr="00B07253" w14:paraId="0BB61A9F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139D" w14:textId="77777777" w:rsidR="00F13777" w:rsidRPr="00B07253" w:rsidRDefault="00F13777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Owner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3DAF" w14:textId="77777777" w:rsidR="00F13777" w:rsidRPr="00B07253" w:rsidRDefault="00BA2587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Clement Derrez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3FA2" w14:textId="77777777" w:rsidR="00F13777" w:rsidRPr="00B07253" w:rsidRDefault="00F13777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&lt;&lt;Role/ Title&gt;&gt;</w:t>
            </w:r>
          </w:p>
        </w:tc>
      </w:tr>
      <w:tr w:rsidR="00F13777" w:rsidRPr="00B07253" w14:paraId="3E4AF844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0766" w14:textId="77777777" w:rsidR="00F13777" w:rsidRPr="00B07253" w:rsidRDefault="00F13777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Reviewer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B263" w14:textId="77777777" w:rsidR="00F13777" w:rsidRPr="00B07253" w:rsidRDefault="004166DC" w:rsidP="00D02D98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Irena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741B" w14:textId="77777777" w:rsidR="00F13777" w:rsidRPr="00B07253" w:rsidRDefault="00F13777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&lt;&lt;Role/ Title&gt;&gt;</w:t>
            </w:r>
          </w:p>
        </w:tc>
      </w:tr>
      <w:tr w:rsidR="00F13777" w:rsidRPr="00B07253" w14:paraId="4275CB9D" w14:textId="77777777" w:rsidTr="00590145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14FB" w14:textId="77777777" w:rsidR="00F13777" w:rsidRPr="00B07253" w:rsidRDefault="00F13777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Approver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B794" w14:textId="77777777" w:rsidR="00F13777" w:rsidRPr="00B07253" w:rsidRDefault="004166DC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Irena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CCC" w14:textId="77777777" w:rsidR="00F13777" w:rsidRPr="00B07253" w:rsidRDefault="00F13777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&lt;&lt;Role/ Title&gt;&gt;</w:t>
            </w:r>
          </w:p>
        </w:tc>
      </w:tr>
    </w:tbl>
    <w:p w14:paraId="3C112977" w14:textId="77777777" w:rsidR="00F13777" w:rsidRPr="00B07253" w:rsidRDefault="00F13777" w:rsidP="00CB4DA4">
      <w:pPr>
        <w:rPr>
          <w:lang w:val="en-US"/>
        </w:rPr>
      </w:pPr>
    </w:p>
    <w:p w14:paraId="7970957D" w14:textId="77777777" w:rsidR="008E155D" w:rsidRPr="00B07253" w:rsidRDefault="008E155D" w:rsidP="00CB4DA4">
      <w:pPr>
        <w:rPr>
          <w:lang w:val="en-US"/>
        </w:rPr>
      </w:pPr>
    </w:p>
    <w:p w14:paraId="6F23E5C0" w14:textId="77777777" w:rsidR="008E155D" w:rsidRPr="00B07253" w:rsidRDefault="008E155D" w:rsidP="00CB4DA4">
      <w:pPr>
        <w:rPr>
          <w:lang w:val="en-US"/>
        </w:rPr>
      </w:pPr>
    </w:p>
    <w:p w14:paraId="4F31F501" w14:textId="77777777" w:rsidR="00F13777" w:rsidRPr="00B07253" w:rsidRDefault="00F13777" w:rsidP="00CB4DA4">
      <w:pPr>
        <w:rPr>
          <w:lang w:val="en-US"/>
        </w:rPr>
      </w:pPr>
    </w:p>
    <w:p w14:paraId="4A9103C0" w14:textId="77777777" w:rsidR="0034671F" w:rsidRPr="00B07253" w:rsidRDefault="005226FB" w:rsidP="00F13777">
      <w:pPr>
        <w:spacing w:after="200" w:line="276" w:lineRule="auto"/>
        <w:rPr>
          <w:lang w:val="en-US"/>
        </w:rPr>
      </w:pPr>
      <w:r w:rsidRPr="00B07253">
        <w:rPr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34671F" w:rsidRPr="00B07253" w14:paraId="71F18882" w14:textId="77777777" w:rsidTr="0034671F">
        <w:tc>
          <w:tcPr>
            <w:tcW w:w="2500" w:type="pct"/>
            <w:shd w:val="clear" w:color="auto" w:fill="auto"/>
          </w:tcPr>
          <w:p w14:paraId="3849B52B" w14:textId="77777777" w:rsidR="0034671F" w:rsidRPr="00B07253" w:rsidRDefault="0034671F" w:rsidP="0034671F">
            <w:pPr>
              <w:pStyle w:val="ESS-Unnumbered"/>
              <w:pageBreakBefore/>
              <w:rPr>
                <w:lang w:val="en-US"/>
              </w:rPr>
            </w:pPr>
            <w:r w:rsidRPr="00B07253">
              <w:rPr>
                <w:lang w:val="en-US"/>
              </w:rPr>
              <w:lastRenderedPageBreak/>
              <w:t>Table of content</w:t>
            </w:r>
          </w:p>
        </w:tc>
        <w:tc>
          <w:tcPr>
            <w:tcW w:w="2500" w:type="pct"/>
            <w:shd w:val="clear" w:color="auto" w:fill="auto"/>
          </w:tcPr>
          <w:p w14:paraId="7EB7F2FB" w14:textId="77777777" w:rsidR="0034671F" w:rsidRPr="00B07253" w:rsidRDefault="0034671F" w:rsidP="0034671F">
            <w:pPr>
              <w:pStyle w:val="ESS-Unnumbered"/>
              <w:jc w:val="right"/>
              <w:rPr>
                <w:lang w:val="en-US"/>
              </w:rPr>
            </w:pPr>
            <w:r w:rsidRPr="00B07253">
              <w:rPr>
                <w:lang w:val="en-US"/>
              </w:rPr>
              <w:t>Page</w:t>
            </w:r>
          </w:p>
        </w:tc>
      </w:tr>
    </w:tbl>
    <w:p w14:paraId="5A0ED0D8" w14:textId="77777777" w:rsidR="003D31C7" w:rsidRPr="00B07253" w:rsidRDefault="0034671F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sz w:val="28"/>
          <w:lang w:val="en-US"/>
        </w:rPr>
        <w:fldChar w:fldCharType="begin"/>
      </w:r>
      <w:r w:rsidRPr="00B07253">
        <w:rPr>
          <w:lang w:val="en-US"/>
        </w:rPr>
        <w:instrText xml:space="preserve"> TOC \o "1-4" </w:instrText>
      </w:r>
      <w:r w:rsidRPr="00B07253">
        <w:rPr>
          <w:sz w:val="28"/>
          <w:lang w:val="en-US"/>
        </w:rPr>
        <w:fldChar w:fldCharType="separate"/>
      </w:r>
      <w:r w:rsidR="003D31C7" w:rsidRPr="00B07253">
        <w:rPr>
          <w:lang w:val="en-US"/>
        </w:rPr>
        <w:t>1.</w:t>
      </w:r>
      <w:r w:rsidR="003D31C7"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="003D31C7" w:rsidRPr="00B07253">
        <w:rPr>
          <w:lang w:val="en-US"/>
        </w:rPr>
        <w:t>Introduction</w:t>
      </w:r>
      <w:r w:rsidR="003D31C7" w:rsidRPr="00B07253">
        <w:rPr>
          <w:lang w:val="en-US"/>
        </w:rPr>
        <w:tab/>
      </w:r>
      <w:r w:rsidR="003D31C7" w:rsidRPr="00B07253">
        <w:rPr>
          <w:lang w:val="en-US"/>
        </w:rPr>
        <w:fldChar w:fldCharType="begin"/>
      </w:r>
      <w:r w:rsidR="003D31C7" w:rsidRPr="00B07253">
        <w:rPr>
          <w:lang w:val="en-US"/>
        </w:rPr>
        <w:instrText xml:space="preserve"> PAGEREF _Toc497911184 \h </w:instrText>
      </w:r>
      <w:r w:rsidR="003D31C7" w:rsidRPr="00B07253">
        <w:rPr>
          <w:lang w:val="en-US"/>
        </w:rPr>
      </w:r>
      <w:r w:rsidR="003D31C7" w:rsidRPr="00B07253">
        <w:rPr>
          <w:lang w:val="en-US"/>
        </w:rPr>
        <w:fldChar w:fldCharType="separate"/>
      </w:r>
      <w:r w:rsidR="003D31C7" w:rsidRPr="00B07253">
        <w:rPr>
          <w:lang w:val="en-US"/>
        </w:rPr>
        <w:t>3</w:t>
      </w:r>
      <w:r w:rsidR="003D31C7" w:rsidRPr="00B07253">
        <w:rPr>
          <w:lang w:val="en-US"/>
        </w:rPr>
        <w:fldChar w:fldCharType="end"/>
      </w:r>
    </w:p>
    <w:p w14:paraId="056EE4C9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2.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System characteristics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_Toc497911185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3</w:t>
      </w:r>
      <w:r w:rsidRPr="00B07253">
        <w:rPr>
          <w:lang w:val="en-US"/>
        </w:rPr>
        <w:fldChar w:fldCharType="end"/>
      </w:r>
    </w:p>
    <w:p w14:paraId="0A4B9F3B" w14:textId="77777777" w:rsidR="003D31C7" w:rsidRPr="00B07253" w:rsidRDefault="003D31C7">
      <w:pPr>
        <w:pStyle w:val="TOC2"/>
        <w:rPr>
          <w:rFonts w:asciiTheme="minorHAnsi" w:eastAsiaTheme="minorEastAsia" w:hAnsiTheme="minorHAnsi"/>
          <w:szCs w:val="24"/>
          <w:lang w:val="en-US"/>
        </w:rPr>
      </w:pPr>
      <w:r w:rsidRPr="00B07253">
        <w:rPr>
          <w:lang w:val="en-US"/>
        </w:rPr>
        <w:t>2.1.</w:t>
      </w:r>
      <w:r w:rsidRPr="00B07253">
        <w:rPr>
          <w:rFonts w:asciiTheme="minorHAnsi" w:eastAsiaTheme="minorEastAsia" w:hAnsiTheme="minorHAnsi"/>
          <w:szCs w:val="24"/>
          <w:lang w:val="en-US"/>
        </w:rPr>
        <w:tab/>
      </w:r>
      <w:r w:rsidRPr="00B07253">
        <w:rPr>
          <w:lang w:val="en-US"/>
        </w:rPr>
        <w:t>System purpose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_Toc497911186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3</w:t>
      </w:r>
      <w:r w:rsidRPr="00B07253">
        <w:rPr>
          <w:lang w:val="en-US"/>
        </w:rPr>
        <w:fldChar w:fldCharType="end"/>
      </w:r>
    </w:p>
    <w:p w14:paraId="1228545B" w14:textId="77777777" w:rsidR="003D31C7" w:rsidRPr="00B07253" w:rsidRDefault="003D31C7">
      <w:pPr>
        <w:pStyle w:val="TOC2"/>
        <w:rPr>
          <w:rFonts w:asciiTheme="minorHAnsi" w:eastAsiaTheme="minorEastAsia" w:hAnsiTheme="minorHAnsi"/>
          <w:szCs w:val="24"/>
          <w:lang w:val="en-US"/>
        </w:rPr>
      </w:pPr>
      <w:r w:rsidRPr="00B07253">
        <w:rPr>
          <w:lang w:val="en-US"/>
        </w:rPr>
        <w:t>2.2.</w:t>
      </w:r>
      <w:r w:rsidRPr="00B07253">
        <w:rPr>
          <w:rFonts w:asciiTheme="minorHAnsi" w:eastAsiaTheme="minorEastAsia" w:hAnsiTheme="minorHAnsi"/>
          <w:szCs w:val="24"/>
          <w:lang w:val="en-US"/>
        </w:rPr>
        <w:tab/>
      </w:r>
      <w:r w:rsidRPr="00B07253">
        <w:rPr>
          <w:lang w:val="en-US"/>
        </w:rPr>
        <w:t>System overview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_Toc497911187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3</w:t>
      </w:r>
      <w:r w:rsidRPr="00B07253">
        <w:rPr>
          <w:lang w:val="en-US"/>
        </w:rPr>
        <w:fldChar w:fldCharType="end"/>
      </w:r>
    </w:p>
    <w:p w14:paraId="3038EA32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3.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test setup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_Toc497911188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6</w:t>
      </w:r>
      <w:r w:rsidRPr="00B07253">
        <w:rPr>
          <w:lang w:val="en-US"/>
        </w:rPr>
        <w:fldChar w:fldCharType="end"/>
      </w:r>
    </w:p>
    <w:p w14:paraId="127D506A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4.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verification identification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_Toc497911189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8</w:t>
      </w:r>
      <w:r w:rsidRPr="00B07253">
        <w:rPr>
          <w:lang w:val="en-US"/>
        </w:rPr>
        <w:fldChar w:fldCharType="end"/>
      </w:r>
    </w:p>
    <w:p w14:paraId="6C82BA96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5.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Glossary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_Toc497911190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16</w:t>
      </w:r>
      <w:r w:rsidRPr="00B07253">
        <w:rPr>
          <w:lang w:val="en-US"/>
        </w:rPr>
        <w:fldChar w:fldCharType="end"/>
      </w:r>
    </w:p>
    <w:p w14:paraId="6E3D02A7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6.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references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_Toc497911191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16</w:t>
      </w:r>
      <w:r w:rsidRPr="00B07253">
        <w:rPr>
          <w:lang w:val="en-US"/>
        </w:rPr>
        <w:fldChar w:fldCharType="end"/>
      </w:r>
    </w:p>
    <w:p w14:paraId="359BABBE" w14:textId="77777777" w:rsidR="003D31C7" w:rsidRPr="00B07253" w:rsidRDefault="003D31C7">
      <w:pPr>
        <w:pStyle w:val="TOC1"/>
        <w:rPr>
          <w:rFonts w:asciiTheme="minorHAnsi" w:eastAsiaTheme="minorEastAsia" w:hAnsiTheme="minorHAnsi"/>
          <w:caps w:val="0"/>
          <w:szCs w:val="24"/>
          <w:lang w:val="en-US"/>
        </w:rPr>
      </w:pPr>
      <w:r w:rsidRPr="00B07253">
        <w:rPr>
          <w:lang w:val="en-US"/>
        </w:rPr>
        <w:t>7.</w:t>
      </w:r>
      <w:r w:rsidRPr="00B07253">
        <w:rPr>
          <w:rFonts w:asciiTheme="minorHAnsi" w:eastAsiaTheme="minorEastAsia" w:hAnsiTheme="minorHAnsi"/>
          <w:caps w:val="0"/>
          <w:szCs w:val="24"/>
          <w:lang w:val="en-US"/>
        </w:rPr>
        <w:tab/>
      </w:r>
      <w:r w:rsidRPr="00B07253">
        <w:rPr>
          <w:lang w:val="en-US"/>
        </w:rPr>
        <w:t>Document Revision history</w:t>
      </w:r>
      <w:r w:rsidRPr="00B07253">
        <w:rPr>
          <w:lang w:val="en-US"/>
        </w:rPr>
        <w:tab/>
      </w:r>
      <w:r w:rsidRPr="00B07253">
        <w:rPr>
          <w:lang w:val="en-US"/>
        </w:rPr>
        <w:fldChar w:fldCharType="begin"/>
      </w:r>
      <w:r w:rsidRPr="00B07253">
        <w:rPr>
          <w:lang w:val="en-US"/>
        </w:rPr>
        <w:instrText xml:space="preserve"> PAGEREF _Toc497911192 \h </w:instrText>
      </w:r>
      <w:r w:rsidRPr="00B07253">
        <w:rPr>
          <w:lang w:val="en-US"/>
        </w:rPr>
      </w:r>
      <w:r w:rsidRPr="00B07253">
        <w:rPr>
          <w:lang w:val="en-US"/>
        </w:rPr>
        <w:fldChar w:fldCharType="separate"/>
      </w:r>
      <w:r w:rsidRPr="00B07253">
        <w:rPr>
          <w:lang w:val="en-US"/>
        </w:rPr>
        <w:t>16</w:t>
      </w:r>
      <w:r w:rsidRPr="00B07253">
        <w:rPr>
          <w:lang w:val="en-US"/>
        </w:rPr>
        <w:fldChar w:fldCharType="end"/>
      </w:r>
    </w:p>
    <w:p w14:paraId="3018613B" w14:textId="77777777" w:rsidR="009C6F7F" w:rsidRPr="00B07253" w:rsidRDefault="0034671F" w:rsidP="0017476C">
      <w:pPr>
        <w:rPr>
          <w:lang w:val="en-US"/>
        </w:rPr>
      </w:pPr>
      <w:r w:rsidRPr="00B07253">
        <w:rPr>
          <w:lang w:val="en-US"/>
        </w:rPr>
        <w:fldChar w:fldCharType="end"/>
      </w:r>
    </w:p>
    <w:p w14:paraId="3256D9AB" w14:textId="77777777" w:rsidR="0017476C" w:rsidRPr="00B07253" w:rsidRDefault="003A2241" w:rsidP="005E6F4B">
      <w:pPr>
        <w:pStyle w:val="Heading1"/>
        <w:pageBreakBefore/>
        <w:rPr>
          <w:lang w:val="en-US"/>
        </w:rPr>
      </w:pPr>
      <w:bookmarkStart w:id="0" w:name="_Toc497911184"/>
      <w:r w:rsidRPr="00B07253">
        <w:rPr>
          <w:lang w:val="en-US"/>
        </w:rPr>
        <w:lastRenderedPageBreak/>
        <w:t>Introduction</w:t>
      </w:r>
      <w:bookmarkEnd w:id="0"/>
    </w:p>
    <w:p w14:paraId="48E948AA" w14:textId="345A0FD4" w:rsidR="006428C8" w:rsidRPr="00B07253" w:rsidRDefault="006428C8" w:rsidP="00D01505">
      <w:pPr>
        <w:jc w:val="both"/>
        <w:rPr>
          <w:rFonts w:asciiTheme="minorHAnsi" w:hAnsiTheme="minorHAnsi"/>
          <w:lang w:val="en-US"/>
        </w:rPr>
      </w:pPr>
      <w:r w:rsidRPr="00B07253">
        <w:rPr>
          <w:rFonts w:asciiTheme="minorHAnsi" w:hAnsiTheme="minorHAnsi"/>
          <w:lang w:val="en-US"/>
        </w:rPr>
        <w:t xml:space="preserve">This document describes the verification plan of the </w:t>
      </w:r>
      <w:r w:rsidR="002F6DEF">
        <w:rPr>
          <w:rFonts w:asciiTheme="minorHAnsi" w:hAnsiTheme="minorHAnsi"/>
          <w:lang w:val="en-US"/>
        </w:rPr>
        <w:t>ionization chamber</w:t>
      </w:r>
      <w:r w:rsidR="004166DC" w:rsidRPr="00B07253">
        <w:rPr>
          <w:rFonts w:asciiTheme="minorHAnsi" w:hAnsiTheme="minorHAnsi"/>
          <w:lang w:val="en-US"/>
        </w:rPr>
        <w:t xml:space="preserve"> Beam Loss Monitor (</w:t>
      </w:r>
      <w:proofErr w:type="spellStart"/>
      <w:r w:rsidR="002F6DEF">
        <w:rPr>
          <w:rFonts w:asciiTheme="minorHAnsi" w:hAnsiTheme="minorHAnsi"/>
          <w:lang w:val="en-US"/>
        </w:rPr>
        <w:t>ic</w:t>
      </w:r>
      <w:r w:rsidR="004166DC" w:rsidRPr="00B07253">
        <w:rPr>
          <w:rFonts w:asciiTheme="minorHAnsi" w:hAnsiTheme="minorHAnsi"/>
          <w:lang w:val="en-US"/>
        </w:rPr>
        <w:t>BLM</w:t>
      </w:r>
      <w:proofErr w:type="spellEnd"/>
      <w:r w:rsidRPr="00B07253">
        <w:rPr>
          <w:rFonts w:asciiTheme="minorHAnsi" w:hAnsiTheme="minorHAnsi"/>
          <w:lang w:val="en-US"/>
        </w:rPr>
        <w:t xml:space="preserve">) System for the ESS </w:t>
      </w:r>
      <w:r w:rsidR="00826ECD" w:rsidRPr="00B07253">
        <w:rPr>
          <w:rFonts w:asciiTheme="minorHAnsi" w:hAnsiTheme="minorHAnsi"/>
          <w:lang w:val="en-US"/>
        </w:rPr>
        <w:t>LINAC</w:t>
      </w:r>
      <w:r w:rsidRPr="00B07253">
        <w:rPr>
          <w:rFonts w:asciiTheme="minorHAnsi" w:hAnsiTheme="minorHAnsi"/>
          <w:lang w:val="en-US"/>
        </w:rPr>
        <w:t xml:space="preserve">. In this document, </w:t>
      </w:r>
      <w:r w:rsidR="004166DC" w:rsidRPr="00B07253">
        <w:rPr>
          <w:rFonts w:asciiTheme="minorHAnsi" w:hAnsiTheme="minorHAnsi"/>
          <w:lang w:val="en-US"/>
        </w:rPr>
        <w:t xml:space="preserve">an </w:t>
      </w:r>
      <w:proofErr w:type="spellStart"/>
      <w:r w:rsidR="002F6DEF">
        <w:rPr>
          <w:rFonts w:asciiTheme="minorHAnsi" w:hAnsiTheme="minorHAnsi"/>
          <w:lang w:val="en-US"/>
        </w:rPr>
        <w:t>ic</w:t>
      </w:r>
      <w:r w:rsidR="004166DC" w:rsidRPr="00B07253">
        <w:rPr>
          <w:rFonts w:asciiTheme="minorHAnsi" w:hAnsiTheme="minorHAnsi"/>
          <w:lang w:val="en-US"/>
        </w:rPr>
        <w:t>BLM</w:t>
      </w:r>
      <w:proofErr w:type="spellEnd"/>
      <w:r w:rsidR="004166DC" w:rsidRPr="00B07253">
        <w:rPr>
          <w:rFonts w:asciiTheme="minorHAnsi" w:hAnsiTheme="minorHAnsi"/>
          <w:lang w:val="en-US"/>
        </w:rPr>
        <w:t xml:space="preserve"> </w:t>
      </w:r>
      <w:r w:rsidRPr="00B07253">
        <w:rPr>
          <w:rFonts w:asciiTheme="minorHAnsi" w:hAnsiTheme="minorHAnsi"/>
          <w:lang w:val="en-US"/>
        </w:rPr>
        <w:t>testbench and test plan is defined as the complete system needs to be verified before, during and after its installation.</w:t>
      </w:r>
    </w:p>
    <w:p w14:paraId="38958FE7" w14:textId="77777777" w:rsidR="00397071" w:rsidRPr="00B07253" w:rsidRDefault="00085349" w:rsidP="00085349">
      <w:pPr>
        <w:pStyle w:val="Heading1"/>
        <w:rPr>
          <w:lang w:val="en-US"/>
        </w:rPr>
      </w:pPr>
      <w:bookmarkStart w:id="1" w:name="_Toc497911185"/>
      <w:r w:rsidRPr="00B07253">
        <w:rPr>
          <w:lang w:val="en-US"/>
        </w:rPr>
        <w:t>System characteristics</w:t>
      </w:r>
      <w:bookmarkEnd w:id="1"/>
    </w:p>
    <w:p w14:paraId="5CBE6B35" w14:textId="77777777" w:rsidR="00085349" w:rsidRPr="00B07253" w:rsidRDefault="00085349" w:rsidP="00085349">
      <w:pPr>
        <w:pStyle w:val="Heading2"/>
        <w:rPr>
          <w:lang w:val="en-US"/>
        </w:rPr>
      </w:pPr>
      <w:bookmarkStart w:id="2" w:name="_Toc497911186"/>
      <w:r w:rsidRPr="00B07253">
        <w:rPr>
          <w:lang w:val="en-US"/>
        </w:rPr>
        <w:t>System purpose</w:t>
      </w:r>
      <w:bookmarkEnd w:id="2"/>
    </w:p>
    <w:p w14:paraId="428C148A" w14:textId="589E23CC" w:rsidR="00C27567" w:rsidRPr="000E7C9C" w:rsidRDefault="000E7C9C" w:rsidP="00D0150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An important function of the </w:t>
      </w:r>
      <w:proofErr w:type="spellStart"/>
      <w:r>
        <w:rPr>
          <w:rFonts w:eastAsiaTheme="minorHAnsi"/>
          <w:lang w:val="en-US"/>
        </w:rPr>
        <w:t>icBLM</w:t>
      </w:r>
      <w:proofErr w:type="spellEnd"/>
      <w:r>
        <w:rPr>
          <w:rFonts w:eastAsiaTheme="minorHAnsi"/>
          <w:lang w:val="en-US"/>
        </w:rPr>
        <w:t xml:space="preserve"> system is to detect high beam losses potentially harmful to the </w:t>
      </w:r>
      <w:proofErr w:type="spellStart"/>
      <w:r>
        <w:rPr>
          <w:rFonts w:eastAsiaTheme="minorHAnsi"/>
          <w:lang w:val="en-US"/>
        </w:rPr>
        <w:t>linac</w:t>
      </w:r>
      <w:proofErr w:type="spellEnd"/>
      <w:r>
        <w:rPr>
          <w:rFonts w:eastAsiaTheme="minorHAnsi"/>
          <w:lang w:val="en-US"/>
        </w:rPr>
        <w:t xml:space="preserve"> components and inhibit beam production before damage occurs. In addition to the protection functionality, the system provides information about the particle rates during all </w:t>
      </w:r>
      <w:proofErr w:type="spellStart"/>
      <w:r>
        <w:rPr>
          <w:rFonts w:eastAsiaTheme="minorHAnsi"/>
          <w:lang w:val="en-US"/>
        </w:rPr>
        <w:t>linac</w:t>
      </w:r>
      <w:proofErr w:type="spellEnd"/>
      <w:r>
        <w:rPr>
          <w:rFonts w:eastAsiaTheme="minorHAnsi"/>
          <w:lang w:val="en-US"/>
        </w:rPr>
        <w:t xml:space="preserve"> modes of operation in order to enable tuning and keep the machine activation low enough for hands-on maintenance.</w:t>
      </w:r>
    </w:p>
    <w:p w14:paraId="12FCC29C" w14:textId="77777777" w:rsidR="00252347" w:rsidRPr="00B07253" w:rsidRDefault="00252347" w:rsidP="00252347">
      <w:pPr>
        <w:pStyle w:val="Heading2"/>
        <w:rPr>
          <w:lang w:val="en-US"/>
        </w:rPr>
      </w:pPr>
      <w:bookmarkStart w:id="3" w:name="_Toc497911187"/>
      <w:r w:rsidRPr="00B07253">
        <w:rPr>
          <w:lang w:val="en-US"/>
        </w:rPr>
        <w:t>System overview</w:t>
      </w:r>
      <w:bookmarkEnd w:id="3"/>
    </w:p>
    <w:p w14:paraId="144CD40C" w14:textId="29ED8CCE" w:rsidR="00245DF2" w:rsidRPr="00335AD1" w:rsidRDefault="00335AD1" w:rsidP="00335AD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The </w:t>
      </w:r>
      <w:proofErr w:type="spellStart"/>
      <w:r>
        <w:rPr>
          <w:rFonts w:eastAsiaTheme="minorHAnsi"/>
          <w:lang w:val="en-US"/>
        </w:rPr>
        <w:t>icBLM</w:t>
      </w:r>
      <w:proofErr w:type="spellEnd"/>
      <w:r>
        <w:rPr>
          <w:rFonts w:eastAsiaTheme="minorHAnsi"/>
          <w:lang w:val="en-US"/>
        </w:rPr>
        <w:t xml:space="preserve"> system is based on </w:t>
      </w:r>
      <w:r w:rsidR="00972859">
        <w:rPr>
          <w:rFonts w:eastAsiaTheme="minorHAnsi"/>
          <w:lang w:val="en-US"/>
        </w:rPr>
        <w:t>ionization</w:t>
      </w:r>
      <w:r>
        <w:rPr>
          <w:rFonts w:eastAsiaTheme="minorHAnsi"/>
          <w:lang w:val="en-US"/>
        </w:rPr>
        <w:t xml:space="preserve"> chambers as detectors. </w:t>
      </w:r>
      <w:proofErr w:type="gramStart"/>
      <w:r>
        <w:rPr>
          <w:rFonts w:eastAsiaTheme="minorHAnsi"/>
          <w:lang w:val="en-US"/>
        </w:rPr>
        <w:t>Thus</w:t>
      </w:r>
      <w:proofErr w:type="gramEnd"/>
      <w:r>
        <w:rPr>
          <w:rFonts w:eastAsiaTheme="minorHAnsi"/>
          <w:lang w:val="en-US"/>
        </w:rPr>
        <w:t xml:space="preserve"> it operates in current mode, where the measured current produced by the </w:t>
      </w:r>
      <w:r w:rsidR="00972859">
        <w:rPr>
          <w:rFonts w:eastAsiaTheme="minorHAnsi"/>
          <w:lang w:val="en-US"/>
        </w:rPr>
        <w:t>ionization</w:t>
      </w:r>
      <w:r>
        <w:rPr>
          <w:rFonts w:eastAsiaTheme="minorHAnsi"/>
          <w:lang w:val="en-US"/>
        </w:rPr>
        <w:t xml:space="preserve"> chamber scales with the flux of incoming </w:t>
      </w:r>
      <w:r w:rsidR="00972859">
        <w:rPr>
          <w:rFonts w:eastAsiaTheme="minorHAnsi"/>
          <w:lang w:val="en-US"/>
        </w:rPr>
        <w:t>ionizing</w:t>
      </w:r>
      <w:r>
        <w:rPr>
          <w:rFonts w:eastAsiaTheme="minorHAnsi"/>
          <w:lang w:val="en-US"/>
        </w:rPr>
        <w:t xml:space="preserve"> radiation that traverses the detector active area. Note that the scaling in general depends on incoming particle type, energy and incidence angle. </w:t>
      </w:r>
      <w:r w:rsidRPr="00335AD1">
        <w:rPr>
          <w:rFonts w:eastAsiaTheme="minorHAnsi"/>
          <w:highlight w:val="yellow"/>
          <w:lang w:val="en-US"/>
        </w:rPr>
        <w:t xml:space="preserve">[Ref to </w:t>
      </w:r>
      <w:proofErr w:type="spellStart"/>
      <w:r w:rsidRPr="00335AD1">
        <w:rPr>
          <w:rFonts w:eastAsiaTheme="minorHAnsi"/>
          <w:highlight w:val="yellow"/>
          <w:lang w:val="en-US"/>
        </w:rPr>
        <w:t>icBLM</w:t>
      </w:r>
      <w:proofErr w:type="spellEnd"/>
      <w:r w:rsidRPr="00335AD1">
        <w:rPr>
          <w:rFonts w:eastAsiaTheme="minorHAnsi"/>
          <w:highlight w:val="yellow"/>
          <w:lang w:val="en-US"/>
        </w:rPr>
        <w:t xml:space="preserve"> design document]</w:t>
      </w:r>
    </w:p>
    <w:p w14:paraId="626F961E" w14:textId="77777777" w:rsidR="00245DF2" w:rsidRPr="00B07253" w:rsidRDefault="00245DF2" w:rsidP="00245DF2">
      <w:pPr>
        <w:jc w:val="both"/>
        <w:rPr>
          <w:lang w:val="en-US"/>
        </w:rPr>
      </w:pPr>
    </w:p>
    <w:p w14:paraId="6DDEDADB" w14:textId="77777777" w:rsidR="00B853AF" w:rsidRPr="00B07253" w:rsidRDefault="00B853AF" w:rsidP="00B853AF">
      <w:pPr>
        <w:rPr>
          <w:lang w:val="en-US"/>
        </w:rPr>
      </w:pPr>
    </w:p>
    <w:p w14:paraId="197EFB39" w14:textId="77777777" w:rsidR="00B853AF" w:rsidRPr="00B07253" w:rsidRDefault="00B853AF" w:rsidP="00B853AF">
      <w:pPr>
        <w:rPr>
          <w:lang w:val="en-US"/>
        </w:rPr>
      </w:pPr>
    </w:p>
    <w:p w14:paraId="37787055" w14:textId="77777777" w:rsidR="00252347" w:rsidRPr="00B07253" w:rsidRDefault="00252347" w:rsidP="00252347">
      <w:pPr>
        <w:rPr>
          <w:lang w:val="en-US"/>
        </w:rPr>
      </w:pPr>
    </w:p>
    <w:p w14:paraId="227A3051" w14:textId="77777777" w:rsidR="00617B81" w:rsidRPr="00B07253" w:rsidRDefault="00617B81" w:rsidP="00252347">
      <w:pPr>
        <w:rPr>
          <w:lang w:val="en-US"/>
        </w:rPr>
      </w:pPr>
    </w:p>
    <w:p w14:paraId="449C592F" w14:textId="77777777" w:rsidR="00C27567" w:rsidRPr="00B07253" w:rsidRDefault="00C27567" w:rsidP="00252347">
      <w:pPr>
        <w:rPr>
          <w:lang w:val="en-US"/>
        </w:rPr>
      </w:pPr>
    </w:p>
    <w:p w14:paraId="3D163E09" w14:textId="77777777" w:rsidR="00126BCD" w:rsidRPr="00B07253" w:rsidRDefault="00126BCD">
      <w:pPr>
        <w:rPr>
          <w:lang w:val="en-US"/>
        </w:rPr>
      </w:pPr>
      <w:r w:rsidRPr="00B07253">
        <w:rPr>
          <w:lang w:val="en-US"/>
        </w:rPr>
        <w:br w:type="page"/>
      </w: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3119"/>
        <w:gridCol w:w="1336"/>
        <w:gridCol w:w="4871"/>
      </w:tblGrid>
      <w:tr w:rsidR="00126BCD" w:rsidRPr="00B07253" w14:paraId="2DC08797" w14:textId="77777777" w:rsidTr="00805EFE">
        <w:trPr>
          <w:trHeight w:val="311"/>
        </w:trPr>
        <w:tc>
          <w:tcPr>
            <w:tcW w:w="9326" w:type="dxa"/>
            <w:gridSpan w:val="3"/>
          </w:tcPr>
          <w:p w14:paraId="1956B092" w14:textId="77777777" w:rsidR="00126BCD" w:rsidRPr="00B07253" w:rsidRDefault="00046A8D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lastRenderedPageBreak/>
              <w:t>C</w:t>
            </w:r>
            <w:r w:rsidR="00126BCD" w:rsidRPr="00B07253">
              <w:rPr>
                <w:b/>
                <w:lang w:val="en-US"/>
              </w:rPr>
              <w:t>omponents list</w:t>
            </w:r>
          </w:p>
        </w:tc>
      </w:tr>
      <w:tr w:rsidR="00126BCD" w:rsidRPr="00B07253" w14:paraId="321418AB" w14:textId="77777777" w:rsidTr="00805EFE">
        <w:trPr>
          <w:trHeight w:val="299"/>
        </w:trPr>
        <w:tc>
          <w:tcPr>
            <w:tcW w:w="3119" w:type="dxa"/>
          </w:tcPr>
          <w:p w14:paraId="4E1E6852" w14:textId="77777777" w:rsidR="00126BCD" w:rsidRPr="00B07253" w:rsidRDefault="00126BCD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Component ID</w:t>
            </w:r>
          </w:p>
        </w:tc>
        <w:tc>
          <w:tcPr>
            <w:tcW w:w="1336" w:type="dxa"/>
          </w:tcPr>
          <w:p w14:paraId="7F950207" w14:textId="77777777" w:rsidR="00126BCD" w:rsidRPr="00B07253" w:rsidRDefault="00126BCD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Acronym</w:t>
            </w:r>
          </w:p>
        </w:tc>
        <w:tc>
          <w:tcPr>
            <w:tcW w:w="4871" w:type="dxa"/>
          </w:tcPr>
          <w:p w14:paraId="127BCA7F" w14:textId="77777777" w:rsidR="00126BCD" w:rsidRPr="00B07253" w:rsidRDefault="00126BCD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Description</w:t>
            </w:r>
          </w:p>
        </w:tc>
      </w:tr>
      <w:tr w:rsidR="00126BCD" w:rsidRPr="00972859" w14:paraId="1F532086" w14:textId="77777777" w:rsidTr="00932488">
        <w:trPr>
          <w:trHeight w:val="423"/>
        </w:trPr>
        <w:tc>
          <w:tcPr>
            <w:tcW w:w="3119" w:type="dxa"/>
          </w:tcPr>
          <w:p w14:paraId="48032A3E" w14:textId="77777777" w:rsidR="00126BCD" w:rsidRPr="00B07253" w:rsidRDefault="00B91C2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AMC</w:t>
            </w:r>
          </w:p>
        </w:tc>
        <w:tc>
          <w:tcPr>
            <w:tcW w:w="1336" w:type="dxa"/>
          </w:tcPr>
          <w:p w14:paraId="3C78695C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AMC</w:t>
            </w:r>
          </w:p>
        </w:tc>
        <w:tc>
          <w:tcPr>
            <w:tcW w:w="4871" w:type="dxa"/>
          </w:tcPr>
          <w:p w14:paraId="726ECA48" w14:textId="1C24DCE5" w:rsidR="00126BCD" w:rsidRPr="00B07253" w:rsidRDefault="00A33D0E" w:rsidP="00A33D0E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per </w:t>
            </w:r>
            <w:r w:rsidR="007A34C5">
              <w:rPr>
                <w:lang w:val="en-US"/>
              </w:rPr>
              <w:t>up to 2 FMC</w:t>
            </w:r>
            <w:r w:rsidR="00950C98">
              <w:rPr>
                <w:lang w:val="en-US"/>
              </w:rPr>
              <w:t xml:space="preserve">, </w:t>
            </w:r>
            <w:proofErr w:type="spellStart"/>
            <w:r w:rsidR="00950C98">
              <w:rPr>
                <w:lang w:val="en-US"/>
              </w:rPr>
              <w:t>IOxOS</w:t>
            </w:r>
            <w:proofErr w:type="spellEnd"/>
            <w:r w:rsidR="00950C98">
              <w:rPr>
                <w:lang w:val="en-US"/>
              </w:rPr>
              <w:t xml:space="preserve"> 1411 type</w:t>
            </w:r>
          </w:p>
        </w:tc>
      </w:tr>
      <w:tr w:rsidR="00126BCD" w:rsidRPr="00972859" w14:paraId="6F9BEDB5" w14:textId="77777777" w:rsidTr="00805EFE">
        <w:tc>
          <w:tcPr>
            <w:tcW w:w="0" w:type="auto"/>
            <w:hideMark/>
          </w:tcPr>
          <w:p w14:paraId="53136B9A" w14:textId="15A8AAEF" w:rsidR="00126BCD" w:rsidRPr="00B07253" w:rsidRDefault="007A34C5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FMC </w:t>
            </w:r>
            <w:r w:rsidR="00B91C22" w:rsidRPr="00B07253">
              <w:rPr>
                <w:lang w:val="en-US"/>
              </w:rPr>
              <w:t>Digitizer</w:t>
            </w:r>
          </w:p>
        </w:tc>
        <w:tc>
          <w:tcPr>
            <w:tcW w:w="0" w:type="auto"/>
          </w:tcPr>
          <w:p w14:paraId="2B13D241" w14:textId="77777777" w:rsidR="00126BCD" w:rsidRPr="00B07253" w:rsidRDefault="00B91C2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FMC</w:t>
            </w:r>
          </w:p>
        </w:tc>
        <w:tc>
          <w:tcPr>
            <w:tcW w:w="4871" w:type="dxa"/>
          </w:tcPr>
          <w:p w14:paraId="3275E340" w14:textId="4CF5141F" w:rsidR="00126BCD" w:rsidRPr="00DB07C4" w:rsidRDefault="00DB07C4" w:rsidP="00B91C22">
            <w:pPr>
              <w:rPr>
                <w:lang w:val="en-US"/>
              </w:rPr>
            </w:pPr>
            <w:r>
              <w:rPr>
                <w:lang w:val="en-US"/>
              </w:rPr>
              <w:t xml:space="preserve">CAEN </w:t>
            </w:r>
            <w:r w:rsidRPr="00DB07C4">
              <w:rPr>
                <w:lang w:val="en-US"/>
              </w:rPr>
              <w:t>FMC-PICO-1M4-C3</w:t>
            </w:r>
            <w:r>
              <w:rPr>
                <w:lang w:val="en-US"/>
              </w:rPr>
              <w:t xml:space="preserve"> </w:t>
            </w:r>
          </w:p>
        </w:tc>
      </w:tr>
      <w:tr w:rsidR="00126BCD" w:rsidRPr="00972859" w14:paraId="0EC38D0B" w14:textId="77777777" w:rsidTr="00805EFE">
        <w:tc>
          <w:tcPr>
            <w:tcW w:w="0" w:type="auto"/>
            <w:hideMark/>
          </w:tcPr>
          <w:p w14:paraId="4BFB2254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Timing receiver</w:t>
            </w:r>
          </w:p>
        </w:tc>
        <w:tc>
          <w:tcPr>
            <w:tcW w:w="0" w:type="auto"/>
          </w:tcPr>
          <w:p w14:paraId="7C60C7CE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EVR</w:t>
            </w:r>
          </w:p>
        </w:tc>
        <w:tc>
          <w:tcPr>
            <w:tcW w:w="4871" w:type="dxa"/>
          </w:tcPr>
          <w:p w14:paraId="27DE1B21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1 per MTCA chassis, event receiver for trigger</w:t>
            </w:r>
            <w:r w:rsidR="007E2130" w:rsidRPr="00B07253">
              <w:rPr>
                <w:lang w:val="en-US"/>
              </w:rPr>
              <w:t>,</w:t>
            </w:r>
            <w:r w:rsidRPr="00B07253">
              <w:rPr>
                <w:lang w:val="en-US"/>
              </w:rPr>
              <w:t xml:space="preserve"> clock</w:t>
            </w:r>
            <w:r w:rsidR="007E2130" w:rsidRPr="00B07253">
              <w:rPr>
                <w:lang w:val="en-US"/>
              </w:rPr>
              <w:t>, calibration announcement and beam/machine mode information</w:t>
            </w:r>
          </w:p>
        </w:tc>
      </w:tr>
      <w:tr w:rsidR="00126BCD" w:rsidRPr="00B07253" w14:paraId="423915C0" w14:textId="77777777" w:rsidTr="00805EFE">
        <w:tc>
          <w:tcPr>
            <w:tcW w:w="0" w:type="auto"/>
            <w:hideMark/>
          </w:tcPr>
          <w:p w14:paraId="7F06A07B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Chassis</w:t>
            </w:r>
          </w:p>
        </w:tc>
        <w:tc>
          <w:tcPr>
            <w:tcW w:w="0" w:type="auto"/>
          </w:tcPr>
          <w:p w14:paraId="3C478572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MTCA</w:t>
            </w:r>
          </w:p>
        </w:tc>
        <w:tc>
          <w:tcPr>
            <w:tcW w:w="4871" w:type="dxa"/>
          </w:tcPr>
          <w:p w14:paraId="1ED73C82" w14:textId="77777777" w:rsidR="00126BCD" w:rsidRPr="00B07253" w:rsidRDefault="00126BCD" w:rsidP="002863CF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per </w:t>
            </w:r>
            <w:r w:rsidR="002863CF" w:rsidRPr="00B07253">
              <w:rPr>
                <w:lang w:val="en-US"/>
              </w:rPr>
              <w:t>system</w:t>
            </w:r>
          </w:p>
        </w:tc>
      </w:tr>
      <w:tr w:rsidR="00126BCD" w:rsidRPr="00B07253" w14:paraId="07071BF0" w14:textId="77777777" w:rsidTr="00805EFE">
        <w:tc>
          <w:tcPr>
            <w:tcW w:w="0" w:type="auto"/>
            <w:hideMark/>
          </w:tcPr>
          <w:p w14:paraId="23044E61" w14:textId="77777777" w:rsidR="00126BCD" w:rsidRPr="00B07253" w:rsidRDefault="00126BCD" w:rsidP="007E2130">
            <w:pPr>
              <w:rPr>
                <w:lang w:val="en-US"/>
              </w:rPr>
            </w:pPr>
            <w:proofErr w:type="spellStart"/>
            <w:r w:rsidRPr="00B07253">
              <w:rPr>
                <w:lang w:val="en-US"/>
              </w:rPr>
              <w:t>MicroTCA</w:t>
            </w:r>
            <w:proofErr w:type="spellEnd"/>
            <w:r w:rsidRPr="00B07253">
              <w:rPr>
                <w:lang w:val="en-US"/>
              </w:rPr>
              <w:t xml:space="preserve"> Carrier Hub</w:t>
            </w:r>
          </w:p>
        </w:tc>
        <w:tc>
          <w:tcPr>
            <w:tcW w:w="0" w:type="auto"/>
          </w:tcPr>
          <w:p w14:paraId="773F9ABA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MCH</w:t>
            </w:r>
          </w:p>
        </w:tc>
        <w:tc>
          <w:tcPr>
            <w:tcW w:w="4871" w:type="dxa"/>
          </w:tcPr>
          <w:p w14:paraId="5E1FDA50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1 per MTCA chassis</w:t>
            </w:r>
          </w:p>
        </w:tc>
      </w:tr>
      <w:tr w:rsidR="00126BCD" w:rsidRPr="00B07253" w14:paraId="7D9D3402" w14:textId="77777777" w:rsidTr="00805EFE">
        <w:tc>
          <w:tcPr>
            <w:tcW w:w="0" w:type="auto"/>
            <w:hideMark/>
          </w:tcPr>
          <w:p w14:paraId="36C776BE" w14:textId="77777777" w:rsidR="00126BCD" w:rsidRPr="00B07253" w:rsidRDefault="009625BD" w:rsidP="007E2130">
            <w:pPr>
              <w:rPr>
                <w:lang w:val="en-US"/>
              </w:rPr>
            </w:pPr>
            <w:proofErr w:type="spellStart"/>
            <w:r w:rsidRPr="00B07253">
              <w:rPr>
                <w:lang w:val="en-US"/>
              </w:rPr>
              <w:t>MicroTCA</w:t>
            </w:r>
            <w:proofErr w:type="spellEnd"/>
            <w:r w:rsidRPr="00B07253">
              <w:rPr>
                <w:lang w:val="en-US"/>
              </w:rPr>
              <w:t xml:space="preserve"> </w:t>
            </w:r>
            <w:r w:rsidR="00126BCD" w:rsidRPr="00B07253">
              <w:rPr>
                <w:lang w:val="en-US"/>
              </w:rPr>
              <w:t>Power Supply</w:t>
            </w:r>
          </w:p>
        </w:tc>
        <w:tc>
          <w:tcPr>
            <w:tcW w:w="0" w:type="auto"/>
          </w:tcPr>
          <w:p w14:paraId="1D23257A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PS</w:t>
            </w:r>
          </w:p>
        </w:tc>
        <w:tc>
          <w:tcPr>
            <w:tcW w:w="4871" w:type="dxa"/>
          </w:tcPr>
          <w:p w14:paraId="6861739D" w14:textId="77777777" w:rsidR="00126BCD" w:rsidRPr="00B07253" w:rsidRDefault="002863CF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</w:t>
            </w:r>
            <w:r w:rsidR="00126BCD" w:rsidRPr="00B07253">
              <w:rPr>
                <w:lang w:val="en-US"/>
              </w:rPr>
              <w:t>per MTCA chassis, 600/1000 W</w:t>
            </w:r>
          </w:p>
        </w:tc>
      </w:tr>
      <w:tr w:rsidR="00236E52" w:rsidRPr="00B07253" w14:paraId="0675465B" w14:textId="77777777" w:rsidTr="00805EFE">
        <w:tc>
          <w:tcPr>
            <w:tcW w:w="0" w:type="auto"/>
          </w:tcPr>
          <w:p w14:paraId="12E13919" w14:textId="77777777" w:rsidR="00236E52" w:rsidRPr="00B07253" w:rsidRDefault="00236E52" w:rsidP="007E2130">
            <w:pPr>
              <w:rPr>
                <w:lang w:val="en-US"/>
              </w:rPr>
            </w:pPr>
            <w:proofErr w:type="spellStart"/>
            <w:r w:rsidRPr="00B07253">
              <w:rPr>
                <w:lang w:val="en-US"/>
              </w:rPr>
              <w:t>MicroTCA</w:t>
            </w:r>
            <w:proofErr w:type="spellEnd"/>
            <w:r w:rsidRPr="00B07253">
              <w:rPr>
                <w:lang w:val="en-US"/>
              </w:rPr>
              <w:t xml:space="preserve"> CPU</w:t>
            </w:r>
          </w:p>
        </w:tc>
        <w:tc>
          <w:tcPr>
            <w:tcW w:w="0" w:type="auto"/>
          </w:tcPr>
          <w:p w14:paraId="65583E09" w14:textId="77777777" w:rsidR="00236E52" w:rsidRPr="00B07253" w:rsidRDefault="00236E5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CPU</w:t>
            </w:r>
          </w:p>
        </w:tc>
        <w:tc>
          <w:tcPr>
            <w:tcW w:w="4871" w:type="dxa"/>
          </w:tcPr>
          <w:p w14:paraId="0550C3D4" w14:textId="77777777" w:rsidR="00236E52" w:rsidRPr="00B07253" w:rsidRDefault="00236E5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1 per MTCA chassis, intel i7</w:t>
            </w:r>
          </w:p>
        </w:tc>
      </w:tr>
      <w:tr w:rsidR="003858F4" w:rsidRPr="00B07253" w14:paraId="349536CE" w14:textId="77777777" w:rsidTr="00805EFE">
        <w:tc>
          <w:tcPr>
            <w:tcW w:w="0" w:type="auto"/>
          </w:tcPr>
          <w:p w14:paraId="372938B6" w14:textId="1C31F457" w:rsidR="003858F4" w:rsidRPr="00B07253" w:rsidRDefault="003858F4" w:rsidP="007E2130">
            <w:pPr>
              <w:rPr>
                <w:lang w:val="en-US"/>
              </w:rPr>
            </w:pPr>
            <w:r>
              <w:rPr>
                <w:lang w:val="en-US"/>
              </w:rPr>
              <w:t>ECAT crate, populated</w:t>
            </w:r>
          </w:p>
        </w:tc>
        <w:tc>
          <w:tcPr>
            <w:tcW w:w="0" w:type="auto"/>
          </w:tcPr>
          <w:p w14:paraId="437181D9" w14:textId="7BA733C2" w:rsidR="003858F4" w:rsidRPr="00B07253" w:rsidRDefault="003858F4" w:rsidP="007E2130">
            <w:pPr>
              <w:rPr>
                <w:lang w:val="en-US"/>
              </w:rPr>
            </w:pPr>
            <w:r>
              <w:rPr>
                <w:lang w:val="en-US"/>
              </w:rPr>
              <w:t>ECAT</w:t>
            </w:r>
          </w:p>
        </w:tc>
        <w:tc>
          <w:tcPr>
            <w:tcW w:w="4871" w:type="dxa"/>
          </w:tcPr>
          <w:p w14:paraId="748F329A" w14:textId="2F6D92F8" w:rsidR="003858F4" w:rsidRPr="00B07253" w:rsidRDefault="003858F4" w:rsidP="007E2130">
            <w:pPr>
              <w:rPr>
                <w:lang w:val="en-US"/>
              </w:rPr>
            </w:pPr>
            <w:r>
              <w:rPr>
                <w:lang w:val="en-US"/>
              </w:rPr>
              <w:t>1 per HV supply</w:t>
            </w:r>
          </w:p>
        </w:tc>
      </w:tr>
      <w:tr w:rsidR="00126BCD" w:rsidRPr="00972859" w14:paraId="6F2F438C" w14:textId="77777777" w:rsidTr="00805EFE">
        <w:tc>
          <w:tcPr>
            <w:tcW w:w="0" w:type="auto"/>
            <w:hideMark/>
          </w:tcPr>
          <w:p w14:paraId="5C18B639" w14:textId="77777777" w:rsidR="00126BCD" w:rsidRPr="00B07253" w:rsidRDefault="00236E5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HV supply</w:t>
            </w:r>
          </w:p>
        </w:tc>
        <w:tc>
          <w:tcPr>
            <w:tcW w:w="0" w:type="auto"/>
          </w:tcPr>
          <w:p w14:paraId="3B138625" w14:textId="77777777" w:rsidR="00126BCD" w:rsidRPr="00B07253" w:rsidRDefault="00236E5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HV</w:t>
            </w:r>
          </w:p>
        </w:tc>
        <w:tc>
          <w:tcPr>
            <w:tcW w:w="4871" w:type="dxa"/>
          </w:tcPr>
          <w:p w14:paraId="770E0052" w14:textId="30ECE953" w:rsidR="00126BCD" w:rsidRPr="00B07253" w:rsidRDefault="00236E52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per n systems, </w:t>
            </w:r>
            <w:r w:rsidR="007A34C5">
              <w:rPr>
                <w:lang w:val="en-US"/>
              </w:rPr>
              <w:t>ISEG HV supply</w:t>
            </w:r>
          </w:p>
        </w:tc>
      </w:tr>
      <w:tr w:rsidR="00126BCD" w:rsidRPr="00972859" w14:paraId="46561DEA" w14:textId="77777777" w:rsidTr="00805EFE">
        <w:tc>
          <w:tcPr>
            <w:tcW w:w="0" w:type="auto"/>
            <w:hideMark/>
          </w:tcPr>
          <w:p w14:paraId="0A232312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Rack patch panel</w:t>
            </w:r>
          </w:p>
        </w:tc>
        <w:tc>
          <w:tcPr>
            <w:tcW w:w="0" w:type="auto"/>
          </w:tcPr>
          <w:p w14:paraId="01052B7B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PP</w:t>
            </w:r>
          </w:p>
        </w:tc>
        <w:tc>
          <w:tcPr>
            <w:tcW w:w="4871" w:type="dxa"/>
          </w:tcPr>
          <w:p w14:paraId="3E61BB2A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per n </w:t>
            </w:r>
            <w:r w:rsidR="00236E52" w:rsidRPr="00B07253">
              <w:rPr>
                <w:lang w:val="en-US"/>
              </w:rPr>
              <w:t>systems</w:t>
            </w:r>
            <w:r w:rsidRPr="00B07253">
              <w:rPr>
                <w:lang w:val="en-US"/>
              </w:rPr>
              <w:t>, top of rack</w:t>
            </w:r>
          </w:p>
        </w:tc>
      </w:tr>
      <w:tr w:rsidR="00126BCD" w:rsidRPr="00972859" w14:paraId="733DCA56" w14:textId="77777777" w:rsidTr="00805EFE">
        <w:tc>
          <w:tcPr>
            <w:tcW w:w="0" w:type="auto"/>
            <w:hideMark/>
          </w:tcPr>
          <w:p w14:paraId="70C66F46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Rack</w:t>
            </w:r>
          </w:p>
        </w:tc>
        <w:tc>
          <w:tcPr>
            <w:tcW w:w="0" w:type="auto"/>
          </w:tcPr>
          <w:p w14:paraId="07A7C566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U</w:t>
            </w:r>
          </w:p>
        </w:tc>
        <w:tc>
          <w:tcPr>
            <w:tcW w:w="4871" w:type="dxa"/>
          </w:tcPr>
          <w:p w14:paraId="4A4C7BFF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per n </w:t>
            </w:r>
            <w:r w:rsidR="007E2130" w:rsidRPr="00B07253">
              <w:rPr>
                <w:lang w:val="en-US"/>
              </w:rPr>
              <w:t>ACCTs</w:t>
            </w:r>
            <w:r w:rsidRPr="00B07253">
              <w:rPr>
                <w:lang w:val="en-US"/>
              </w:rPr>
              <w:t>, rack for electronics</w:t>
            </w:r>
          </w:p>
        </w:tc>
      </w:tr>
      <w:tr w:rsidR="00126BCD" w:rsidRPr="002F6DEF" w14:paraId="59681DB1" w14:textId="77777777" w:rsidTr="00805EFE">
        <w:tc>
          <w:tcPr>
            <w:tcW w:w="0" w:type="auto"/>
            <w:hideMark/>
          </w:tcPr>
          <w:p w14:paraId="24884A3E" w14:textId="77777777" w:rsidR="00126BCD" w:rsidRPr="00B07253" w:rsidRDefault="00932488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Detector unit</w:t>
            </w:r>
          </w:p>
        </w:tc>
        <w:tc>
          <w:tcPr>
            <w:tcW w:w="0" w:type="auto"/>
          </w:tcPr>
          <w:p w14:paraId="1B94EFE3" w14:textId="0C56564F" w:rsidR="00126BCD" w:rsidRPr="00B07253" w:rsidRDefault="007A34C5" w:rsidP="007E21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ic</w:t>
            </w:r>
            <w:r w:rsidR="00236E52" w:rsidRPr="00B07253">
              <w:rPr>
                <w:lang w:val="en-US"/>
              </w:rPr>
              <w:t>BLM</w:t>
            </w:r>
            <w:proofErr w:type="spellEnd"/>
          </w:p>
        </w:tc>
        <w:tc>
          <w:tcPr>
            <w:tcW w:w="4871" w:type="dxa"/>
          </w:tcPr>
          <w:p w14:paraId="3BC39641" w14:textId="41BF84F9" w:rsidR="00126BCD" w:rsidRPr="00B07253" w:rsidRDefault="00236E52" w:rsidP="00412B28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</w:t>
            </w:r>
            <w:r w:rsidR="007A34C5">
              <w:rPr>
                <w:lang w:val="en-US"/>
              </w:rPr>
              <w:t>ionization chamber</w:t>
            </w:r>
          </w:p>
        </w:tc>
      </w:tr>
      <w:tr w:rsidR="00126BCD" w:rsidRPr="002F6DEF" w14:paraId="208C08FE" w14:textId="77777777" w:rsidTr="00805EFE">
        <w:tc>
          <w:tcPr>
            <w:tcW w:w="0" w:type="auto"/>
            <w:hideMark/>
          </w:tcPr>
          <w:p w14:paraId="0A480697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Beam line patch panel</w:t>
            </w:r>
          </w:p>
        </w:tc>
        <w:tc>
          <w:tcPr>
            <w:tcW w:w="0" w:type="auto"/>
          </w:tcPr>
          <w:p w14:paraId="083188EE" w14:textId="77777777" w:rsidR="00126BCD" w:rsidRPr="00B07253" w:rsidRDefault="00126BCD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BLPP</w:t>
            </w:r>
          </w:p>
        </w:tc>
        <w:tc>
          <w:tcPr>
            <w:tcW w:w="4871" w:type="dxa"/>
          </w:tcPr>
          <w:p w14:paraId="6F5EBD2B" w14:textId="27D28FFD" w:rsidR="00126BCD" w:rsidRPr="00B07253" w:rsidRDefault="00126BCD" w:rsidP="002863CF">
            <w:pPr>
              <w:rPr>
                <w:lang w:val="en-US"/>
              </w:rPr>
            </w:pPr>
            <w:r w:rsidRPr="00B07253">
              <w:rPr>
                <w:lang w:val="en-US"/>
              </w:rPr>
              <w:t xml:space="preserve">1 </w:t>
            </w:r>
            <w:r w:rsidR="007A34C5">
              <w:rPr>
                <w:lang w:val="en-US"/>
              </w:rPr>
              <w:t>per N ionization chambers</w:t>
            </w:r>
          </w:p>
        </w:tc>
      </w:tr>
    </w:tbl>
    <w:p w14:paraId="3741C12E" w14:textId="77777777" w:rsidR="00F82519" w:rsidRPr="00B07253" w:rsidRDefault="00F82519" w:rsidP="00805EFE">
      <w:pPr>
        <w:jc w:val="both"/>
        <w:rPr>
          <w:b/>
          <w:color w:val="FF0000"/>
          <w:lang w:val="en-US"/>
        </w:rPr>
      </w:pPr>
    </w:p>
    <w:p w14:paraId="709CD16F" w14:textId="77777777" w:rsidR="00526509" w:rsidRPr="00B07253" w:rsidRDefault="00526509">
      <w:pPr>
        <w:rPr>
          <w:lang w:val="en-US"/>
        </w:rPr>
      </w:pPr>
      <w:r w:rsidRPr="00B07253">
        <w:rPr>
          <w:lang w:val="en-US"/>
        </w:rPr>
        <w:br w:type="page"/>
      </w:r>
    </w:p>
    <w:tbl>
      <w:tblPr>
        <w:tblStyle w:val="TableGrid"/>
        <w:tblW w:w="5191" w:type="pct"/>
        <w:tblLook w:val="04A0" w:firstRow="1" w:lastRow="0" w:firstColumn="1" w:lastColumn="0" w:noHBand="0" w:noVBand="1"/>
      </w:tblPr>
      <w:tblGrid>
        <w:gridCol w:w="2123"/>
        <w:gridCol w:w="2131"/>
        <w:gridCol w:w="2162"/>
        <w:gridCol w:w="2674"/>
      </w:tblGrid>
      <w:tr w:rsidR="00805EFE" w:rsidRPr="00B07253" w14:paraId="7725306A" w14:textId="77777777" w:rsidTr="00805EFE">
        <w:trPr>
          <w:trHeight w:val="306"/>
        </w:trPr>
        <w:tc>
          <w:tcPr>
            <w:tcW w:w="5000" w:type="pct"/>
            <w:gridSpan w:val="4"/>
          </w:tcPr>
          <w:p w14:paraId="4B1B735A" w14:textId="79CD7F56" w:rsidR="00805EFE" w:rsidRPr="00B07253" w:rsidRDefault="007D26EE" w:rsidP="00805E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285</w:t>
            </w:r>
            <w:r w:rsidR="00805EFE" w:rsidRPr="00B07253">
              <w:rPr>
                <w:b/>
                <w:lang w:val="en-US"/>
              </w:rPr>
              <w:t>FRUs delivery schedule</w:t>
            </w:r>
          </w:p>
        </w:tc>
      </w:tr>
      <w:tr w:rsidR="00805EFE" w:rsidRPr="00B07253" w14:paraId="13C965AB" w14:textId="77777777" w:rsidTr="00805EFE">
        <w:trPr>
          <w:trHeight w:val="306"/>
        </w:trPr>
        <w:tc>
          <w:tcPr>
            <w:tcW w:w="1168" w:type="pct"/>
          </w:tcPr>
          <w:p w14:paraId="68BF41D9" w14:textId="77777777" w:rsidR="00805EFE" w:rsidRPr="00B07253" w:rsidRDefault="00805EFE" w:rsidP="00805EFE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Component</w:t>
            </w:r>
          </w:p>
        </w:tc>
        <w:tc>
          <w:tcPr>
            <w:tcW w:w="1172" w:type="pct"/>
          </w:tcPr>
          <w:p w14:paraId="0C4E1F0A" w14:textId="77777777" w:rsidR="00805EFE" w:rsidRPr="00B07253" w:rsidRDefault="00805EFE" w:rsidP="00805EFE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Quantity</w:t>
            </w:r>
          </w:p>
        </w:tc>
        <w:tc>
          <w:tcPr>
            <w:tcW w:w="1189" w:type="pct"/>
          </w:tcPr>
          <w:p w14:paraId="2C098A1E" w14:textId="77777777" w:rsidR="00805EFE" w:rsidRPr="00B07253" w:rsidRDefault="00805EFE" w:rsidP="00805EFE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Delivery schedule</w:t>
            </w:r>
          </w:p>
        </w:tc>
        <w:tc>
          <w:tcPr>
            <w:tcW w:w="1471" w:type="pct"/>
          </w:tcPr>
          <w:p w14:paraId="05045F51" w14:textId="77777777" w:rsidR="00805EFE" w:rsidRPr="00B07253" w:rsidRDefault="00805EFE" w:rsidP="00805EFE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Remarks</w:t>
            </w:r>
          </w:p>
        </w:tc>
      </w:tr>
      <w:tr w:rsidR="00805EFE" w:rsidRPr="00B07253" w14:paraId="3582DC2C" w14:textId="77777777" w:rsidTr="00805EFE">
        <w:trPr>
          <w:trHeight w:val="620"/>
        </w:trPr>
        <w:tc>
          <w:tcPr>
            <w:tcW w:w="1168" w:type="pct"/>
          </w:tcPr>
          <w:p w14:paraId="304E1049" w14:textId="77777777" w:rsidR="00805EFE" w:rsidRPr="00B07253" w:rsidRDefault="00B34CCD" w:rsidP="007E213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0256A" w:rsidRPr="00B07253">
              <w:rPr>
                <w:lang w:val="en-US"/>
              </w:rPr>
              <w:t>etectors</w:t>
            </w:r>
          </w:p>
        </w:tc>
        <w:tc>
          <w:tcPr>
            <w:tcW w:w="1172" w:type="pct"/>
          </w:tcPr>
          <w:p w14:paraId="3DD39F14" w14:textId="70B3A84C" w:rsidR="00805EFE" w:rsidRPr="00B07253" w:rsidRDefault="007D26EE" w:rsidP="007E2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189" w:type="pct"/>
          </w:tcPr>
          <w:p w14:paraId="7A8AA4F1" w14:textId="6871FC2E" w:rsidR="00805EFE" w:rsidRPr="00B07253" w:rsidRDefault="007A34C5" w:rsidP="00297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Delivered 2017</w:t>
            </w:r>
          </w:p>
        </w:tc>
        <w:tc>
          <w:tcPr>
            <w:tcW w:w="1471" w:type="pct"/>
          </w:tcPr>
          <w:p w14:paraId="33E6BA39" w14:textId="6B649027" w:rsidR="00805EFE" w:rsidRPr="00B07253" w:rsidRDefault="00593B31" w:rsidP="007E2130">
            <w:pPr>
              <w:rPr>
                <w:lang w:val="en-US"/>
              </w:rPr>
            </w:pPr>
            <w:r>
              <w:rPr>
                <w:lang w:val="en-US"/>
              </w:rPr>
              <w:t>Delivered from CERN</w:t>
            </w:r>
          </w:p>
        </w:tc>
      </w:tr>
      <w:tr w:rsidR="00221A50" w:rsidRPr="00972859" w14:paraId="157B6F71" w14:textId="77777777" w:rsidTr="00805EFE">
        <w:trPr>
          <w:trHeight w:val="620"/>
        </w:trPr>
        <w:tc>
          <w:tcPr>
            <w:tcW w:w="1168" w:type="pct"/>
          </w:tcPr>
          <w:p w14:paraId="7845580D" w14:textId="77777777" w:rsidR="00221A50" w:rsidRPr="00B07253" w:rsidRDefault="00221A50" w:rsidP="007E21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mTCA</w:t>
            </w:r>
            <w:proofErr w:type="spellEnd"/>
            <w:r>
              <w:rPr>
                <w:lang w:val="en-US"/>
              </w:rPr>
              <w:t xml:space="preserve"> crate, populated</w:t>
            </w:r>
          </w:p>
        </w:tc>
        <w:tc>
          <w:tcPr>
            <w:tcW w:w="1172" w:type="pct"/>
          </w:tcPr>
          <w:p w14:paraId="174FE349" w14:textId="77E4703C" w:rsidR="00221A50" w:rsidRPr="00B07253" w:rsidRDefault="00221A50" w:rsidP="007E2130">
            <w:pPr>
              <w:jc w:val="center"/>
              <w:rPr>
                <w:lang w:val="en-US"/>
              </w:rPr>
            </w:pPr>
          </w:p>
        </w:tc>
        <w:tc>
          <w:tcPr>
            <w:tcW w:w="1189" w:type="pct"/>
          </w:tcPr>
          <w:p w14:paraId="6ECF2508" w14:textId="77777777" w:rsidR="00221A50" w:rsidRPr="00B07253" w:rsidRDefault="00221A50" w:rsidP="002978B4">
            <w:pPr>
              <w:jc w:val="center"/>
              <w:rPr>
                <w:lang w:val="en-US"/>
              </w:rPr>
            </w:pPr>
          </w:p>
        </w:tc>
        <w:tc>
          <w:tcPr>
            <w:tcW w:w="1471" w:type="pct"/>
          </w:tcPr>
          <w:p w14:paraId="1BCCA8FB" w14:textId="1C5BEDE8" w:rsidR="00221A50" w:rsidRPr="00B07253" w:rsidRDefault="00221A50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ICS delivery</w:t>
            </w:r>
            <w:r w:rsidR="005B4778">
              <w:rPr>
                <w:lang w:val="en-US"/>
              </w:rPr>
              <w:t>, apart from FMC</w:t>
            </w:r>
            <w:r w:rsidR="00E42BDA">
              <w:rPr>
                <w:lang w:val="en-US"/>
              </w:rPr>
              <w:t xml:space="preserve"> which is </w:t>
            </w:r>
            <w:r w:rsidR="007A34C5">
              <w:rPr>
                <w:lang w:val="en-US"/>
              </w:rPr>
              <w:t>CAEN delivery</w:t>
            </w:r>
          </w:p>
        </w:tc>
      </w:tr>
      <w:tr w:rsidR="00805EFE" w:rsidRPr="00B07253" w14:paraId="7AF69904" w14:textId="77777777" w:rsidTr="00805EFE">
        <w:trPr>
          <w:trHeight w:val="620"/>
        </w:trPr>
        <w:tc>
          <w:tcPr>
            <w:tcW w:w="1168" w:type="pct"/>
          </w:tcPr>
          <w:p w14:paraId="3B6EF5C0" w14:textId="46E83A26" w:rsidR="00805EFE" w:rsidRPr="00B07253" w:rsidRDefault="007A34C5" w:rsidP="007E2130">
            <w:pPr>
              <w:rPr>
                <w:lang w:val="en-US"/>
              </w:rPr>
            </w:pPr>
            <w:r>
              <w:rPr>
                <w:lang w:val="en-US"/>
              </w:rPr>
              <w:t>ECAT crate, populated</w:t>
            </w:r>
          </w:p>
        </w:tc>
        <w:tc>
          <w:tcPr>
            <w:tcW w:w="1172" w:type="pct"/>
          </w:tcPr>
          <w:p w14:paraId="2AD6AD54" w14:textId="11B2B3D9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  <w:tc>
          <w:tcPr>
            <w:tcW w:w="1189" w:type="pct"/>
          </w:tcPr>
          <w:p w14:paraId="08C43C8C" w14:textId="77777777" w:rsidR="00805EFE" w:rsidRPr="00B07253" w:rsidRDefault="00805EFE" w:rsidP="002978B4">
            <w:pPr>
              <w:jc w:val="center"/>
              <w:rPr>
                <w:lang w:val="en-US"/>
              </w:rPr>
            </w:pPr>
          </w:p>
        </w:tc>
        <w:tc>
          <w:tcPr>
            <w:tcW w:w="1471" w:type="pct"/>
          </w:tcPr>
          <w:p w14:paraId="6B536FD8" w14:textId="33379E58" w:rsidR="00805EFE" w:rsidRPr="00B07253" w:rsidRDefault="007A34C5" w:rsidP="007E2130">
            <w:pPr>
              <w:rPr>
                <w:lang w:val="en-US"/>
              </w:rPr>
            </w:pPr>
            <w:r>
              <w:rPr>
                <w:lang w:val="en-US"/>
              </w:rPr>
              <w:t>ICS delivery</w:t>
            </w:r>
          </w:p>
        </w:tc>
      </w:tr>
      <w:tr w:rsidR="005B4778" w:rsidRPr="00B07253" w14:paraId="5242C3F6" w14:textId="77777777" w:rsidTr="00805EFE">
        <w:trPr>
          <w:trHeight w:val="620"/>
        </w:trPr>
        <w:tc>
          <w:tcPr>
            <w:tcW w:w="1168" w:type="pct"/>
          </w:tcPr>
          <w:p w14:paraId="61592FDA" w14:textId="4A644FE9" w:rsidR="005B4778" w:rsidRPr="00B07253" w:rsidRDefault="007A34C5" w:rsidP="005B4778">
            <w:pPr>
              <w:rPr>
                <w:lang w:val="en-US"/>
              </w:rPr>
            </w:pPr>
            <w:r>
              <w:rPr>
                <w:lang w:val="en-US"/>
              </w:rPr>
              <w:t>HV unit</w:t>
            </w:r>
          </w:p>
        </w:tc>
        <w:tc>
          <w:tcPr>
            <w:tcW w:w="1172" w:type="pct"/>
          </w:tcPr>
          <w:p w14:paraId="358DB2B6" w14:textId="0FAA3DAA" w:rsidR="005B4778" w:rsidRPr="00B07253" w:rsidRDefault="005B4778" w:rsidP="005B4778">
            <w:pPr>
              <w:jc w:val="center"/>
              <w:rPr>
                <w:lang w:val="en-US"/>
              </w:rPr>
            </w:pPr>
          </w:p>
        </w:tc>
        <w:tc>
          <w:tcPr>
            <w:tcW w:w="1189" w:type="pct"/>
          </w:tcPr>
          <w:p w14:paraId="180DB4E7" w14:textId="77777777" w:rsidR="005B4778" w:rsidRPr="00B07253" w:rsidRDefault="005B4778" w:rsidP="005B4778">
            <w:pPr>
              <w:jc w:val="center"/>
              <w:rPr>
                <w:lang w:val="en-US"/>
              </w:rPr>
            </w:pPr>
          </w:p>
        </w:tc>
        <w:tc>
          <w:tcPr>
            <w:tcW w:w="1471" w:type="pct"/>
          </w:tcPr>
          <w:p w14:paraId="60E1D204" w14:textId="66F2686E" w:rsidR="005B4778" w:rsidRPr="00B07253" w:rsidRDefault="007A34C5" w:rsidP="005B4778">
            <w:pPr>
              <w:rPr>
                <w:lang w:val="en-US"/>
              </w:rPr>
            </w:pPr>
            <w:r>
              <w:rPr>
                <w:lang w:val="en-US"/>
              </w:rPr>
              <w:t>ISEG delivery</w:t>
            </w:r>
          </w:p>
        </w:tc>
      </w:tr>
    </w:tbl>
    <w:p w14:paraId="66648C68" w14:textId="77777777" w:rsidR="00805EFE" w:rsidRPr="00B07253" w:rsidRDefault="00805EFE" w:rsidP="00805EFE">
      <w:pPr>
        <w:jc w:val="both"/>
        <w:rPr>
          <w:b/>
          <w:color w:val="FF0000"/>
          <w:lang w:val="en-US"/>
        </w:rPr>
      </w:pPr>
      <w:r w:rsidRPr="00B07253">
        <w:rPr>
          <w:b/>
          <w:color w:val="FF0000"/>
          <w:lang w:val="en-US"/>
        </w:rPr>
        <w:br w:type="page"/>
      </w:r>
    </w:p>
    <w:p w14:paraId="3A6B5C08" w14:textId="77777777" w:rsidR="00805EFE" w:rsidRPr="00B07253" w:rsidRDefault="00805EFE" w:rsidP="00805EFE">
      <w:pPr>
        <w:pStyle w:val="Heading1"/>
        <w:rPr>
          <w:lang w:val="en-US"/>
        </w:rPr>
      </w:pPr>
      <w:bookmarkStart w:id="4" w:name="_Toc497911188"/>
      <w:r w:rsidRPr="00B07253">
        <w:rPr>
          <w:lang w:val="en-US"/>
        </w:rPr>
        <w:lastRenderedPageBreak/>
        <w:t>test setup</w:t>
      </w:r>
      <w:bookmarkEnd w:id="4"/>
    </w:p>
    <w:p w14:paraId="43B6681C" w14:textId="77B1D061" w:rsidR="008549AC" w:rsidRPr="00B07253" w:rsidRDefault="008549AC" w:rsidP="007A34C5">
      <w:pPr>
        <w:jc w:val="both"/>
        <w:rPr>
          <w:lang w:val="en-US"/>
        </w:rPr>
      </w:pPr>
      <w:r w:rsidRPr="00B07253">
        <w:rPr>
          <w:lang w:val="en-US"/>
        </w:rPr>
        <w:t xml:space="preserve">The </w:t>
      </w:r>
      <w:proofErr w:type="spellStart"/>
      <w:r w:rsidR="007A34C5">
        <w:rPr>
          <w:lang w:val="en-US"/>
        </w:rPr>
        <w:t>ic</w:t>
      </w:r>
      <w:r w:rsidR="00A45C93" w:rsidRPr="00B07253">
        <w:rPr>
          <w:lang w:val="en-US"/>
        </w:rPr>
        <w:t>BLM</w:t>
      </w:r>
      <w:proofErr w:type="spellEnd"/>
      <w:r w:rsidRPr="00B07253">
        <w:rPr>
          <w:lang w:val="en-US"/>
        </w:rPr>
        <w:t xml:space="preserve"> </w:t>
      </w:r>
      <w:r w:rsidR="004B7F5B" w:rsidRPr="00B07253">
        <w:rPr>
          <w:lang w:val="en-US"/>
        </w:rPr>
        <w:t>verification</w:t>
      </w:r>
      <w:r w:rsidRPr="00B07253">
        <w:rPr>
          <w:lang w:val="en-US"/>
        </w:rPr>
        <w:t xml:space="preserve"> setup is composed of the instrument</w:t>
      </w:r>
      <w:r w:rsidR="004A44D2" w:rsidRPr="00B07253">
        <w:rPr>
          <w:lang w:val="en-US"/>
        </w:rPr>
        <w:t xml:space="preserve">s listed below, interfaced </w:t>
      </w:r>
      <w:r w:rsidR="004B7F5B" w:rsidRPr="00B07253">
        <w:rPr>
          <w:lang w:val="en-US"/>
        </w:rPr>
        <w:t>using EPICS CA.</w:t>
      </w:r>
    </w:p>
    <w:p w14:paraId="47C4E5C5" w14:textId="77777777" w:rsidR="004D5B2C" w:rsidRDefault="00F103C2" w:rsidP="008549AC">
      <w:pPr>
        <w:rPr>
          <w:lang w:val="en-US"/>
        </w:rPr>
      </w:pPr>
      <w:r w:rsidRPr="00B07253">
        <w:rPr>
          <w:lang w:val="en-US"/>
        </w:rPr>
        <w:t>Test d</w:t>
      </w:r>
      <w:r w:rsidR="00303435" w:rsidRPr="00B07253">
        <w:rPr>
          <w:lang w:val="en-US"/>
        </w:rPr>
        <w:t>ata is stored in Insight under the corresponding object in HDF5 format.</w:t>
      </w:r>
    </w:p>
    <w:p w14:paraId="67AF8A1C" w14:textId="77777777" w:rsidR="00480D75" w:rsidRPr="00B07253" w:rsidRDefault="00480D75" w:rsidP="008549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08"/>
        <w:gridCol w:w="2188"/>
        <w:gridCol w:w="2162"/>
      </w:tblGrid>
      <w:tr w:rsidR="00805EFE" w:rsidRPr="00972859" w14:paraId="5619FC99" w14:textId="77777777" w:rsidTr="005E3EDF">
        <w:tc>
          <w:tcPr>
            <w:tcW w:w="8982" w:type="dxa"/>
            <w:gridSpan w:val="4"/>
          </w:tcPr>
          <w:p w14:paraId="54524251" w14:textId="77777777" w:rsidR="00805EFE" w:rsidRPr="00B07253" w:rsidRDefault="00805EFE" w:rsidP="007E2130">
            <w:pPr>
              <w:jc w:val="both"/>
              <w:rPr>
                <w:lang w:val="en-US"/>
              </w:rPr>
            </w:pPr>
            <w:r w:rsidRPr="00B07253">
              <w:rPr>
                <w:b/>
                <w:lang w:val="en-US"/>
              </w:rPr>
              <w:t>Test instruments</w:t>
            </w:r>
            <w:r w:rsidRPr="00B07253">
              <w:rPr>
                <w:lang w:val="en-US"/>
              </w:rPr>
              <w:t>: list here all Gen/</w:t>
            </w:r>
            <w:proofErr w:type="spellStart"/>
            <w:r w:rsidRPr="00B07253">
              <w:rPr>
                <w:lang w:val="en-US"/>
              </w:rPr>
              <w:t>Meas</w:t>
            </w:r>
            <w:proofErr w:type="spellEnd"/>
            <w:r w:rsidRPr="00B07253">
              <w:rPr>
                <w:lang w:val="en-US"/>
              </w:rPr>
              <w:t xml:space="preserve"> instruments used in the system verification.</w:t>
            </w:r>
          </w:p>
          <w:p w14:paraId="72C6F7B6" w14:textId="77777777" w:rsidR="00805EFE" w:rsidRPr="00B07253" w:rsidRDefault="00805EFE" w:rsidP="007E2130">
            <w:pPr>
              <w:jc w:val="both"/>
              <w:rPr>
                <w:lang w:val="en-US"/>
              </w:rPr>
            </w:pPr>
            <w:r w:rsidRPr="00B07253">
              <w:rPr>
                <w:lang w:val="en-US"/>
              </w:rPr>
              <w:t>Uncertainties on each test result are traced back to each instrument using this table</w:t>
            </w:r>
          </w:p>
        </w:tc>
      </w:tr>
      <w:tr w:rsidR="00805EFE" w:rsidRPr="00B07253" w14:paraId="12F8EED1" w14:textId="77777777" w:rsidTr="005E3EDF">
        <w:trPr>
          <w:trHeight w:val="265"/>
        </w:trPr>
        <w:tc>
          <w:tcPr>
            <w:tcW w:w="2249" w:type="dxa"/>
          </w:tcPr>
          <w:p w14:paraId="3DFC609C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Instrument ID</w:t>
            </w:r>
          </w:p>
        </w:tc>
        <w:tc>
          <w:tcPr>
            <w:tcW w:w="2250" w:type="dxa"/>
          </w:tcPr>
          <w:p w14:paraId="16131126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Instrument type</w:t>
            </w:r>
          </w:p>
        </w:tc>
        <w:tc>
          <w:tcPr>
            <w:tcW w:w="2245" w:type="dxa"/>
          </w:tcPr>
          <w:p w14:paraId="7485956D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Link to Database</w:t>
            </w:r>
          </w:p>
        </w:tc>
        <w:tc>
          <w:tcPr>
            <w:tcW w:w="2238" w:type="dxa"/>
          </w:tcPr>
          <w:p w14:paraId="43C26066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Used in:</w:t>
            </w:r>
          </w:p>
        </w:tc>
      </w:tr>
      <w:tr w:rsidR="00805EFE" w:rsidRPr="00B07253" w14:paraId="0BE22DFA" w14:textId="77777777" w:rsidTr="005E3EDF">
        <w:trPr>
          <w:trHeight w:val="279"/>
        </w:trPr>
        <w:tc>
          <w:tcPr>
            <w:tcW w:w="2249" w:type="dxa"/>
          </w:tcPr>
          <w:p w14:paraId="72EE7F85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429F08FA" w14:textId="77777777" w:rsidR="00805EFE" w:rsidRPr="00B07253" w:rsidRDefault="000F7515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DMM</w:t>
            </w:r>
          </w:p>
        </w:tc>
        <w:tc>
          <w:tcPr>
            <w:tcW w:w="2245" w:type="dxa"/>
          </w:tcPr>
          <w:p w14:paraId="6A283BCE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</w:tcPr>
          <w:p w14:paraId="248B37A3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</w:tr>
      <w:tr w:rsidR="006C28B1" w:rsidRPr="00B07253" w14:paraId="1D11C2EF" w14:textId="77777777" w:rsidTr="005E3EDF">
        <w:trPr>
          <w:trHeight w:val="279"/>
        </w:trPr>
        <w:tc>
          <w:tcPr>
            <w:tcW w:w="2249" w:type="dxa"/>
          </w:tcPr>
          <w:p w14:paraId="7F0A876A" w14:textId="77777777" w:rsidR="006C28B1" w:rsidRPr="00B07253" w:rsidRDefault="006C28B1" w:rsidP="007E2130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51F9E52B" w14:textId="77777777" w:rsidR="006C28B1" w:rsidRPr="00B07253" w:rsidRDefault="00E942D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oscilloscope</w:t>
            </w:r>
          </w:p>
        </w:tc>
        <w:tc>
          <w:tcPr>
            <w:tcW w:w="2245" w:type="dxa"/>
          </w:tcPr>
          <w:p w14:paraId="7AD97F9B" w14:textId="77777777" w:rsidR="006C28B1" w:rsidRPr="00B07253" w:rsidRDefault="006C28B1" w:rsidP="007E2130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</w:tcPr>
          <w:p w14:paraId="0501471C" w14:textId="77777777" w:rsidR="006C28B1" w:rsidRPr="00B07253" w:rsidRDefault="006C28B1" w:rsidP="007E2130">
            <w:pPr>
              <w:jc w:val="center"/>
              <w:rPr>
                <w:lang w:val="en-US"/>
              </w:rPr>
            </w:pPr>
          </w:p>
        </w:tc>
      </w:tr>
      <w:tr w:rsidR="00805EFE" w:rsidRPr="00B07253" w14:paraId="7CC22BDA" w14:textId="77777777" w:rsidTr="005E3EDF">
        <w:trPr>
          <w:trHeight w:val="279"/>
        </w:trPr>
        <w:tc>
          <w:tcPr>
            <w:tcW w:w="2249" w:type="dxa"/>
          </w:tcPr>
          <w:p w14:paraId="4D70026C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5D19BA88" w14:textId="77777777" w:rsidR="00805EFE" w:rsidRPr="00B07253" w:rsidRDefault="00A45C93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Rad source</w:t>
            </w:r>
          </w:p>
        </w:tc>
        <w:tc>
          <w:tcPr>
            <w:tcW w:w="2245" w:type="dxa"/>
          </w:tcPr>
          <w:p w14:paraId="3F15D051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</w:tcPr>
          <w:p w14:paraId="42E59642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</w:p>
        </w:tc>
      </w:tr>
      <w:tr w:rsidR="00AA49BE" w:rsidRPr="00B07253" w14:paraId="005F76A1" w14:textId="77777777" w:rsidTr="005E3EDF">
        <w:trPr>
          <w:trHeight w:val="279"/>
        </w:trPr>
        <w:tc>
          <w:tcPr>
            <w:tcW w:w="2249" w:type="dxa"/>
          </w:tcPr>
          <w:p w14:paraId="40194E25" w14:textId="77777777" w:rsidR="00AA49BE" w:rsidRPr="00B07253" w:rsidRDefault="00AA49BE" w:rsidP="007E2130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25D7B656" w14:textId="2DA168D4" w:rsidR="00AA49BE" w:rsidRPr="00B07253" w:rsidRDefault="007A34C5" w:rsidP="007E2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Current source</w:t>
            </w:r>
          </w:p>
        </w:tc>
        <w:tc>
          <w:tcPr>
            <w:tcW w:w="2245" w:type="dxa"/>
          </w:tcPr>
          <w:p w14:paraId="5F7AD35D" w14:textId="77777777" w:rsidR="00AA49BE" w:rsidRPr="00B07253" w:rsidRDefault="00AA49BE" w:rsidP="007E2130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</w:tcPr>
          <w:p w14:paraId="060B73A0" w14:textId="77777777" w:rsidR="00AA49BE" w:rsidRPr="00B07253" w:rsidRDefault="00AA49BE" w:rsidP="007E2130">
            <w:pPr>
              <w:jc w:val="center"/>
              <w:rPr>
                <w:lang w:val="en-US"/>
              </w:rPr>
            </w:pPr>
          </w:p>
        </w:tc>
      </w:tr>
    </w:tbl>
    <w:p w14:paraId="6956A620" w14:textId="77777777" w:rsidR="00805EFE" w:rsidRPr="00B07253" w:rsidRDefault="00805EFE" w:rsidP="00805EFE">
      <w:pPr>
        <w:rPr>
          <w:lang w:val="en-US"/>
        </w:rPr>
      </w:pPr>
    </w:p>
    <w:p w14:paraId="3C2FF6D6" w14:textId="77777777" w:rsidR="00805EFE" w:rsidRPr="00B07253" w:rsidRDefault="00805EFE" w:rsidP="00805EFE">
      <w:pPr>
        <w:ind w:left="360"/>
        <w:rPr>
          <w:lang w:val="en-US"/>
        </w:rPr>
      </w:pPr>
    </w:p>
    <w:p w14:paraId="171D5679" w14:textId="77777777" w:rsidR="00805EFE" w:rsidRPr="00B07253" w:rsidRDefault="00805EFE" w:rsidP="00805EFE">
      <w:pPr>
        <w:rPr>
          <w:lang w:val="en-US"/>
        </w:rPr>
      </w:pPr>
      <w:r w:rsidRPr="00B07253">
        <w:rPr>
          <w:rFonts w:ascii="Helvetica" w:hAnsi="Helvetica" w:cs="Helvetica"/>
          <w:noProof/>
          <w:lang w:val="en-US"/>
        </w:rPr>
        <w:drawing>
          <wp:inline distT="0" distB="0" distL="0" distR="0" wp14:anchorId="294D9ECA" wp14:editId="21D1793C">
            <wp:extent cx="5434852" cy="3115628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53" cy="31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148E" w14:textId="77777777" w:rsidR="00805EFE" w:rsidRPr="00B07253" w:rsidRDefault="00805EFE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  <w:lang w:val="en-US"/>
        </w:rPr>
      </w:pPr>
      <w:r w:rsidRPr="00B07253">
        <w:rPr>
          <w:lang w:val="en-US"/>
        </w:rPr>
        <w:br w:type="page"/>
      </w:r>
    </w:p>
    <w:p w14:paraId="01A0790F" w14:textId="77777777" w:rsidR="00126BCD" w:rsidRPr="00B07253" w:rsidRDefault="00805EFE" w:rsidP="00805EFE">
      <w:pPr>
        <w:pStyle w:val="Heading1"/>
        <w:rPr>
          <w:lang w:val="en-US"/>
        </w:rPr>
      </w:pPr>
      <w:bookmarkStart w:id="5" w:name="_Toc497911189"/>
      <w:r w:rsidRPr="00B07253">
        <w:rPr>
          <w:lang w:val="en-US"/>
        </w:rPr>
        <w:lastRenderedPageBreak/>
        <w:t>verification identification</w:t>
      </w:r>
      <w:bookmarkEnd w:id="5"/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503"/>
        <w:gridCol w:w="4022"/>
        <w:gridCol w:w="1538"/>
        <w:gridCol w:w="989"/>
        <w:gridCol w:w="1245"/>
      </w:tblGrid>
      <w:tr w:rsidR="00805EFE" w:rsidRPr="00B07253" w14:paraId="427D7F5A" w14:textId="77777777" w:rsidTr="007E2130">
        <w:tc>
          <w:tcPr>
            <w:tcW w:w="9297" w:type="dxa"/>
            <w:gridSpan w:val="5"/>
          </w:tcPr>
          <w:p w14:paraId="0450F664" w14:textId="77777777" w:rsidR="00805EFE" w:rsidRPr="00B07253" w:rsidRDefault="00B52F60" w:rsidP="007E2130">
            <w:pPr>
              <w:jc w:val="center"/>
              <w:rPr>
                <w:b/>
                <w:sz w:val="32"/>
                <w:lang w:val="en-US"/>
              </w:rPr>
            </w:pPr>
            <w:proofErr w:type="gramStart"/>
            <w:r w:rsidRPr="00B07253">
              <w:rPr>
                <w:b/>
                <w:sz w:val="32"/>
                <w:lang w:val="en-US"/>
              </w:rPr>
              <w:t xml:space="preserve">HV </w:t>
            </w:r>
            <w:r w:rsidR="00480D75">
              <w:rPr>
                <w:b/>
                <w:sz w:val="32"/>
                <w:lang w:val="en-US"/>
              </w:rPr>
              <w:t xml:space="preserve"> </w:t>
            </w:r>
            <w:r w:rsidRPr="00B07253">
              <w:rPr>
                <w:b/>
                <w:sz w:val="32"/>
                <w:lang w:val="en-US"/>
              </w:rPr>
              <w:t>supply</w:t>
            </w:r>
            <w:proofErr w:type="gramEnd"/>
          </w:p>
          <w:p w14:paraId="310907D0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Part ID: NA</w:t>
            </w:r>
          </w:p>
        </w:tc>
      </w:tr>
      <w:tr w:rsidR="00805EFE" w:rsidRPr="002F6DEF" w14:paraId="7767EE0F" w14:textId="77777777" w:rsidTr="007E2130">
        <w:tc>
          <w:tcPr>
            <w:tcW w:w="9297" w:type="dxa"/>
            <w:gridSpan w:val="5"/>
          </w:tcPr>
          <w:p w14:paraId="695CA01E" w14:textId="77777777" w:rsidR="00805EFE" w:rsidRDefault="00805EFE" w:rsidP="007E2130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applicable: Metrology results, any detailed tests report.</w:t>
            </w:r>
          </w:p>
          <w:p w14:paraId="638B7081" w14:textId="6AA8C1EE" w:rsidR="003E263C" w:rsidRPr="00B07253" w:rsidRDefault="003E263C" w:rsidP="007E21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cable length: 100 m.</w:t>
            </w:r>
          </w:p>
        </w:tc>
      </w:tr>
      <w:tr w:rsidR="00B52F60" w:rsidRPr="00972859" w14:paraId="407C17DD" w14:textId="77777777" w:rsidTr="007E2130">
        <w:tc>
          <w:tcPr>
            <w:tcW w:w="9297" w:type="dxa"/>
            <w:gridSpan w:val="5"/>
          </w:tcPr>
          <w:p w14:paraId="6924B68C" w14:textId="77777777" w:rsidR="00B52F60" w:rsidRPr="00B07253" w:rsidRDefault="00B52F60" w:rsidP="00B52F6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 xml:space="preserve">Note: </w:t>
            </w:r>
            <w:r w:rsidRPr="00B07253">
              <w:rPr>
                <w:color w:val="FF0000"/>
                <w:sz w:val="22"/>
                <w:lang w:val="en-US"/>
              </w:rPr>
              <w:t>The tests described below must be performed sequentially upon reception of the system</w:t>
            </w:r>
          </w:p>
        </w:tc>
      </w:tr>
      <w:tr w:rsidR="00B52F60" w:rsidRPr="00B07253" w14:paraId="639EC89D" w14:textId="77777777" w:rsidTr="003E263C">
        <w:tc>
          <w:tcPr>
            <w:tcW w:w="1503" w:type="dxa"/>
          </w:tcPr>
          <w:p w14:paraId="73AC4E8D" w14:textId="77777777" w:rsidR="00B52F60" w:rsidRPr="00B07253" w:rsidRDefault="00B52F60" w:rsidP="00B52F6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4022" w:type="dxa"/>
          </w:tcPr>
          <w:p w14:paraId="344E6C30" w14:textId="77777777" w:rsidR="00B52F60" w:rsidRPr="00B07253" w:rsidRDefault="00B52F60" w:rsidP="00B52F6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1538" w:type="dxa"/>
          </w:tcPr>
          <w:p w14:paraId="3F9935BE" w14:textId="77777777" w:rsidR="00B52F60" w:rsidRPr="00B07253" w:rsidRDefault="00B52F60" w:rsidP="00B52F6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Threshold</w:t>
            </w:r>
          </w:p>
        </w:tc>
        <w:tc>
          <w:tcPr>
            <w:tcW w:w="989" w:type="dxa"/>
          </w:tcPr>
          <w:p w14:paraId="73AF9EB9" w14:textId="77777777" w:rsidR="00B52F60" w:rsidRPr="00B07253" w:rsidRDefault="00B52F60" w:rsidP="00B52F6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45" w:type="dxa"/>
          </w:tcPr>
          <w:p w14:paraId="33692435" w14:textId="77777777" w:rsidR="00B52F60" w:rsidRPr="00B07253" w:rsidRDefault="00B52F60" w:rsidP="00B52F6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B52F60" w:rsidRPr="00B07253" w14:paraId="46C12341" w14:textId="77777777" w:rsidTr="003E263C">
        <w:trPr>
          <w:trHeight w:val="1241"/>
        </w:trPr>
        <w:tc>
          <w:tcPr>
            <w:tcW w:w="1503" w:type="dxa"/>
          </w:tcPr>
          <w:p w14:paraId="5D831430" w14:textId="238164E5" w:rsidR="00B52F60" w:rsidRPr="00B07253" w:rsidRDefault="003E263C" w:rsidP="00B52F6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B52F60" w:rsidRPr="00B07253">
              <w:rPr>
                <w:lang w:val="en-US"/>
              </w:rPr>
              <w:t>BLM_1</w:t>
            </w:r>
          </w:p>
        </w:tc>
        <w:tc>
          <w:tcPr>
            <w:tcW w:w="4022" w:type="dxa"/>
          </w:tcPr>
          <w:p w14:paraId="08AA5786" w14:textId="65443B57" w:rsidR="00B52F60" w:rsidRPr="00B07253" w:rsidRDefault="00B52F60" w:rsidP="00B52F60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>Visual inspection</w:t>
            </w:r>
            <w:r w:rsidRPr="00B07253">
              <w:rPr>
                <w:lang w:val="en-US"/>
              </w:rPr>
              <w:t xml:space="preserve">. Check visually the </w:t>
            </w:r>
            <w:r w:rsidR="007A34C5">
              <w:rPr>
                <w:lang w:val="en-US"/>
              </w:rPr>
              <w:t>HV card delivered</w:t>
            </w:r>
          </w:p>
        </w:tc>
        <w:tc>
          <w:tcPr>
            <w:tcW w:w="1538" w:type="dxa"/>
          </w:tcPr>
          <w:p w14:paraId="09EC5A3E" w14:textId="77777777" w:rsidR="00B52F60" w:rsidRPr="00B07253" w:rsidRDefault="00B52F60" w:rsidP="00B52F60">
            <w:pPr>
              <w:rPr>
                <w:lang w:val="en-US"/>
              </w:rPr>
            </w:pPr>
            <w:r w:rsidRPr="00B07253">
              <w:rPr>
                <w:lang w:val="en-US"/>
              </w:rPr>
              <w:t>No apparent damage</w:t>
            </w:r>
          </w:p>
        </w:tc>
        <w:tc>
          <w:tcPr>
            <w:tcW w:w="989" w:type="dxa"/>
          </w:tcPr>
          <w:p w14:paraId="4B4EB698" w14:textId="77777777" w:rsidR="00B52F60" w:rsidRPr="00B07253" w:rsidRDefault="00B52F60" w:rsidP="00B52F60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25BFB64B" w14:textId="77777777" w:rsidR="00B52F60" w:rsidRPr="00B07253" w:rsidRDefault="00B52F60" w:rsidP="00B52F60">
            <w:pPr>
              <w:rPr>
                <w:lang w:val="en-US"/>
              </w:rPr>
            </w:pPr>
          </w:p>
        </w:tc>
      </w:tr>
      <w:tr w:rsidR="00B52F60" w:rsidRPr="00B07253" w14:paraId="4242C2D6" w14:textId="77777777" w:rsidTr="003E263C">
        <w:tc>
          <w:tcPr>
            <w:tcW w:w="1503" w:type="dxa"/>
          </w:tcPr>
          <w:p w14:paraId="7A723D71" w14:textId="3CBD1AF5" w:rsidR="00B52F60" w:rsidRPr="00B07253" w:rsidRDefault="003E263C" w:rsidP="00B52F6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B52F60" w:rsidRPr="00B07253">
              <w:rPr>
                <w:lang w:val="en-US"/>
              </w:rPr>
              <w:t>BLM_2</w:t>
            </w:r>
          </w:p>
        </w:tc>
        <w:tc>
          <w:tcPr>
            <w:tcW w:w="4022" w:type="dxa"/>
          </w:tcPr>
          <w:p w14:paraId="0BAC072C" w14:textId="5A374C42" w:rsidR="00B52F60" w:rsidRPr="00B07253" w:rsidRDefault="008D6F0D" w:rsidP="00B52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Install HV uni</w:t>
            </w:r>
            <w:r w:rsidR="003E263C">
              <w:rPr>
                <w:b/>
                <w:lang w:val="en-US"/>
              </w:rPr>
              <w:t xml:space="preserve">t with ECAT. Connect to IC with test cable. Apply test voltage. </w:t>
            </w:r>
            <w:r w:rsidR="00FD5C3E">
              <w:rPr>
                <w:lang w:val="en-US"/>
              </w:rPr>
              <w:t>Verify</w:t>
            </w:r>
            <w:r w:rsidR="00FD5C3E" w:rsidRPr="003E263C">
              <w:rPr>
                <w:lang w:val="en-US"/>
              </w:rPr>
              <w:t xml:space="preserve"> </w:t>
            </w:r>
            <w:r w:rsidR="003E263C" w:rsidRPr="003E263C">
              <w:rPr>
                <w:lang w:val="en-US"/>
              </w:rPr>
              <w:t xml:space="preserve">communication </w:t>
            </w:r>
            <w:r w:rsidR="00FD5C3E">
              <w:rPr>
                <w:lang w:val="en-US"/>
              </w:rPr>
              <w:t xml:space="preserve">between </w:t>
            </w:r>
            <w:r w:rsidR="003E263C" w:rsidRPr="003E263C">
              <w:rPr>
                <w:lang w:val="en-US"/>
              </w:rPr>
              <w:t xml:space="preserve">ECAT </w:t>
            </w:r>
            <w:r w:rsidR="00FD5C3E">
              <w:rPr>
                <w:lang w:val="en-US"/>
              </w:rPr>
              <w:t>and</w:t>
            </w:r>
            <w:r w:rsidR="003E263C" w:rsidRPr="003E263C">
              <w:rPr>
                <w:lang w:val="en-US"/>
              </w:rPr>
              <w:t xml:space="preserve"> </w:t>
            </w:r>
            <w:proofErr w:type="spellStart"/>
            <w:r w:rsidR="003E263C" w:rsidRPr="003E263C">
              <w:rPr>
                <w:lang w:val="en-US"/>
              </w:rPr>
              <w:t>HV</w:t>
            </w:r>
            <w:r w:rsidR="00FD5C3E">
              <w:rPr>
                <w:lang w:val="en-US"/>
              </w:rPr>
              <w:t>supply</w:t>
            </w:r>
            <w:proofErr w:type="spellEnd"/>
          </w:p>
        </w:tc>
        <w:tc>
          <w:tcPr>
            <w:tcW w:w="1538" w:type="dxa"/>
          </w:tcPr>
          <w:p w14:paraId="619BE4D8" w14:textId="06479678" w:rsidR="003E263C" w:rsidRPr="00CA3909" w:rsidRDefault="003E263C" w:rsidP="003E263C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HV ID read correctly</w:t>
            </w:r>
          </w:p>
        </w:tc>
        <w:tc>
          <w:tcPr>
            <w:tcW w:w="989" w:type="dxa"/>
          </w:tcPr>
          <w:p w14:paraId="34A725B6" w14:textId="77777777" w:rsidR="00B52F60" w:rsidRPr="00B07253" w:rsidRDefault="00B52F60" w:rsidP="00B52F60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0B5E7888" w14:textId="77777777" w:rsidR="00B52F60" w:rsidRPr="00B07253" w:rsidRDefault="00B52F60" w:rsidP="00B52F60">
            <w:pPr>
              <w:rPr>
                <w:lang w:val="en-US"/>
              </w:rPr>
            </w:pPr>
          </w:p>
        </w:tc>
      </w:tr>
      <w:tr w:rsidR="003E263C" w:rsidRPr="00B07253" w14:paraId="3E1B2B8D" w14:textId="77777777" w:rsidTr="003E263C">
        <w:tc>
          <w:tcPr>
            <w:tcW w:w="1503" w:type="dxa"/>
          </w:tcPr>
          <w:p w14:paraId="6A7D044C" w14:textId="1669C2BF" w:rsidR="003E263C" w:rsidRDefault="00E03931" w:rsidP="00B52F6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BLM_3</w:t>
            </w:r>
          </w:p>
        </w:tc>
        <w:tc>
          <w:tcPr>
            <w:tcW w:w="4022" w:type="dxa"/>
          </w:tcPr>
          <w:p w14:paraId="591AD291" w14:textId="48DA503A" w:rsidR="003E263C" w:rsidRPr="003E263C" w:rsidRDefault="00972859" w:rsidP="00B52F60">
            <w:pPr>
              <w:rPr>
                <w:lang w:val="en-US"/>
              </w:rPr>
            </w:pPr>
            <w:r>
              <w:rPr>
                <w:lang w:val="en-US"/>
              </w:rPr>
              <w:t>Verify</w:t>
            </w:r>
            <w:r w:rsidR="003E263C" w:rsidRPr="003E263C">
              <w:rPr>
                <w:lang w:val="en-US"/>
              </w:rPr>
              <w:t xml:space="preserve"> Current readback</w:t>
            </w:r>
          </w:p>
        </w:tc>
        <w:tc>
          <w:tcPr>
            <w:tcW w:w="1538" w:type="dxa"/>
          </w:tcPr>
          <w:p w14:paraId="750CE149" w14:textId="6A9C983F" w:rsidR="003E263C" w:rsidRDefault="003E263C" w:rsidP="00CA3909">
            <w:pPr>
              <w:jc w:val="center"/>
              <w:rPr>
                <w:lang w:val="en-US"/>
              </w:rPr>
            </w:pPr>
            <w:r w:rsidRPr="003E263C">
              <w:rPr>
                <w:lang w:val="en-US"/>
              </w:rPr>
              <w:t xml:space="preserve">Current RB &lt; </w:t>
            </w:r>
            <w:r w:rsidR="00972859">
              <w:rPr>
                <w:lang w:val="en-US"/>
              </w:rPr>
              <w:t>threshold</w:t>
            </w:r>
          </w:p>
        </w:tc>
        <w:tc>
          <w:tcPr>
            <w:tcW w:w="989" w:type="dxa"/>
          </w:tcPr>
          <w:p w14:paraId="0A2B9AD8" w14:textId="77777777" w:rsidR="003E263C" w:rsidRPr="00B07253" w:rsidRDefault="003E263C" w:rsidP="00B52F60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45E0048B" w14:textId="77777777" w:rsidR="003E263C" w:rsidRPr="00B07253" w:rsidRDefault="003E263C" w:rsidP="00B52F60">
            <w:pPr>
              <w:rPr>
                <w:lang w:val="en-US"/>
              </w:rPr>
            </w:pPr>
          </w:p>
        </w:tc>
      </w:tr>
      <w:tr w:rsidR="00B52F60" w:rsidRPr="00B07253" w14:paraId="18F77793" w14:textId="77777777" w:rsidTr="003E263C">
        <w:tc>
          <w:tcPr>
            <w:tcW w:w="1503" w:type="dxa"/>
          </w:tcPr>
          <w:p w14:paraId="163965E2" w14:textId="09CD875D" w:rsidR="00B52F60" w:rsidRPr="00B07253" w:rsidRDefault="003E263C" w:rsidP="00B52F6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B52F60" w:rsidRPr="00B07253">
              <w:rPr>
                <w:lang w:val="en-US"/>
              </w:rPr>
              <w:t>BLM_</w:t>
            </w:r>
            <w:r w:rsidR="00E03931">
              <w:rPr>
                <w:lang w:val="en-US"/>
              </w:rPr>
              <w:t>4</w:t>
            </w:r>
          </w:p>
        </w:tc>
        <w:tc>
          <w:tcPr>
            <w:tcW w:w="4022" w:type="dxa"/>
          </w:tcPr>
          <w:p w14:paraId="33065649" w14:textId="5D86417C" w:rsidR="00B52F60" w:rsidRPr="00B07253" w:rsidRDefault="00972859" w:rsidP="00B52F60">
            <w:pPr>
              <w:rPr>
                <w:b/>
                <w:lang w:val="en-US"/>
              </w:rPr>
            </w:pPr>
            <w:r>
              <w:rPr>
                <w:lang w:val="en-US"/>
              </w:rPr>
              <w:t>Verify</w:t>
            </w:r>
            <w:r w:rsidRPr="003E263C">
              <w:rPr>
                <w:lang w:val="en-US"/>
              </w:rPr>
              <w:t xml:space="preserve"> </w:t>
            </w:r>
            <w:r w:rsidR="003E263C">
              <w:rPr>
                <w:lang w:val="en-US"/>
              </w:rPr>
              <w:t>Voltage</w:t>
            </w:r>
            <w:r w:rsidR="003E263C" w:rsidRPr="003E263C">
              <w:rPr>
                <w:lang w:val="en-US"/>
              </w:rPr>
              <w:t xml:space="preserve"> readback</w:t>
            </w:r>
          </w:p>
        </w:tc>
        <w:tc>
          <w:tcPr>
            <w:tcW w:w="1538" w:type="dxa"/>
          </w:tcPr>
          <w:p w14:paraId="1528F76D" w14:textId="559EB241" w:rsidR="00B52F60" w:rsidRPr="00B07253" w:rsidRDefault="00972859" w:rsidP="00CA39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threshold 1 </w:t>
            </w:r>
            <w:r w:rsidR="003E263C">
              <w:rPr>
                <w:lang w:val="en-US"/>
              </w:rPr>
              <w:t xml:space="preserve">&lt; voltage </w:t>
            </w:r>
            <w:proofErr w:type="spellStart"/>
            <w:r w:rsidR="003E263C">
              <w:rPr>
                <w:lang w:val="en-US"/>
              </w:rPr>
              <w:t>rb</w:t>
            </w:r>
            <w:proofErr w:type="spellEnd"/>
            <w:r w:rsidR="003E263C">
              <w:rPr>
                <w:lang w:val="en-US"/>
              </w:rPr>
              <w:t xml:space="preserve"> &lt; </w:t>
            </w:r>
            <w:r>
              <w:rPr>
                <w:lang w:val="en-US"/>
              </w:rPr>
              <w:t>threshold 2</w:t>
            </w:r>
          </w:p>
        </w:tc>
        <w:tc>
          <w:tcPr>
            <w:tcW w:w="989" w:type="dxa"/>
          </w:tcPr>
          <w:p w14:paraId="5FA8E052" w14:textId="77777777" w:rsidR="00B52F60" w:rsidRPr="00B07253" w:rsidRDefault="00B52F60" w:rsidP="00B52F60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6CB28DD1" w14:textId="77777777" w:rsidR="00B52F60" w:rsidRPr="00B07253" w:rsidRDefault="00B52F60" w:rsidP="00B52F60">
            <w:pPr>
              <w:rPr>
                <w:lang w:val="en-US"/>
              </w:rPr>
            </w:pPr>
          </w:p>
        </w:tc>
      </w:tr>
      <w:tr w:rsidR="00B52F60" w:rsidRPr="002F6DEF" w14:paraId="65D40C0A" w14:textId="77777777" w:rsidTr="003E263C">
        <w:tc>
          <w:tcPr>
            <w:tcW w:w="1503" w:type="dxa"/>
          </w:tcPr>
          <w:p w14:paraId="68B30490" w14:textId="0DA46D2C" w:rsidR="00B52F60" w:rsidRPr="00B07253" w:rsidRDefault="003E263C" w:rsidP="00B52F6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B52F60" w:rsidRPr="00B07253">
              <w:rPr>
                <w:lang w:val="en-US"/>
              </w:rPr>
              <w:t>BLM_</w:t>
            </w:r>
            <w:r w:rsidR="00E03931">
              <w:rPr>
                <w:lang w:val="en-US"/>
              </w:rPr>
              <w:t>5</w:t>
            </w:r>
          </w:p>
        </w:tc>
        <w:tc>
          <w:tcPr>
            <w:tcW w:w="4022" w:type="dxa"/>
          </w:tcPr>
          <w:p w14:paraId="36C2F110" w14:textId="5B427DAE" w:rsidR="00B52F60" w:rsidRPr="00B07253" w:rsidRDefault="00972859" w:rsidP="00B52F60">
            <w:pPr>
              <w:rPr>
                <w:lang w:val="en-US"/>
              </w:rPr>
            </w:pPr>
            <w:r>
              <w:rPr>
                <w:lang w:val="en-US"/>
              </w:rPr>
              <w:t>Verify</w:t>
            </w:r>
            <w:r w:rsidRPr="003E263C">
              <w:rPr>
                <w:lang w:val="en-US"/>
              </w:rPr>
              <w:t xml:space="preserve"> </w:t>
            </w:r>
            <w:r w:rsidR="003E263C">
              <w:rPr>
                <w:lang w:val="en-US"/>
              </w:rPr>
              <w:t>Voltage</w:t>
            </w:r>
            <w:r w:rsidR="003E263C" w:rsidRPr="003E263C">
              <w:rPr>
                <w:lang w:val="en-US"/>
              </w:rPr>
              <w:t xml:space="preserve"> readback</w:t>
            </w:r>
            <w:r w:rsidR="003E263C">
              <w:rPr>
                <w:lang w:val="en-US"/>
              </w:rPr>
              <w:t xml:space="preserve"> RMS</w:t>
            </w:r>
          </w:p>
        </w:tc>
        <w:tc>
          <w:tcPr>
            <w:tcW w:w="1538" w:type="dxa"/>
          </w:tcPr>
          <w:p w14:paraId="6FA6CA1A" w14:textId="237BE9BF" w:rsidR="00B52F60" w:rsidRPr="00B07253" w:rsidRDefault="00691590" w:rsidP="00B52F60">
            <w:pPr>
              <w:rPr>
                <w:lang w:val="en-US"/>
              </w:rPr>
            </w:pPr>
            <w:r>
              <w:rPr>
                <w:lang w:val="en-US"/>
              </w:rPr>
              <w:t>V_RMS &lt; t</w:t>
            </w:r>
            <w:r w:rsidR="00972859">
              <w:rPr>
                <w:lang w:val="en-US"/>
              </w:rPr>
              <w:t xml:space="preserve"> threshold 3</w:t>
            </w:r>
          </w:p>
        </w:tc>
        <w:tc>
          <w:tcPr>
            <w:tcW w:w="989" w:type="dxa"/>
          </w:tcPr>
          <w:p w14:paraId="6CA438BC" w14:textId="77777777" w:rsidR="00B52F60" w:rsidRPr="00B07253" w:rsidRDefault="00B52F60" w:rsidP="00B52F60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732176B6" w14:textId="77777777" w:rsidR="00B52F60" w:rsidRPr="00B07253" w:rsidRDefault="00B52F60" w:rsidP="00B52F60">
            <w:pPr>
              <w:rPr>
                <w:lang w:val="en-US"/>
              </w:rPr>
            </w:pPr>
          </w:p>
        </w:tc>
      </w:tr>
      <w:tr w:rsidR="00B52F60" w:rsidRPr="00691590" w14:paraId="7E1DF1EB" w14:textId="77777777" w:rsidTr="007E2130">
        <w:trPr>
          <w:trHeight w:val="866"/>
        </w:trPr>
        <w:tc>
          <w:tcPr>
            <w:tcW w:w="9297" w:type="dxa"/>
            <w:gridSpan w:val="5"/>
          </w:tcPr>
          <w:p w14:paraId="6FD94AF8" w14:textId="77777777" w:rsidR="00B52F60" w:rsidRPr="00B07253" w:rsidRDefault="00B52F60" w:rsidP="00B52F60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5DD6BEE1" w14:textId="77777777" w:rsidR="00CE6342" w:rsidRPr="00B07253" w:rsidRDefault="00CE6342" w:rsidP="000B3850">
      <w:pPr>
        <w:rPr>
          <w:lang w:val="en-US"/>
        </w:rPr>
      </w:pPr>
    </w:p>
    <w:p w14:paraId="4482AF57" w14:textId="77777777" w:rsidR="00805EFE" w:rsidRPr="00B07253" w:rsidRDefault="00805EFE" w:rsidP="000B3850">
      <w:pPr>
        <w:rPr>
          <w:lang w:val="en-US"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503"/>
        <w:gridCol w:w="4022"/>
        <w:gridCol w:w="1538"/>
        <w:gridCol w:w="989"/>
        <w:gridCol w:w="1245"/>
      </w:tblGrid>
      <w:tr w:rsidR="00A6312F" w:rsidRPr="00972859" w14:paraId="5DA20DB8" w14:textId="77777777" w:rsidTr="00E64A03">
        <w:tc>
          <w:tcPr>
            <w:tcW w:w="9297" w:type="dxa"/>
            <w:gridSpan w:val="5"/>
          </w:tcPr>
          <w:p w14:paraId="29111DE0" w14:textId="5B010067" w:rsidR="00A6312F" w:rsidRPr="00B07253" w:rsidRDefault="00A6312F" w:rsidP="00E64A03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Ionization chamber detector</w:t>
            </w:r>
          </w:p>
          <w:p w14:paraId="10B3D293" w14:textId="77777777" w:rsidR="00A6312F" w:rsidRPr="00B07253" w:rsidRDefault="00A6312F" w:rsidP="00E64A03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Part ID: NA</w:t>
            </w:r>
          </w:p>
        </w:tc>
      </w:tr>
      <w:tr w:rsidR="00A6312F" w:rsidRPr="002F6DEF" w14:paraId="54C713EC" w14:textId="77777777" w:rsidTr="00E64A03">
        <w:tc>
          <w:tcPr>
            <w:tcW w:w="9297" w:type="dxa"/>
            <w:gridSpan w:val="5"/>
          </w:tcPr>
          <w:p w14:paraId="2CF52E27" w14:textId="77777777" w:rsidR="00A6312F" w:rsidRDefault="00A6312F" w:rsidP="00E64A03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applicable: Metrology results, any detailed tests report.</w:t>
            </w:r>
          </w:p>
          <w:p w14:paraId="54F84DA2" w14:textId="77777777" w:rsidR="00A6312F" w:rsidRPr="00B07253" w:rsidRDefault="00A6312F" w:rsidP="00E64A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cable length: 100 m.</w:t>
            </w:r>
          </w:p>
        </w:tc>
      </w:tr>
      <w:tr w:rsidR="00A6312F" w:rsidRPr="00972859" w14:paraId="59008C44" w14:textId="77777777" w:rsidTr="00E64A03">
        <w:tc>
          <w:tcPr>
            <w:tcW w:w="9297" w:type="dxa"/>
            <w:gridSpan w:val="5"/>
          </w:tcPr>
          <w:p w14:paraId="745416EE" w14:textId="77777777" w:rsidR="00A6312F" w:rsidRPr="00B07253" w:rsidRDefault="00A6312F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 xml:space="preserve">Note: </w:t>
            </w:r>
            <w:r w:rsidRPr="00B07253">
              <w:rPr>
                <w:color w:val="FF0000"/>
                <w:sz w:val="22"/>
                <w:lang w:val="en-US"/>
              </w:rPr>
              <w:t>The tests described below must be performed sequentially upon reception of the system</w:t>
            </w:r>
          </w:p>
        </w:tc>
      </w:tr>
      <w:tr w:rsidR="00A6312F" w:rsidRPr="00B07253" w14:paraId="4687264F" w14:textId="77777777" w:rsidTr="00E64A03">
        <w:tc>
          <w:tcPr>
            <w:tcW w:w="1503" w:type="dxa"/>
          </w:tcPr>
          <w:p w14:paraId="0511E473" w14:textId="77777777" w:rsidR="00A6312F" w:rsidRPr="00B07253" w:rsidRDefault="00A6312F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4022" w:type="dxa"/>
          </w:tcPr>
          <w:p w14:paraId="1A75B7CB" w14:textId="77777777" w:rsidR="00A6312F" w:rsidRPr="00B07253" w:rsidRDefault="00A6312F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1538" w:type="dxa"/>
          </w:tcPr>
          <w:p w14:paraId="31189A13" w14:textId="77777777" w:rsidR="00A6312F" w:rsidRPr="00B07253" w:rsidRDefault="00A6312F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Threshold</w:t>
            </w:r>
          </w:p>
        </w:tc>
        <w:tc>
          <w:tcPr>
            <w:tcW w:w="989" w:type="dxa"/>
          </w:tcPr>
          <w:p w14:paraId="17DB8EA4" w14:textId="77777777" w:rsidR="00A6312F" w:rsidRPr="00B07253" w:rsidRDefault="00A6312F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45" w:type="dxa"/>
          </w:tcPr>
          <w:p w14:paraId="5CFBE4D8" w14:textId="77777777" w:rsidR="00A6312F" w:rsidRPr="00B07253" w:rsidRDefault="00A6312F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A6312F" w:rsidRPr="00B07253" w14:paraId="772EE18E" w14:textId="77777777" w:rsidTr="00E64A03">
        <w:trPr>
          <w:trHeight w:val="1241"/>
        </w:trPr>
        <w:tc>
          <w:tcPr>
            <w:tcW w:w="1503" w:type="dxa"/>
          </w:tcPr>
          <w:p w14:paraId="49D5777F" w14:textId="020F82BB" w:rsidR="00A6312F" w:rsidRPr="00B07253" w:rsidRDefault="00A6312F" w:rsidP="00E64A03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 w:rsidR="007C5D43">
              <w:rPr>
                <w:lang w:val="en-US"/>
              </w:rPr>
              <w:t>6</w:t>
            </w:r>
          </w:p>
        </w:tc>
        <w:tc>
          <w:tcPr>
            <w:tcW w:w="4022" w:type="dxa"/>
          </w:tcPr>
          <w:p w14:paraId="1D5611F7" w14:textId="0D781FF6" w:rsidR="00A6312F" w:rsidRPr="00B07253" w:rsidRDefault="00A6312F" w:rsidP="00E64A03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>Visual inspection</w:t>
            </w:r>
            <w:r w:rsidRPr="00B07253">
              <w:rPr>
                <w:lang w:val="en-US"/>
              </w:rPr>
              <w:t xml:space="preserve">. Check visually the </w:t>
            </w:r>
            <w:r w:rsidR="001B7116">
              <w:rPr>
                <w:lang w:val="en-US"/>
              </w:rPr>
              <w:t>Detector: SHV connectors, BNC connector, Serial number labels.</w:t>
            </w:r>
          </w:p>
        </w:tc>
        <w:tc>
          <w:tcPr>
            <w:tcW w:w="1538" w:type="dxa"/>
          </w:tcPr>
          <w:p w14:paraId="09FBE782" w14:textId="77777777" w:rsidR="00A6312F" w:rsidRPr="00B07253" w:rsidRDefault="00A6312F" w:rsidP="00E64A03">
            <w:pPr>
              <w:rPr>
                <w:lang w:val="en-US"/>
              </w:rPr>
            </w:pPr>
            <w:r w:rsidRPr="00B07253">
              <w:rPr>
                <w:lang w:val="en-US"/>
              </w:rPr>
              <w:t>No apparent damage</w:t>
            </w:r>
          </w:p>
        </w:tc>
        <w:tc>
          <w:tcPr>
            <w:tcW w:w="989" w:type="dxa"/>
          </w:tcPr>
          <w:p w14:paraId="1FED113D" w14:textId="77777777" w:rsidR="00A6312F" w:rsidRPr="00B07253" w:rsidRDefault="00A6312F" w:rsidP="00E64A03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64BB0EAD" w14:textId="77777777" w:rsidR="00A6312F" w:rsidRPr="00B07253" w:rsidRDefault="00A6312F" w:rsidP="00E64A03">
            <w:pPr>
              <w:rPr>
                <w:lang w:val="en-US"/>
              </w:rPr>
            </w:pPr>
          </w:p>
        </w:tc>
      </w:tr>
      <w:tr w:rsidR="00A6312F" w:rsidRPr="00B07253" w14:paraId="110B36D8" w14:textId="77777777" w:rsidTr="00E64A03">
        <w:tc>
          <w:tcPr>
            <w:tcW w:w="1503" w:type="dxa"/>
          </w:tcPr>
          <w:p w14:paraId="5C8FF534" w14:textId="123D2391" w:rsidR="00A6312F" w:rsidRPr="00B07253" w:rsidRDefault="00A6312F" w:rsidP="00E64A03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 w:rsidR="007C5D43">
              <w:rPr>
                <w:lang w:val="en-US"/>
              </w:rPr>
              <w:t>7</w:t>
            </w:r>
          </w:p>
        </w:tc>
        <w:tc>
          <w:tcPr>
            <w:tcW w:w="4022" w:type="dxa"/>
          </w:tcPr>
          <w:p w14:paraId="19BEA608" w14:textId="44BE5ADB" w:rsidR="00A6312F" w:rsidRPr="00B07253" w:rsidRDefault="00945454" w:rsidP="00E64A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Connect Signal cable to pico-ammeter in leakage testbench. Run automated measurement</w:t>
            </w:r>
          </w:p>
        </w:tc>
        <w:tc>
          <w:tcPr>
            <w:tcW w:w="1538" w:type="dxa"/>
          </w:tcPr>
          <w:p w14:paraId="41F44817" w14:textId="1126FE75" w:rsidR="00A6312F" w:rsidRPr="00CA3909" w:rsidRDefault="00945454" w:rsidP="00E64A03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 xml:space="preserve">Leakage &lt; 2 </w:t>
            </w:r>
            <w:proofErr w:type="spellStart"/>
            <w:r>
              <w:rPr>
                <w:lang w:val="en-US"/>
              </w:rPr>
              <w:t>pA</w:t>
            </w:r>
            <w:proofErr w:type="spellEnd"/>
          </w:p>
        </w:tc>
        <w:tc>
          <w:tcPr>
            <w:tcW w:w="989" w:type="dxa"/>
          </w:tcPr>
          <w:p w14:paraId="537E6343" w14:textId="77777777" w:rsidR="00A6312F" w:rsidRPr="00B07253" w:rsidRDefault="00A6312F" w:rsidP="00E64A03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32B2D111" w14:textId="77777777" w:rsidR="00A6312F" w:rsidRPr="00B07253" w:rsidRDefault="00A6312F" w:rsidP="00E64A03">
            <w:pPr>
              <w:rPr>
                <w:lang w:val="en-US"/>
              </w:rPr>
            </w:pPr>
          </w:p>
        </w:tc>
      </w:tr>
      <w:tr w:rsidR="00FD5C3E" w:rsidRPr="00FD5C3E" w14:paraId="63E33F82" w14:textId="77777777" w:rsidTr="00E64A03">
        <w:tc>
          <w:tcPr>
            <w:tcW w:w="1503" w:type="dxa"/>
          </w:tcPr>
          <w:p w14:paraId="73BF7A13" w14:textId="23CBC5D6" w:rsidR="00FD5C3E" w:rsidRDefault="00FD5C3E" w:rsidP="00E64A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ic</w:t>
            </w:r>
            <w:r w:rsidRPr="00B07253">
              <w:rPr>
                <w:lang w:val="en-US"/>
              </w:rPr>
              <w:t>BLM_</w:t>
            </w:r>
            <w:r w:rsidR="007C5D43">
              <w:rPr>
                <w:lang w:val="en-US"/>
              </w:rPr>
              <w:t>8</w:t>
            </w:r>
          </w:p>
        </w:tc>
        <w:tc>
          <w:tcPr>
            <w:tcW w:w="4022" w:type="dxa"/>
          </w:tcPr>
          <w:p w14:paraId="13BB3081" w14:textId="16B880C7" w:rsidR="00FD5C3E" w:rsidRDefault="00FD5C3E" w:rsidP="00E64A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Connect Signal cable to pico-ammeter in Rad Source testbench. Run automated measurement</w:t>
            </w:r>
          </w:p>
        </w:tc>
        <w:tc>
          <w:tcPr>
            <w:tcW w:w="1538" w:type="dxa"/>
          </w:tcPr>
          <w:p w14:paraId="0F40733F" w14:textId="66398E26" w:rsidR="00FD5C3E" w:rsidRDefault="00FD5C3E" w:rsidP="00E64A03">
            <w:pPr>
              <w:rPr>
                <w:lang w:val="en-US"/>
              </w:rPr>
            </w:pPr>
            <w:r>
              <w:rPr>
                <w:lang w:val="en-US"/>
              </w:rPr>
              <w:t>Threshold 1 &lt; current &lt; Threshold 2</w:t>
            </w:r>
          </w:p>
        </w:tc>
        <w:tc>
          <w:tcPr>
            <w:tcW w:w="989" w:type="dxa"/>
          </w:tcPr>
          <w:p w14:paraId="3691FC13" w14:textId="77777777" w:rsidR="00FD5C3E" w:rsidRPr="00B07253" w:rsidRDefault="00FD5C3E" w:rsidP="00E64A03">
            <w:pPr>
              <w:rPr>
                <w:lang w:val="en-US"/>
              </w:rPr>
            </w:pPr>
          </w:p>
        </w:tc>
        <w:tc>
          <w:tcPr>
            <w:tcW w:w="1245" w:type="dxa"/>
          </w:tcPr>
          <w:p w14:paraId="1980239F" w14:textId="77777777" w:rsidR="00FD5C3E" w:rsidRPr="00B07253" w:rsidRDefault="00FD5C3E" w:rsidP="00E64A03">
            <w:pPr>
              <w:rPr>
                <w:lang w:val="en-US"/>
              </w:rPr>
            </w:pPr>
          </w:p>
        </w:tc>
      </w:tr>
      <w:tr w:rsidR="00A6312F" w:rsidRPr="00FD5C3E" w14:paraId="422D1C43" w14:textId="77777777" w:rsidTr="00E64A03">
        <w:trPr>
          <w:trHeight w:val="866"/>
        </w:trPr>
        <w:tc>
          <w:tcPr>
            <w:tcW w:w="9297" w:type="dxa"/>
            <w:gridSpan w:val="5"/>
          </w:tcPr>
          <w:p w14:paraId="12AAEC04" w14:textId="77777777" w:rsidR="00A6312F" w:rsidRPr="00B07253" w:rsidRDefault="00A6312F" w:rsidP="00E64A03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73DA2A53" w14:textId="734E7110" w:rsidR="00805EFE" w:rsidRPr="00B07253" w:rsidRDefault="00805EFE" w:rsidP="00805EFE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12"/>
        <w:gridCol w:w="4231"/>
        <w:gridCol w:w="1540"/>
        <w:gridCol w:w="1002"/>
        <w:gridCol w:w="1266"/>
      </w:tblGrid>
      <w:tr w:rsidR="00805EFE" w:rsidRPr="00972859" w14:paraId="14F6327C" w14:textId="77777777" w:rsidTr="00D729F6">
        <w:tc>
          <w:tcPr>
            <w:tcW w:w="9351" w:type="dxa"/>
            <w:gridSpan w:val="5"/>
          </w:tcPr>
          <w:p w14:paraId="1396A7CB" w14:textId="77777777" w:rsidR="00805EFE" w:rsidRPr="00B07253" w:rsidRDefault="00820D4F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Digitizer unit</w:t>
            </w:r>
          </w:p>
          <w:p w14:paraId="15AFD11E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Part ID: NA</w:t>
            </w:r>
          </w:p>
        </w:tc>
      </w:tr>
      <w:tr w:rsidR="004035AF" w:rsidRPr="00972859" w14:paraId="2100895F" w14:textId="77777777" w:rsidTr="00D729F6">
        <w:tc>
          <w:tcPr>
            <w:tcW w:w="9351" w:type="dxa"/>
            <w:gridSpan w:val="5"/>
          </w:tcPr>
          <w:p w14:paraId="43FB7692" w14:textId="77777777" w:rsidR="004035AF" w:rsidRPr="00B07253" w:rsidRDefault="004035AF" w:rsidP="004035AF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applicable.</w:t>
            </w:r>
          </w:p>
        </w:tc>
      </w:tr>
      <w:tr w:rsidR="00805EFE" w:rsidRPr="00972859" w14:paraId="7A1A132A" w14:textId="77777777" w:rsidTr="00D729F6">
        <w:tc>
          <w:tcPr>
            <w:tcW w:w="9351" w:type="dxa"/>
            <w:gridSpan w:val="5"/>
          </w:tcPr>
          <w:p w14:paraId="0105F41D" w14:textId="77777777" w:rsidR="00805EFE" w:rsidRDefault="00805EFE" w:rsidP="007E2130">
            <w:pPr>
              <w:rPr>
                <w:color w:val="FF0000"/>
                <w:sz w:val="22"/>
                <w:lang w:val="en-US"/>
              </w:rPr>
            </w:pPr>
            <w:r w:rsidRPr="00B07253">
              <w:rPr>
                <w:b/>
                <w:lang w:val="en-US"/>
              </w:rPr>
              <w:t xml:space="preserve">Note: </w:t>
            </w:r>
            <w:r w:rsidRPr="00B07253">
              <w:rPr>
                <w:color w:val="FF0000"/>
                <w:sz w:val="22"/>
                <w:lang w:val="en-US"/>
              </w:rPr>
              <w:t xml:space="preserve">These tests are performed separately, upon reception of the </w:t>
            </w:r>
            <w:r w:rsidR="00950C98">
              <w:rPr>
                <w:color w:val="FF0000"/>
                <w:sz w:val="22"/>
                <w:lang w:val="en-US"/>
              </w:rPr>
              <w:t>FMC</w:t>
            </w:r>
            <w:r w:rsidRPr="00B07253">
              <w:rPr>
                <w:color w:val="FF0000"/>
                <w:sz w:val="22"/>
                <w:lang w:val="en-US"/>
              </w:rPr>
              <w:t xml:space="preserve">. Tests results exchange with ICS is </w:t>
            </w:r>
            <w:proofErr w:type="spellStart"/>
            <w:r w:rsidRPr="00B07253">
              <w:rPr>
                <w:color w:val="FF0000"/>
                <w:sz w:val="22"/>
                <w:lang w:val="en-US"/>
              </w:rPr>
              <w:t>tbd</w:t>
            </w:r>
            <w:proofErr w:type="spellEnd"/>
            <w:r w:rsidRPr="00B07253">
              <w:rPr>
                <w:color w:val="FF0000"/>
                <w:sz w:val="22"/>
                <w:lang w:val="en-US"/>
              </w:rPr>
              <w:t>.</w:t>
            </w:r>
          </w:p>
          <w:p w14:paraId="2CA2BC2F" w14:textId="0C6B7467" w:rsidR="00FD011D" w:rsidRPr="00B07253" w:rsidRDefault="00FD011D" w:rsidP="007E21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AMC carrier board used during test: </w:t>
            </w:r>
            <w:r w:rsidRPr="00FD011D">
              <w:rPr>
                <w:b/>
                <w:highlight w:val="yellow"/>
                <w:lang w:val="en-US"/>
              </w:rPr>
              <w:t>SN</w:t>
            </w:r>
          </w:p>
        </w:tc>
      </w:tr>
      <w:tr w:rsidR="00805EFE" w:rsidRPr="00B07253" w14:paraId="6924C926" w14:textId="77777777" w:rsidTr="00D729F6">
        <w:tc>
          <w:tcPr>
            <w:tcW w:w="1312" w:type="dxa"/>
          </w:tcPr>
          <w:p w14:paraId="555E2605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4231" w:type="dxa"/>
          </w:tcPr>
          <w:p w14:paraId="17E58016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1540" w:type="dxa"/>
          </w:tcPr>
          <w:p w14:paraId="5A6F7F8B" w14:textId="77777777" w:rsidR="00805EFE" w:rsidRPr="00B07253" w:rsidRDefault="00805EFE" w:rsidP="007E213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Threshold</w:t>
            </w:r>
          </w:p>
        </w:tc>
        <w:tc>
          <w:tcPr>
            <w:tcW w:w="1002" w:type="dxa"/>
          </w:tcPr>
          <w:p w14:paraId="027CD024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66" w:type="dxa"/>
          </w:tcPr>
          <w:p w14:paraId="0949A3FD" w14:textId="77777777" w:rsidR="00805EFE" w:rsidRPr="00B07253" w:rsidRDefault="00805EFE" w:rsidP="007E213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0E6B79" w:rsidRPr="00972859" w14:paraId="6616967F" w14:textId="77777777" w:rsidTr="00D729F6">
        <w:tc>
          <w:tcPr>
            <w:tcW w:w="1312" w:type="dxa"/>
          </w:tcPr>
          <w:p w14:paraId="4395508B" w14:textId="77777777" w:rsidR="000E6B79" w:rsidRPr="00B07253" w:rsidRDefault="000E6B79" w:rsidP="00AA6B2F">
            <w:pPr>
              <w:rPr>
                <w:lang w:val="en-US"/>
              </w:rPr>
            </w:pPr>
          </w:p>
        </w:tc>
        <w:tc>
          <w:tcPr>
            <w:tcW w:w="4231" w:type="dxa"/>
          </w:tcPr>
          <w:p w14:paraId="523FB86A" w14:textId="104E9F98" w:rsidR="000E6B79" w:rsidRPr="00B9006D" w:rsidRDefault="000E6B79" w:rsidP="007E2130">
            <w:pPr>
              <w:rPr>
                <w:b/>
                <w:lang w:val="en-US"/>
              </w:rPr>
            </w:pPr>
            <w:r w:rsidRPr="00B9006D">
              <w:rPr>
                <w:b/>
                <w:lang w:val="en-US"/>
              </w:rPr>
              <w:t>Run auto test software to measure:</w:t>
            </w:r>
          </w:p>
        </w:tc>
        <w:tc>
          <w:tcPr>
            <w:tcW w:w="1540" w:type="dxa"/>
          </w:tcPr>
          <w:p w14:paraId="7192A521" w14:textId="77777777" w:rsidR="000E6B79" w:rsidRPr="00B07253" w:rsidRDefault="000E6B79" w:rsidP="007E2130">
            <w:pPr>
              <w:rPr>
                <w:lang w:val="en-US"/>
              </w:rPr>
            </w:pPr>
          </w:p>
        </w:tc>
        <w:tc>
          <w:tcPr>
            <w:tcW w:w="1002" w:type="dxa"/>
          </w:tcPr>
          <w:p w14:paraId="21D5CF09" w14:textId="77777777" w:rsidR="000E6B79" w:rsidRPr="00B07253" w:rsidRDefault="000E6B79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2274636A" w14:textId="77777777" w:rsidR="000E6B79" w:rsidRPr="00B07253" w:rsidRDefault="000E6B79" w:rsidP="007E2130">
            <w:pPr>
              <w:rPr>
                <w:lang w:val="en-US"/>
              </w:rPr>
            </w:pPr>
          </w:p>
        </w:tc>
      </w:tr>
      <w:tr w:rsidR="00805EFE" w:rsidRPr="00FD5C3E" w14:paraId="015BC1E6" w14:textId="77777777" w:rsidTr="00D729F6">
        <w:tc>
          <w:tcPr>
            <w:tcW w:w="1312" w:type="dxa"/>
          </w:tcPr>
          <w:p w14:paraId="43459608" w14:textId="26B4CC21" w:rsidR="00805EFE" w:rsidRPr="00B07253" w:rsidRDefault="00FD5C3E" w:rsidP="00AA6B2F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="00CC0FFC" w:rsidRPr="00B07253">
              <w:rPr>
                <w:lang w:val="en-US"/>
              </w:rPr>
              <w:t>BLM_</w:t>
            </w:r>
            <w:r w:rsidR="007C5D43">
              <w:rPr>
                <w:lang w:val="en-US"/>
              </w:rPr>
              <w:t>9</w:t>
            </w:r>
          </w:p>
        </w:tc>
        <w:tc>
          <w:tcPr>
            <w:tcW w:w="4231" w:type="dxa"/>
          </w:tcPr>
          <w:p w14:paraId="5F99764A" w14:textId="701D8C0B" w:rsidR="00805EFE" w:rsidRPr="00B07253" w:rsidRDefault="000E6B79" w:rsidP="007E2130">
            <w:pPr>
              <w:rPr>
                <w:lang w:val="en-US"/>
              </w:rPr>
            </w:pPr>
            <w:r>
              <w:rPr>
                <w:lang w:val="en-US"/>
              </w:rPr>
              <w:t>Channels RMS noise, OC</w:t>
            </w:r>
            <w:r w:rsidR="00FD5C3E">
              <w:rPr>
                <w:lang w:val="en-US"/>
              </w:rPr>
              <w:t>, RNG0</w:t>
            </w:r>
          </w:p>
        </w:tc>
        <w:tc>
          <w:tcPr>
            <w:tcW w:w="1540" w:type="dxa"/>
          </w:tcPr>
          <w:p w14:paraId="1D5BD65E" w14:textId="393C05E9" w:rsidR="00805EFE" w:rsidRPr="00B07253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&lt; 250 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1002" w:type="dxa"/>
          </w:tcPr>
          <w:p w14:paraId="673B93B0" w14:textId="77777777" w:rsidR="00805EFE" w:rsidRPr="00B07253" w:rsidRDefault="00805EF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739DA1F9" w14:textId="77777777" w:rsidR="00805EFE" w:rsidRPr="00B07253" w:rsidRDefault="00805EFE" w:rsidP="007E2130">
            <w:pPr>
              <w:rPr>
                <w:lang w:val="en-US"/>
              </w:rPr>
            </w:pPr>
          </w:p>
        </w:tc>
      </w:tr>
      <w:tr w:rsidR="00FD5C3E" w:rsidRPr="00FD5C3E" w14:paraId="0E3DDD13" w14:textId="77777777" w:rsidTr="00D729F6">
        <w:tc>
          <w:tcPr>
            <w:tcW w:w="1312" w:type="dxa"/>
          </w:tcPr>
          <w:p w14:paraId="7283FE05" w14:textId="5AECA6A6" w:rsidR="00FD5C3E" w:rsidRPr="00B07253" w:rsidRDefault="007C5D43" w:rsidP="00AA6B2F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10</w:t>
            </w:r>
          </w:p>
        </w:tc>
        <w:tc>
          <w:tcPr>
            <w:tcW w:w="4231" w:type="dxa"/>
          </w:tcPr>
          <w:p w14:paraId="4CB4EE1E" w14:textId="2719DF78" w:rsidR="00FD5C3E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>Channels RMS noise, OC, RNG1</w:t>
            </w:r>
          </w:p>
        </w:tc>
        <w:tc>
          <w:tcPr>
            <w:tcW w:w="1540" w:type="dxa"/>
          </w:tcPr>
          <w:p w14:paraId="541FC8BE" w14:textId="26469C8A" w:rsidR="00FD5C3E" w:rsidRPr="00B07253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&lt; 15 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1002" w:type="dxa"/>
          </w:tcPr>
          <w:p w14:paraId="626504AD" w14:textId="77777777" w:rsidR="00FD5C3E" w:rsidRPr="00B07253" w:rsidRDefault="00FD5C3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58715104" w14:textId="77777777" w:rsidR="00FD5C3E" w:rsidRPr="00B07253" w:rsidRDefault="00FD5C3E" w:rsidP="007E2130">
            <w:pPr>
              <w:rPr>
                <w:lang w:val="en-US"/>
              </w:rPr>
            </w:pPr>
          </w:p>
        </w:tc>
      </w:tr>
      <w:tr w:rsidR="00805EFE" w:rsidRPr="00972859" w14:paraId="775F0A55" w14:textId="77777777" w:rsidTr="00D729F6">
        <w:tc>
          <w:tcPr>
            <w:tcW w:w="1312" w:type="dxa"/>
          </w:tcPr>
          <w:p w14:paraId="382A5285" w14:textId="606D5C42" w:rsidR="00805EFE" w:rsidRPr="00B07253" w:rsidRDefault="007C5D43" w:rsidP="007E213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11</w:t>
            </w:r>
          </w:p>
        </w:tc>
        <w:tc>
          <w:tcPr>
            <w:tcW w:w="4231" w:type="dxa"/>
          </w:tcPr>
          <w:p w14:paraId="4AAC9A79" w14:textId="65E4C3B4" w:rsidR="00805EFE" w:rsidRPr="00B07253" w:rsidRDefault="000E6B79" w:rsidP="007E2130">
            <w:pPr>
              <w:rPr>
                <w:lang w:val="en-US"/>
              </w:rPr>
            </w:pPr>
            <w:r>
              <w:rPr>
                <w:lang w:val="en-US"/>
              </w:rPr>
              <w:t>Channels RMS noise, with long cable and detector</w:t>
            </w:r>
            <w:r w:rsidR="00FD5C3E">
              <w:rPr>
                <w:lang w:val="en-US"/>
              </w:rPr>
              <w:t>, RNG0</w:t>
            </w:r>
          </w:p>
        </w:tc>
        <w:tc>
          <w:tcPr>
            <w:tcW w:w="1540" w:type="dxa"/>
          </w:tcPr>
          <w:p w14:paraId="5AAEF750" w14:textId="0FBC3C34" w:rsidR="00805EFE" w:rsidRPr="00B07253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&lt; 150 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1002" w:type="dxa"/>
          </w:tcPr>
          <w:p w14:paraId="05528C5C" w14:textId="77777777" w:rsidR="00805EFE" w:rsidRPr="00B07253" w:rsidRDefault="00805EF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4ADF6629" w14:textId="77777777" w:rsidR="00805EFE" w:rsidRPr="00B07253" w:rsidRDefault="00805EFE" w:rsidP="007E2130">
            <w:pPr>
              <w:rPr>
                <w:lang w:val="en-US"/>
              </w:rPr>
            </w:pPr>
          </w:p>
        </w:tc>
      </w:tr>
      <w:tr w:rsidR="00FD5C3E" w:rsidRPr="00972859" w14:paraId="2B6F080B" w14:textId="77777777" w:rsidTr="00D729F6">
        <w:tc>
          <w:tcPr>
            <w:tcW w:w="1312" w:type="dxa"/>
          </w:tcPr>
          <w:p w14:paraId="66366968" w14:textId="53DBEC4D" w:rsidR="00FD5C3E" w:rsidRPr="00B07253" w:rsidRDefault="007C5D43" w:rsidP="007E213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12</w:t>
            </w:r>
          </w:p>
        </w:tc>
        <w:tc>
          <w:tcPr>
            <w:tcW w:w="4231" w:type="dxa"/>
          </w:tcPr>
          <w:p w14:paraId="50769CDD" w14:textId="493D3C75" w:rsidR="00FD5C3E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>Channels RMS noise, with long cable and detector, RNG1</w:t>
            </w:r>
          </w:p>
        </w:tc>
        <w:tc>
          <w:tcPr>
            <w:tcW w:w="1540" w:type="dxa"/>
          </w:tcPr>
          <w:p w14:paraId="716C9B34" w14:textId="52CFB6A1" w:rsidR="00FD5C3E" w:rsidRPr="00B07253" w:rsidRDefault="00FD5C3E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&lt; 180 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1002" w:type="dxa"/>
          </w:tcPr>
          <w:p w14:paraId="6E8B20AF" w14:textId="77777777" w:rsidR="00FD5C3E" w:rsidRPr="00B07253" w:rsidRDefault="00FD5C3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6A71D115" w14:textId="77777777" w:rsidR="00FD5C3E" w:rsidRPr="00B07253" w:rsidRDefault="00FD5C3E" w:rsidP="007E2130">
            <w:pPr>
              <w:rPr>
                <w:lang w:val="en-US"/>
              </w:rPr>
            </w:pPr>
          </w:p>
        </w:tc>
      </w:tr>
      <w:tr w:rsidR="00805EFE" w:rsidRPr="00B07253" w14:paraId="26C9B067" w14:textId="77777777" w:rsidTr="00D729F6">
        <w:trPr>
          <w:trHeight w:val="376"/>
        </w:trPr>
        <w:tc>
          <w:tcPr>
            <w:tcW w:w="1312" w:type="dxa"/>
          </w:tcPr>
          <w:p w14:paraId="141C5E1C" w14:textId="1A23C52B" w:rsidR="00805EFE" w:rsidRPr="00B07253" w:rsidRDefault="007C5D43" w:rsidP="00AA6B2F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13</w:t>
            </w:r>
          </w:p>
        </w:tc>
        <w:tc>
          <w:tcPr>
            <w:tcW w:w="4231" w:type="dxa"/>
          </w:tcPr>
          <w:p w14:paraId="1F531C22" w14:textId="6850D080" w:rsidR="00805EFE" w:rsidRPr="00B07253" w:rsidRDefault="000E6B79" w:rsidP="007E2130">
            <w:pPr>
              <w:rPr>
                <w:lang w:val="en-US"/>
              </w:rPr>
            </w:pPr>
            <w:r>
              <w:rPr>
                <w:lang w:val="en-US"/>
              </w:rPr>
              <w:t>Bandwidth</w:t>
            </w:r>
          </w:p>
        </w:tc>
        <w:tc>
          <w:tcPr>
            <w:tcW w:w="1540" w:type="dxa"/>
          </w:tcPr>
          <w:p w14:paraId="526B1486" w14:textId="3C76C17C" w:rsidR="00805EFE" w:rsidRPr="000E6B79" w:rsidRDefault="000E6B79" w:rsidP="000E6B79">
            <w:pPr>
              <w:rPr>
                <w:lang w:val="en-US"/>
              </w:rPr>
            </w:pPr>
            <w:r w:rsidRPr="000E6B79">
              <w:rPr>
                <w:lang w:val="en-US"/>
              </w:rPr>
              <w:t xml:space="preserve">300 </w:t>
            </w:r>
            <w:proofErr w:type="spellStart"/>
            <w:r w:rsidRPr="000E6B79">
              <w:rPr>
                <w:lang w:val="en-US"/>
              </w:rPr>
              <w:t>KHz</w:t>
            </w:r>
            <w:proofErr w:type="spellEnd"/>
          </w:p>
        </w:tc>
        <w:tc>
          <w:tcPr>
            <w:tcW w:w="1002" w:type="dxa"/>
          </w:tcPr>
          <w:p w14:paraId="70FF4027" w14:textId="77777777" w:rsidR="00805EFE" w:rsidRPr="00B07253" w:rsidRDefault="00805EF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0B4D1274" w14:textId="77777777" w:rsidR="00805EFE" w:rsidRPr="00B07253" w:rsidRDefault="00805EFE" w:rsidP="007E2130">
            <w:pPr>
              <w:rPr>
                <w:lang w:val="en-US"/>
              </w:rPr>
            </w:pPr>
          </w:p>
        </w:tc>
      </w:tr>
      <w:tr w:rsidR="00805EFE" w:rsidRPr="00B07253" w14:paraId="4E750125" w14:textId="77777777" w:rsidTr="00D729F6">
        <w:trPr>
          <w:trHeight w:val="348"/>
        </w:trPr>
        <w:tc>
          <w:tcPr>
            <w:tcW w:w="1312" w:type="dxa"/>
          </w:tcPr>
          <w:p w14:paraId="2281251A" w14:textId="7A33716C" w:rsidR="00805EFE" w:rsidRPr="00B07253" w:rsidRDefault="007C5D43" w:rsidP="00AA6B2F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14</w:t>
            </w:r>
          </w:p>
        </w:tc>
        <w:tc>
          <w:tcPr>
            <w:tcW w:w="4231" w:type="dxa"/>
          </w:tcPr>
          <w:p w14:paraId="4F792D70" w14:textId="77777777" w:rsidR="00805EFE" w:rsidRPr="00B07253" w:rsidRDefault="00805EFE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ADC ENOB</w:t>
            </w:r>
          </w:p>
        </w:tc>
        <w:tc>
          <w:tcPr>
            <w:tcW w:w="1540" w:type="dxa"/>
          </w:tcPr>
          <w:p w14:paraId="76D0F71A" w14:textId="6974A339" w:rsidR="00805EFE" w:rsidRPr="00B07253" w:rsidRDefault="00805EFE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1</w:t>
            </w:r>
            <w:r w:rsidR="00FD5C3E">
              <w:rPr>
                <w:lang w:val="en-US"/>
              </w:rPr>
              <w:t>4</w:t>
            </w:r>
            <w:r w:rsidRPr="00B07253">
              <w:rPr>
                <w:lang w:val="en-US"/>
              </w:rPr>
              <w:t>.5 bits</w:t>
            </w:r>
          </w:p>
        </w:tc>
        <w:tc>
          <w:tcPr>
            <w:tcW w:w="1002" w:type="dxa"/>
          </w:tcPr>
          <w:p w14:paraId="49A4A358" w14:textId="77777777" w:rsidR="00805EFE" w:rsidRPr="00B07253" w:rsidRDefault="00805EF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4C1B4D65" w14:textId="77777777" w:rsidR="00805EFE" w:rsidRPr="00B07253" w:rsidRDefault="00805EFE" w:rsidP="007E2130">
            <w:pPr>
              <w:rPr>
                <w:lang w:val="en-US"/>
              </w:rPr>
            </w:pPr>
          </w:p>
        </w:tc>
      </w:tr>
      <w:tr w:rsidR="00805EFE" w:rsidRPr="00B07253" w14:paraId="51FB9A48" w14:textId="77777777" w:rsidTr="00D729F6">
        <w:trPr>
          <w:trHeight w:val="348"/>
        </w:trPr>
        <w:tc>
          <w:tcPr>
            <w:tcW w:w="1312" w:type="dxa"/>
          </w:tcPr>
          <w:p w14:paraId="79B9C008" w14:textId="16DA7A7C" w:rsidR="00805EFE" w:rsidRPr="00B07253" w:rsidRDefault="007C5D43" w:rsidP="007E213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15</w:t>
            </w:r>
          </w:p>
        </w:tc>
        <w:tc>
          <w:tcPr>
            <w:tcW w:w="4231" w:type="dxa"/>
          </w:tcPr>
          <w:p w14:paraId="6608D9B5" w14:textId="77777777" w:rsidR="00805EFE" w:rsidRPr="00B07253" w:rsidRDefault="00805EFE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Crosstalk</w:t>
            </w:r>
          </w:p>
        </w:tc>
        <w:tc>
          <w:tcPr>
            <w:tcW w:w="1540" w:type="dxa"/>
          </w:tcPr>
          <w:p w14:paraId="7C94D6AF" w14:textId="77777777" w:rsidR="00805EFE" w:rsidRPr="00B07253" w:rsidRDefault="00805EFE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&lt; 0.1% FS</w:t>
            </w:r>
          </w:p>
        </w:tc>
        <w:tc>
          <w:tcPr>
            <w:tcW w:w="1002" w:type="dxa"/>
          </w:tcPr>
          <w:p w14:paraId="74FCE0EC" w14:textId="77777777" w:rsidR="00805EFE" w:rsidRPr="00B07253" w:rsidRDefault="00805EFE" w:rsidP="007E2130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244DA690" w14:textId="77777777" w:rsidR="00805EFE" w:rsidRPr="00B07253" w:rsidRDefault="00805EFE" w:rsidP="007E2130">
            <w:pPr>
              <w:rPr>
                <w:lang w:val="en-US"/>
              </w:rPr>
            </w:pPr>
          </w:p>
        </w:tc>
      </w:tr>
      <w:tr w:rsidR="004B7F5B" w:rsidRPr="00D729F6" w14:paraId="7E2A1BE9" w14:textId="77777777" w:rsidTr="00D729F6">
        <w:trPr>
          <w:trHeight w:val="348"/>
        </w:trPr>
        <w:tc>
          <w:tcPr>
            <w:tcW w:w="9351" w:type="dxa"/>
            <w:gridSpan w:val="5"/>
          </w:tcPr>
          <w:p w14:paraId="3C5AB04C" w14:textId="77777777" w:rsidR="004B7F5B" w:rsidRPr="00B07253" w:rsidRDefault="004B7F5B" w:rsidP="007E2130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307DC4B6" w14:textId="77777777" w:rsidR="00805EFE" w:rsidRPr="00B07253" w:rsidRDefault="00805EFE" w:rsidP="00805EFE">
      <w:pPr>
        <w:rPr>
          <w:lang w:val="en-US"/>
        </w:rPr>
      </w:pPr>
    </w:p>
    <w:p w14:paraId="2F7015CB" w14:textId="77777777" w:rsidR="007F1939" w:rsidRDefault="007F1939">
      <w:pPr>
        <w:spacing w:after="200" w:line="276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br w:type="page"/>
      </w:r>
    </w:p>
    <w:p w14:paraId="63F058C0" w14:textId="2C435DBE" w:rsidR="004035AF" w:rsidRPr="00B07253" w:rsidRDefault="004035AF" w:rsidP="00805EFE">
      <w:pPr>
        <w:rPr>
          <w:b/>
          <w:color w:val="FF0000"/>
          <w:lang w:val="en-US"/>
        </w:rPr>
      </w:pPr>
      <w:r w:rsidRPr="00B07253">
        <w:rPr>
          <w:b/>
          <w:color w:val="FF0000"/>
          <w:lang w:val="en-US"/>
        </w:rPr>
        <w:lastRenderedPageBreak/>
        <w:t xml:space="preserve">The next tests require a complete system installation. </w:t>
      </w:r>
    </w:p>
    <w:p w14:paraId="1689A767" w14:textId="77777777" w:rsidR="004035AF" w:rsidRPr="00B07253" w:rsidRDefault="004035AF" w:rsidP="00805EFE">
      <w:pPr>
        <w:rPr>
          <w:lang w:val="en-US"/>
        </w:rPr>
      </w:pPr>
      <w:r w:rsidRPr="00B07253">
        <w:rPr>
          <w:lang w:val="en-US"/>
        </w:rPr>
        <w:t>Prerequisites:</w:t>
      </w:r>
    </w:p>
    <w:p w14:paraId="39E7D23E" w14:textId="697DB411" w:rsidR="007C75C1" w:rsidRPr="00B07253" w:rsidRDefault="007C75C1" w:rsidP="007C75C1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B07253">
        <w:rPr>
          <w:lang w:val="en-US"/>
        </w:rPr>
        <w:t>Full Control System</w:t>
      </w:r>
      <w:r w:rsidR="0003391C">
        <w:rPr>
          <w:lang w:val="en-US"/>
        </w:rPr>
        <w:t>, including complete configuration</w:t>
      </w:r>
    </w:p>
    <w:p w14:paraId="02A64456" w14:textId="0F0F44ED" w:rsidR="007C75C1" w:rsidRPr="00B07253" w:rsidRDefault="007C75C1" w:rsidP="005B0499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B07253">
        <w:rPr>
          <w:lang w:val="en-US"/>
        </w:rPr>
        <w:t>Long haul cables installed and tested</w:t>
      </w:r>
    </w:p>
    <w:p w14:paraId="3F9854D5" w14:textId="77777777" w:rsidR="007C75C1" w:rsidRPr="00B07253" w:rsidRDefault="007C75C1" w:rsidP="007C75C1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B07253">
        <w:rPr>
          <w:lang w:val="en-US"/>
        </w:rPr>
        <w:t>Timing</w:t>
      </w:r>
    </w:p>
    <w:p w14:paraId="01FBE62B" w14:textId="6066C547" w:rsidR="00805EFE" w:rsidRPr="007F1939" w:rsidRDefault="007C75C1" w:rsidP="00805EFE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B07253">
        <w:rPr>
          <w:lang w:val="en-US"/>
        </w:rPr>
        <w:t>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3899"/>
        <w:gridCol w:w="1282"/>
        <w:gridCol w:w="983"/>
        <w:gridCol w:w="1214"/>
      </w:tblGrid>
      <w:tr w:rsidR="00805EFE" w:rsidRPr="00972859" w14:paraId="242718A4" w14:textId="77777777" w:rsidTr="007F1939">
        <w:tc>
          <w:tcPr>
            <w:tcW w:w="8756" w:type="dxa"/>
            <w:gridSpan w:val="5"/>
          </w:tcPr>
          <w:p w14:paraId="37B9B7F8" w14:textId="419AFA0B" w:rsidR="00805EFE" w:rsidRPr="00B07253" w:rsidRDefault="00547605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 xml:space="preserve">Assembled system: </w:t>
            </w:r>
            <w:r w:rsidR="00014F98">
              <w:rPr>
                <w:b/>
                <w:lang w:val="en-US"/>
              </w:rPr>
              <w:t>detector</w:t>
            </w:r>
            <w:r w:rsidR="003B6338" w:rsidRPr="00B07253">
              <w:rPr>
                <w:b/>
                <w:lang w:val="en-US"/>
              </w:rPr>
              <w:t xml:space="preserve">, </w:t>
            </w:r>
            <w:proofErr w:type="spellStart"/>
            <w:r w:rsidR="003B6338" w:rsidRPr="00B07253">
              <w:rPr>
                <w:b/>
                <w:lang w:val="en-US"/>
              </w:rPr>
              <w:t>uTCA</w:t>
            </w:r>
            <w:proofErr w:type="spellEnd"/>
            <w:r w:rsidR="003B6338" w:rsidRPr="00B07253">
              <w:rPr>
                <w:b/>
                <w:lang w:val="en-US"/>
              </w:rPr>
              <w:t xml:space="preserve"> electronics</w:t>
            </w:r>
            <w:r w:rsidR="00014F98">
              <w:rPr>
                <w:b/>
                <w:lang w:val="en-US"/>
              </w:rPr>
              <w:t>, ECAT electronics</w:t>
            </w:r>
          </w:p>
          <w:p w14:paraId="6AD36F59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Cold check out</w:t>
            </w:r>
          </w:p>
          <w:p w14:paraId="4C639A66" w14:textId="77777777" w:rsidR="00805EFE" w:rsidRPr="00B07253" w:rsidRDefault="00805EFE" w:rsidP="007E2130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Part ID: NA</w:t>
            </w:r>
          </w:p>
        </w:tc>
      </w:tr>
      <w:tr w:rsidR="00805EFE" w:rsidRPr="00972859" w14:paraId="2C8CB436" w14:textId="77777777" w:rsidTr="007F1939">
        <w:tc>
          <w:tcPr>
            <w:tcW w:w="8756" w:type="dxa"/>
            <w:gridSpan w:val="5"/>
          </w:tcPr>
          <w:p w14:paraId="3343F508" w14:textId="77777777" w:rsidR="00805EFE" w:rsidRDefault="00805EFE" w:rsidP="007E2130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applicable.</w:t>
            </w:r>
          </w:p>
          <w:p w14:paraId="0AE92067" w14:textId="5D9DEDE2" w:rsidR="00543FBC" w:rsidRPr="00B07253" w:rsidRDefault="00543FBC" w:rsidP="007E21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 use the control room OPI for all these steps from now on</w:t>
            </w:r>
          </w:p>
        </w:tc>
      </w:tr>
      <w:tr w:rsidR="00805EFE" w:rsidRPr="00B07253" w14:paraId="65020255" w14:textId="77777777" w:rsidTr="007F1939">
        <w:tc>
          <w:tcPr>
            <w:tcW w:w="1378" w:type="dxa"/>
          </w:tcPr>
          <w:p w14:paraId="2CEA3636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3899" w:type="dxa"/>
          </w:tcPr>
          <w:p w14:paraId="302E911B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1282" w:type="dxa"/>
          </w:tcPr>
          <w:p w14:paraId="05818A56" w14:textId="77777777" w:rsidR="00805EFE" w:rsidRPr="00B07253" w:rsidRDefault="00805EFE" w:rsidP="007E213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Threshold</w:t>
            </w:r>
          </w:p>
        </w:tc>
        <w:tc>
          <w:tcPr>
            <w:tcW w:w="983" w:type="dxa"/>
          </w:tcPr>
          <w:p w14:paraId="55A4AA55" w14:textId="77777777" w:rsidR="00805EFE" w:rsidRPr="00B07253" w:rsidRDefault="00805EFE" w:rsidP="007E2130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14" w:type="dxa"/>
          </w:tcPr>
          <w:p w14:paraId="29275559" w14:textId="77777777" w:rsidR="00805EFE" w:rsidRPr="00B07253" w:rsidRDefault="00805EFE" w:rsidP="007E2130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BB51CE" w:rsidRPr="00972859" w14:paraId="00C9D6F7" w14:textId="77777777" w:rsidTr="007F1939">
        <w:tc>
          <w:tcPr>
            <w:tcW w:w="1378" w:type="dxa"/>
          </w:tcPr>
          <w:p w14:paraId="19207044" w14:textId="5FA621FD" w:rsidR="00BB51CE" w:rsidRPr="00B07253" w:rsidRDefault="007C5D43" w:rsidP="007E2130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16</w:t>
            </w:r>
          </w:p>
        </w:tc>
        <w:tc>
          <w:tcPr>
            <w:tcW w:w="3899" w:type="dxa"/>
          </w:tcPr>
          <w:p w14:paraId="0C7F9E13" w14:textId="69D20CB8" w:rsidR="00BB51CE" w:rsidRPr="00B07253" w:rsidRDefault="007F1939" w:rsidP="00585FE0">
            <w:pPr>
              <w:rPr>
                <w:lang w:val="en-US"/>
              </w:rPr>
            </w:pPr>
            <w:r>
              <w:rPr>
                <w:lang w:val="en-US"/>
              </w:rPr>
              <w:t xml:space="preserve">Check signal RMS and </w:t>
            </w:r>
            <w:proofErr w:type="spellStart"/>
            <w:r>
              <w:rPr>
                <w:lang w:val="en-US"/>
              </w:rPr>
              <w:t>pkpk</w:t>
            </w:r>
            <w:proofErr w:type="spellEnd"/>
            <w:r>
              <w:rPr>
                <w:lang w:val="en-US"/>
              </w:rPr>
              <w:t xml:space="preserve"> noise</w:t>
            </w:r>
            <w:r w:rsidR="00670379">
              <w:rPr>
                <w:lang w:val="en-US"/>
              </w:rPr>
              <w:t xml:space="preserve"> in RNG1</w:t>
            </w:r>
          </w:p>
        </w:tc>
        <w:tc>
          <w:tcPr>
            <w:tcW w:w="1282" w:type="dxa"/>
          </w:tcPr>
          <w:p w14:paraId="16DFE951" w14:textId="180FB772" w:rsidR="00BB51CE" w:rsidRPr="00B07253" w:rsidRDefault="00670379" w:rsidP="007E2130">
            <w:pPr>
              <w:rPr>
                <w:lang w:val="en-US"/>
              </w:rPr>
            </w:pPr>
            <w:r>
              <w:rPr>
                <w:lang w:val="en-US"/>
              </w:rPr>
              <w:t xml:space="preserve">&lt; 180 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983" w:type="dxa"/>
          </w:tcPr>
          <w:p w14:paraId="2706748F" w14:textId="77777777" w:rsidR="00BB51CE" w:rsidRPr="00B07253" w:rsidRDefault="00BB51CE" w:rsidP="007E2130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3DB26B44" w14:textId="77777777" w:rsidR="00BB51CE" w:rsidRPr="00B07253" w:rsidRDefault="00BB51CE" w:rsidP="007E2130">
            <w:pPr>
              <w:rPr>
                <w:lang w:val="en-US"/>
              </w:rPr>
            </w:pPr>
          </w:p>
        </w:tc>
      </w:tr>
      <w:tr w:rsidR="007F1939" w:rsidRPr="00972859" w14:paraId="23048F8A" w14:textId="77777777" w:rsidTr="007F1939">
        <w:tc>
          <w:tcPr>
            <w:tcW w:w="1378" w:type="dxa"/>
          </w:tcPr>
          <w:p w14:paraId="5A486B3D" w14:textId="714FF4A5" w:rsidR="007F1939" w:rsidRPr="00B07253" w:rsidRDefault="007C5D43" w:rsidP="007F1939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17</w:t>
            </w:r>
          </w:p>
        </w:tc>
        <w:tc>
          <w:tcPr>
            <w:tcW w:w="3899" w:type="dxa"/>
          </w:tcPr>
          <w:p w14:paraId="2746F521" w14:textId="3F06D97E" w:rsidR="007F1939" w:rsidRPr="00B07253" w:rsidRDefault="00670379" w:rsidP="007F1939">
            <w:pPr>
              <w:rPr>
                <w:lang w:val="en-US"/>
              </w:rPr>
            </w:pPr>
            <w:r w:rsidRPr="00670379">
              <w:rPr>
                <w:b/>
                <w:lang w:val="en-US"/>
              </w:rPr>
              <w:t>Self -test verification:</w:t>
            </w:r>
            <w:r>
              <w:rPr>
                <w:lang w:val="en-US"/>
              </w:rPr>
              <w:t xml:space="preserve"> </w:t>
            </w:r>
            <w:r w:rsidR="007F1939">
              <w:rPr>
                <w:lang w:val="en-US"/>
              </w:rPr>
              <w:t>Check signal continuity through the HV modulation signal</w:t>
            </w:r>
          </w:p>
        </w:tc>
        <w:tc>
          <w:tcPr>
            <w:tcW w:w="1282" w:type="dxa"/>
          </w:tcPr>
          <w:p w14:paraId="6836BC7E" w14:textId="77777777" w:rsidR="007F1939" w:rsidRPr="00B07253" w:rsidRDefault="007F1939" w:rsidP="007F1939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6EA0EE2" w14:textId="77777777" w:rsidR="007F1939" w:rsidRPr="00B07253" w:rsidRDefault="007F1939" w:rsidP="007F1939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2C49B72A" w14:textId="77777777" w:rsidR="007F1939" w:rsidRPr="00B07253" w:rsidRDefault="007F1939" w:rsidP="007F1939">
            <w:pPr>
              <w:rPr>
                <w:lang w:val="en-US"/>
              </w:rPr>
            </w:pPr>
          </w:p>
        </w:tc>
      </w:tr>
      <w:tr w:rsidR="007F1939" w:rsidRPr="00972859" w14:paraId="7610359A" w14:textId="77777777" w:rsidTr="007F1939">
        <w:tc>
          <w:tcPr>
            <w:tcW w:w="1378" w:type="dxa"/>
          </w:tcPr>
          <w:p w14:paraId="01036D57" w14:textId="45A13EBE" w:rsidR="007F1939" w:rsidRPr="00B07253" w:rsidRDefault="007C5D43" w:rsidP="007F1939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18</w:t>
            </w:r>
          </w:p>
        </w:tc>
        <w:tc>
          <w:tcPr>
            <w:tcW w:w="3899" w:type="dxa"/>
          </w:tcPr>
          <w:p w14:paraId="7B864BAA" w14:textId="382CC800" w:rsidR="007F1939" w:rsidRPr="00B07253" w:rsidRDefault="0003391C" w:rsidP="007F1939">
            <w:pPr>
              <w:rPr>
                <w:lang w:val="en-US"/>
              </w:rPr>
            </w:pPr>
            <w:r w:rsidRPr="0003391C">
              <w:rPr>
                <w:b/>
                <w:lang w:val="en-US"/>
              </w:rPr>
              <w:t>Detector mapping and complete acquisition chain</w:t>
            </w:r>
            <w:r>
              <w:rPr>
                <w:b/>
                <w:lang w:val="en-US"/>
              </w:rPr>
              <w:t xml:space="preserve"> verification</w:t>
            </w:r>
            <w:r w:rsidRPr="0003391C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7F1939">
              <w:rPr>
                <w:lang w:val="en-US"/>
              </w:rPr>
              <w:t xml:space="preserve">Use a </w:t>
            </w:r>
            <w:r w:rsidR="003E3ABF">
              <w:rPr>
                <w:lang w:val="en-US"/>
              </w:rPr>
              <w:t>plastic hammer to induce a shock to the detector. Verify the corresponding signal peak on the OPI</w:t>
            </w:r>
          </w:p>
        </w:tc>
        <w:tc>
          <w:tcPr>
            <w:tcW w:w="1282" w:type="dxa"/>
          </w:tcPr>
          <w:p w14:paraId="6A11A747" w14:textId="77777777" w:rsidR="007F1939" w:rsidRPr="00B07253" w:rsidRDefault="007F1939" w:rsidP="007F1939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24B312D" w14:textId="77777777" w:rsidR="007F1939" w:rsidRPr="00B07253" w:rsidRDefault="007F1939" w:rsidP="007F1939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59AA51C7" w14:textId="77777777" w:rsidR="007F1939" w:rsidRPr="00B07253" w:rsidRDefault="007F1939" w:rsidP="007F1939">
            <w:pPr>
              <w:rPr>
                <w:lang w:val="en-US"/>
              </w:rPr>
            </w:pPr>
          </w:p>
        </w:tc>
      </w:tr>
      <w:tr w:rsidR="007F1939" w:rsidRPr="003E3ABF" w14:paraId="0F70DEC3" w14:textId="77777777" w:rsidTr="007F1939">
        <w:trPr>
          <w:trHeight w:val="866"/>
        </w:trPr>
        <w:tc>
          <w:tcPr>
            <w:tcW w:w="8756" w:type="dxa"/>
            <w:gridSpan w:val="5"/>
          </w:tcPr>
          <w:p w14:paraId="0C9D73D1" w14:textId="77777777" w:rsidR="007F1939" w:rsidRPr="00B07253" w:rsidRDefault="007F1939" w:rsidP="007F1939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781E9D67" w14:textId="77777777" w:rsidR="00805EFE" w:rsidRDefault="00805EFE" w:rsidP="00805E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3885"/>
        <w:gridCol w:w="1282"/>
        <w:gridCol w:w="982"/>
        <w:gridCol w:w="1212"/>
      </w:tblGrid>
      <w:tr w:rsidR="0001568A" w:rsidRPr="00972859" w14:paraId="5DFC7CEE" w14:textId="77777777" w:rsidTr="00E64A03">
        <w:tc>
          <w:tcPr>
            <w:tcW w:w="8982" w:type="dxa"/>
            <w:gridSpan w:val="5"/>
          </w:tcPr>
          <w:p w14:paraId="49896BF5" w14:textId="77777777" w:rsidR="0001568A" w:rsidRPr="00B07253" w:rsidRDefault="009F5AE9" w:rsidP="00E64A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System self-</w:t>
            </w:r>
            <w:r w:rsidR="0001568A" w:rsidRPr="00B07253">
              <w:rPr>
                <w:b/>
                <w:lang w:val="en-US"/>
              </w:rPr>
              <w:t>test</w:t>
            </w:r>
          </w:p>
          <w:p w14:paraId="37FF7371" w14:textId="77777777" w:rsidR="0001568A" w:rsidRPr="00B07253" w:rsidRDefault="0001568A" w:rsidP="00E64A03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SW version: NA</w:t>
            </w:r>
          </w:p>
        </w:tc>
      </w:tr>
      <w:tr w:rsidR="0001568A" w:rsidRPr="00972859" w14:paraId="6AE2348D" w14:textId="77777777" w:rsidTr="00E64A03">
        <w:tc>
          <w:tcPr>
            <w:tcW w:w="8982" w:type="dxa"/>
            <w:gridSpan w:val="5"/>
          </w:tcPr>
          <w:p w14:paraId="3A51B038" w14:textId="77777777" w:rsidR="0001568A" w:rsidRPr="00B07253" w:rsidRDefault="0001568A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applicable.</w:t>
            </w:r>
          </w:p>
        </w:tc>
      </w:tr>
      <w:tr w:rsidR="0001568A" w:rsidRPr="00B07253" w14:paraId="76D05BC4" w14:textId="77777777" w:rsidTr="00E64A03">
        <w:trPr>
          <w:trHeight w:val="320"/>
        </w:trPr>
        <w:tc>
          <w:tcPr>
            <w:tcW w:w="1403" w:type="dxa"/>
          </w:tcPr>
          <w:p w14:paraId="0306E7C2" w14:textId="77777777" w:rsidR="0001568A" w:rsidRPr="00B07253" w:rsidRDefault="0001568A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4056" w:type="dxa"/>
          </w:tcPr>
          <w:p w14:paraId="3AF5AB8F" w14:textId="77777777" w:rsidR="0001568A" w:rsidRPr="00B07253" w:rsidRDefault="0001568A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1283" w:type="dxa"/>
          </w:tcPr>
          <w:p w14:paraId="7DC35B9F" w14:textId="77777777" w:rsidR="0001568A" w:rsidRPr="00B07253" w:rsidRDefault="0001568A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Threshold</w:t>
            </w:r>
          </w:p>
        </w:tc>
        <w:tc>
          <w:tcPr>
            <w:tcW w:w="990" w:type="dxa"/>
          </w:tcPr>
          <w:p w14:paraId="4A9EEF54" w14:textId="77777777" w:rsidR="0001568A" w:rsidRPr="00B07253" w:rsidRDefault="0001568A" w:rsidP="00E64A03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50" w:type="dxa"/>
          </w:tcPr>
          <w:p w14:paraId="4E503A10" w14:textId="77777777" w:rsidR="0001568A" w:rsidRPr="00B07253" w:rsidRDefault="0001568A" w:rsidP="00E64A03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01568A" w:rsidRPr="00972859" w14:paraId="76D7DDC6" w14:textId="77777777" w:rsidTr="00E64A03">
        <w:tc>
          <w:tcPr>
            <w:tcW w:w="1403" w:type="dxa"/>
          </w:tcPr>
          <w:p w14:paraId="325D53E2" w14:textId="59CF9774" w:rsidR="0001568A" w:rsidRPr="00B07253" w:rsidRDefault="007C5D43" w:rsidP="00E64A03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19</w:t>
            </w:r>
          </w:p>
        </w:tc>
        <w:tc>
          <w:tcPr>
            <w:tcW w:w="4056" w:type="dxa"/>
          </w:tcPr>
          <w:p w14:paraId="4167CB4F" w14:textId="32B88EA4" w:rsidR="0001568A" w:rsidRPr="00B07253" w:rsidRDefault="00FD011D" w:rsidP="00E64A03">
            <w:pPr>
              <w:rPr>
                <w:lang w:val="en-US"/>
              </w:rPr>
            </w:pPr>
            <w:r>
              <w:rPr>
                <w:lang w:val="en-US"/>
              </w:rPr>
              <w:t xml:space="preserve">Apply HV modulation signal. Run </w:t>
            </w:r>
            <w:proofErr w:type="spellStart"/>
            <w:r>
              <w:rPr>
                <w:lang w:val="en-US"/>
              </w:rPr>
              <w:t>autotest</w:t>
            </w:r>
            <w:proofErr w:type="spellEnd"/>
            <w:r w:rsidR="00670379">
              <w:rPr>
                <w:lang w:val="en-US"/>
              </w:rPr>
              <w:t xml:space="preserve"> procedure from control room OPI</w:t>
            </w:r>
          </w:p>
        </w:tc>
        <w:tc>
          <w:tcPr>
            <w:tcW w:w="1283" w:type="dxa"/>
          </w:tcPr>
          <w:p w14:paraId="45EF771B" w14:textId="77777777" w:rsidR="0001568A" w:rsidRPr="00B07253" w:rsidRDefault="0001568A" w:rsidP="00E64A03">
            <w:pPr>
              <w:rPr>
                <w:lang w:val="en-US"/>
              </w:rPr>
            </w:pPr>
          </w:p>
        </w:tc>
        <w:tc>
          <w:tcPr>
            <w:tcW w:w="990" w:type="dxa"/>
          </w:tcPr>
          <w:p w14:paraId="0EB925BF" w14:textId="77777777" w:rsidR="0001568A" w:rsidRPr="00B07253" w:rsidRDefault="0001568A" w:rsidP="00E64A03">
            <w:pPr>
              <w:rPr>
                <w:lang w:val="en-US"/>
              </w:rPr>
            </w:pPr>
          </w:p>
        </w:tc>
        <w:tc>
          <w:tcPr>
            <w:tcW w:w="1250" w:type="dxa"/>
          </w:tcPr>
          <w:p w14:paraId="6FE9C92E" w14:textId="77777777" w:rsidR="0001568A" w:rsidRPr="00B07253" w:rsidRDefault="0001568A" w:rsidP="00E64A03">
            <w:pPr>
              <w:rPr>
                <w:lang w:val="en-US"/>
              </w:rPr>
            </w:pPr>
          </w:p>
        </w:tc>
      </w:tr>
      <w:tr w:rsidR="0001568A" w:rsidRPr="00B07253" w14:paraId="5C16D542" w14:textId="77777777" w:rsidTr="00E64A03">
        <w:trPr>
          <w:trHeight w:val="866"/>
        </w:trPr>
        <w:tc>
          <w:tcPr>
            <w:tcW w:w="8982" w:type="dxa"/>
            <w:gridSpan w:val="5"/>
          </w:tcPr>
          <w:p w14:paraId="5263DCB4" w14:textId="77777777" w:rsidR="0001568A" w:rsidRPr="00B07253" w:rsidRDefault="0001568A" w:rsidP="00E64A03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73002615" w14:textId="77777777" w:rsidR="0001568A" w:rsidRPr="00B07253" w:rsidRDefault="0001568A" w:rsidP="00805E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5060"/>
        <w:gridCol w:w="1189"/>
        <w:gridCol w:w="1195"/>
      </w:tblGrid>
      <w:tr w:rsidR="006034C1" w:rsidRPr="00972859" w14:paraId="1F716139" w14:textId="77777777" w:rsidTr="00954858">
        <w:tc>
          <w:tcPr>
            <w:tcW w:w="8756" w:type="dxa"/>
            <w:gridSpan w:val="4"/>
          </w:tcPr>
          <w:p w14:paraId="67C1DD0D" w14:textId="2E0CA503" w:rsidR="006034C1" w:rsidRPr="00B07253" w:rsidRDefault="00061EB8" w:rsidP="006034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Commissioning</w:t>
            </w:r>
            <w:r w:rsidR="006034C1" w:rsidRPr="00B07253">
              <w:rPr>
                <w:b/>
                <w:lang w:val="en-US"/>
              </w:rPr>
              <w:t xml:space="preserve"> with beam</w:t>
            </w:r>
          </w:p>
          <w:p w14:paraId="134A2B72" w14:textId="77777777" w:rsidR="006034C1" w:rsidRPr="00B07253" w:rsidRDefault="006034C1" w:rsidP="006034C1">
            <w:pPr>
              <w:jc w:val="center"/>
              <w:rPr>
                <w:lang w:val="en-US"/>
              </w:rPr>
            </w:pPr>
            <w:r w:rsidRPr="00B07253">
              <w:rPr>
                <w:lang w:val="en-US"/>
              </w:rPr>
              <w:t>Part ID: NA</w:t>
            </w:r>
          </w:p>
        </w:tc>
      </w:tr>
      <w:tr w:rsidR="006034C1" w:rsidRPr="00972859" w14:paraId="6033A29E" w14:textId="77777777" w:rsidTr="00954858">
        <w:tc>
          <w:tcPr>
            <w:tcW w:w="8756" w:type="dxa"/>
            <w:gridSpan w:val="4"/>
          </w:tcPr>
          <w:p w14:paraId="6B7B7EDA" w14:textId="77777777" w:rsidR="006034C1" w:rsidRDefault="006034C1" w:rsidP="006034C1">
            <w:pPr>
              <w:rPr>
                <w:lang w:val="en-US"/>
              </w:rPr>
            </w:pPr>
            <w:r w:rsidRPr="00B07253">
              <w:rPr>
                <w:b/>
                <w:lang w:val="en-US"/>
              </w:rPr>
              <w:t xml:space="preserve">Detailed tests results document: </w:t>
            </w:r>
            <w:r w:rsidRPr="00B07253">
              <w:rPr>
                <w:lang w:val="en-US"/>
              </w:rPr>
              <w:t>links on CHESS, if applicable.</w:t>
            </w:r>
          </w:p>
          <w:p w14:paraId="5BAB9302" w14:textId="059A75C1" w:rsidR="00954858" w:rsidRPr="00B07253" w:rsidRDefault="00954858" w:rsidP="006034C1">
            <w:pPr>
              <w:rPr>
                <w:b/>
                <w:lang w:val="en-US"/>
              </w:rPr>
            </w:pPr>
            <w:r>
              <w:rPr>
                <w:lang w:val="en-US"/>
              </w:rPr>
              <w:t>The test requires RF (with stable settings - not necessary nominal) present.</w:t>
            </w:r>
          </w:p>
        </w:tc>
      </w:tr>
      <w:tr w:rsidR="00954858" w:rsidRPr="00B07253" w14:paraId="144400B4" w14:textId="77777777" w:rsidTr="00954858">
        <w:tc>
          <w:tcPr>
            <w:tcW w:w="1316" w:type="dxa"/>
          </w:tcPr>
          <w:p w14:paraId="37F28102" w14:textId="77777777" w:rsidR="00954858" w:rsidRPr="00B07253" w:rsidRDefault="00954858" w:rsidP="006034C1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Test ID</w:t>
            </w:r>
          </w:p>
        </w:tc>
        <w:tc>
          <w:tcPr>
            <w:tcW w:w="5200" w:type="dxa"/>
          </w:tcPr>
          <w:p w14:paraId="6D4BFBFF" w14:textId="77777777" w:rsidR="00954858" w:rsidRPr="00B07253" w:rsidRDefault="00954858" w:rsidP="006034C1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Verification procedure</w:t>
            </w:r>
          </w:p>
        </w:tc>
        <w:tc>
          <w:tcPr>
            <w:tcW w:w="992" w:type="dxa"/>
          </w:tcPr>
          <w:p w14:paraId="418C9FD7" w14:textId="77777777" w:rsidR="00954858" w:rsidRPr="00B07253" w:rsidRDefault="00954858" w:rsidP="006034C1">
            <w:pPr>
              <w:jc w:val="center"/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Result</w:t>
            </w:r>
          </w:p>
        </w:tc>
        <w:tc>
          <w:tcPr>
            <w:tcW w:w="1248" w:type="dxa"/>
          </w:tcPr>
          <w:p w14:paraId="4ADCD0D3" w14:textId="77777777" w:rsidR="00954858" w:rsidRPr="00B07253" w:rsidRDefault="00954858" w:rsidP="006034C1">
            <w:pPr>
              <w:rPr>
                <w:b/>
                <w:lang w:val="en-US"/>
              </w:rPr>
            </w:pPr>
            <w:r w:rsidRPr="00B07253">
              <w:rPr>
                <w:b/>
                <w:lang w:val="en-US"/>
              </w:rPr>
              <w:t>Pass / Fail</w:t>
            </w:r>
          </w:p>
        </w:tc>
      </w:tr>
      <w:tr w:rsidR="00954858" w:rsidRPr="00954858" w14:paraId="3E690C6F" w14:textId="77777777" w:rsidTr="00954858">
        <w:tc>
          <w:tcPr>
            <w:tcW w:w="1316" w:type="dxa"/>
          </w:tcPr>
          <w:p w14:paraId="0FDBA8E6" w14:textId="308100B0" w:rsidR="00954858" w:rsidRPr="00B07253" w:rsidRDefault="007C5D43" w:rsidP="006034C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20</w:t>
            </w:r>
          </w:p>
        </w:tc>
        <w:tc>
          <w:tcPr>
            <w:tcW w:w="5200" w:type="dxa"/>
          </w:tcPr>
          <w:p w14:paraId="3581394F" w14:textId="594FC2FE" w:rsidR="00954858" w:rsidRPr="009E5A3F" w:rsidRDefault="00954858" w:rsidP="00954858">
            <w:pPr>
              <w:pStyle w:val="ListParagraph"/>
              <w:numPr>
                <w:ilvl w:val="0"/>
                <w:numId w:val="27"/>
              </w:numPr>
              <w:rPr>
                <w:u w:val="single"/>
                <w:lang w:val="en-US"/>
              </w:rPr>
            </w:pPr>
            <w:r w:rsidRPr="009E5A3F">
              <w:rPr>
                <w:u w:val="single"/>
                <w:lang w:val="en-US"/>
              </w:rPr>
              <w:t>Trigger delays / Verify background subtraction, offline analysis procedure:</w:t>
            </w:r>
          </w:p>
          <w:p w14:paraId="39805714" w14:textId="26D20B55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For each trigger setting: raw data without baseline subtraction (one of the Data on Demand-DoD buffers) is acquired. Average baseline is subtracted (calculated from another DoD buffer where waveforms that are used for baseline subtraction are stored).</w:t>
            </w:r>
          </w:p>
          <w:p w14:paraId="0B9969C5" w14:textId="732F3390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For each pulse period (14Hz) average baseline waveform from the raw data is subtracted to obtain "processed" waveform.</w:t>
            </w:r>
          </w:p>
          <w:p w14:paraId="177B5355" w14:textId="4992893C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From at least 100 "processed waveforms" an average is computed. Report average processed waveform with the best trigger setting.</w:t>
            </w:r>
          </w:p>
          <w:p w14:paraId="78EB392C" w14:textId="5E7EA75D" w:rsidR="00954858" w:rsidRPr="00B07253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8B27130" w14:textId="0FBA7265" w:rsidR="00954858" w:rsidRPr="00B07253" w:rsidRDefault="00EA3ADB" w:rsidP="006034C1">
            <w:pPr>
              <w:rPr>
                <w:lang w:val="en-US"/>
              </w:rPr>
            </w:pPr>
            <w:r>
              <w:rPr>
                <w:lang w:val="en-US"/>
              </w:rPr>
              <w:t>average processed waveform</w:t>
            </w:r>
          </w:p>
        </w:tc>
        <w:tc>
          <w:tcPr>
            <w:tcW w:w="1248" w:type="dxa"/>
          </w:tcPr>
          <w:p w14:paraId="70AD2B75" w14:textId="77777777" w:rsidR="00954858" w:rsidRPr="00B07253" w:rsidRDefault="00954858" w:rsidP="006034C1">
            <w:pPr>
              <w:rPr>
                <w:lang w:val="en-US"/>
              </w:rPr>
            </w:pPr>
          </w:p>
        </w:tc>
      </w:tr>
      <w:tr w:rsidR="00954858" w:rsidRPr="00954858" w14:paraId="29E2D311" w14:textId="77777777" w:rsidTr="00954858">
        <w:tc>
          <w:tcPr>
            <w:tcW w:w="1316" w:type="dxa"/>
          </w:tcPr>
          <w:p w14:paraId="1F4B2E88" w14:textId="444FCC39" w:rsidR="00954858" w:rsidRDefault="007C5D43" w:rsidP="006034C1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21</w:t>
            </w:r>
          </w:p>
        </w:tc>
        <w:tc>
          <w:tcPr>
            <w:tcW w:w="5200" w:type="dxa"/>
          </w:tcPr>
          <w:p w14:paraId="3BE7809D" w14:textId="07B58A57" w:rsidR="00954858" w:rsidRDefault="00954858" w:rsidP="00954858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9E5A3F">
              <w:rPr>
                <w:u w:val="single"/>
                <w:lang w:val="en-US"/>
              </w:rPr>
              <w:t>Trigger delays / Monitor accumulated loss (or neutron counts) over the beam pulse</w:t>
            </w:r>
            <w:r w:rsidR="009E5A3F">
              <w:rPr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>. loss over BEAM_ON period inside the pulse period):</w:t>
            </w:r>
          </w:p>
          <w:p w14:paraId="1352D542" w14:textId="77777777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For each trigger delay setting an average value for this loss is computed</w:t>
            </w:r>
          </w:p>
          <w:p w14:paraId="2244D719" w14:textId="1A5D9611" w:rsidR="00954858" w:rsidRP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 w:rsidRPr="00954858">
              <w:rPr>
                <w:lang w:val="en-US"/>
              </w:rPr>
              <w:t>Report the trigger setting with highest average value</w:t>
            </w:r>
          </w:p>
        </w:tc>
        <w:tc>
          <w:tcPr>
            <w:tcW w:w="992" w:type="dxa"/>
          </w:tcPr>
          <w:p w14:paraId="45FC9CB1" w14:textId="7E52E69F" w:rsidR="00954858" w:rsidRPr="00B07253" w:rsidRDefault="00EA3ADB" w:rsidP="006034C1">
            <w:pPr>
              <w:rPr>
                <w:lang w:val="en-US"/>
              </w:rPr>
            </w:pPr>
            <w:r w:rsidRPr="00954858">
              <w:rPr>
                <w:lang w:val="en-US"/>
              </w:rPr>
              <w:t>trigger setting with highest average value</w:t>
            </w:r>
          </w:p>
        </w:tc>
        <w:tc>
          <w:tcPr>
            <w:tcW w:w="1248" w:type="dxa"/>
          </w:tcPr>
          <w:p w14:paraId="07141E80" w14:textId="77777777" w:rsidR="00954858" w:rsidRPr="00B07253" w:rsidRDefault="00954858" w:rsidP="006034C1">
            <w:pPr>
              <w:rPr>
                <w:lang w:val="en-US"/>
              </w:rPr>
            </w:pPr>
          </w:p>
        </w:tc>
      </w:tr>
      <w:tr w:rsidR="00954858" w:rsidRPr="00954858" w14:paraId="7001B0F8" w14:textId="77777777" w:rsidTr="00954858">
        <w:tc>
          <w:tcPr>
            <w:tcW w:w="1316" w:type="dxa"/>
          </w:tcPr>
          <w:p w14:paraId="68928023" w14:textId="3CBB7C13" w:rsidR="00954858" w:rsidRDefault="007C5D43" w:rsidP="006034C1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22</w:t>
            </w:r>
          </w:p>
        </w:tc>
        <w:tc>
          <w:tcPr>
            <w:tcW w:w="5200" w:type="dxa"/>
          </w:tcPr>
          <w:p w14:paraId="374DD94F" w14:textId="5A88F327" w:rsidR="00954858" w:rsidRPr="009E5A3F" w:rsidRDefault="00954858" w:rsidP="00954858">
            <w:pPr>
              <w:pStyle w:val="ListParagraph"/>
              <w:numPr>
                <w:ilvl w:val="0"/>
                <w:numId w:val="27"/>
              </w:numPr>
              <w:rPr>
                <w:u w:val="single"/>
                <w:lang w:val="en-US"/>
              </w:rPr>
            </w:pPr>
            <w:r w:rsidRPr="009E5A3F">
              <w:rPr>
                <w:bCs/>
                <w:u w:val="single"/>
                <w:lang w:val="en-US"/>
              </w:rPr>
              <w:t>Monte Carlo Simulation verification and equivalent loss scaling factor</w:t>
            </w:r>
            <w:r w:rsidR="009E5A3F">
              <w:rPr>
                <w:bCs/>
                <w:u w:val="single"/>
                <w:lang w:val="en-US"/>
              </w:rPr>
              <w:t>:</w:t>
            </w:r>
            <w:r w:rsidRPr="009E5A3F">
              <w:rPr>
                <w:u w:val="single"/>
                <w:lang w:val="en-US"/>
              </w:rPr>
              <w:t xml:space="preserve"> </w:t>
            </w:r>
          </w:p>
          <w:p w14:paraId="40968072" w14:textId="77777777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Define a set of controlled losses for simulation verification</w:t>
            </w:r>
          </w:p>
          <w:p w14:paraId="68CA5999" w14:textId="3573AEBF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Compare simulated and measured results. In case of larger discrepancies find the source and modify simulation model accordingly.</w:t>
            </w:r>
          </w:p>
          <w:p w14:paraId="35DC27A9" w14:textId="77777777" w:rsidR="00954858" w:rsidRDefault="00954858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Once the simulation geometry model is verified, use the results to define scaling factors. </w:t>
            </w:r>
          </w:p>
          <w:p w14:paraId="59EA5982" w14:textId="77777777" w:rsidR="00954858" w:rsidRDefault="00954858" w:rsidP="00954858">
            <w:pPr>
              <w:pStyle w:val="ListParagraph"/>
              <w:numPr>
                <w:ilvl w:val="2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each detector connect number of lost protons to measured current for particular loss scenario. This gives a factor that can be used to </w:t>
            </w:r>
            <w:proofErr w:type="gramStart"/>
            <w:r>
              <w:rPr>
                <w:lang w:val="en-US"/>
              </w:rPr>
              <w:t>calculate  "</w:t>
            </w:r>
            <w:proofErr w:type="gramEnd"/>
            <w:r>
              <w:rPr>
                <w:lang w:val="en-US"/>
              </w:rPr>
              <w:t xml:space="preserve">equivalent lost protons" </w:t>
            </w:r>
            <w:bookmarkStart w:id="6" w:name="_GoBack"/>
            <w:bookmarkEnd w:id="6"/>
            <w:r>
              <w:rPr>
                <w:lang w:val="en-US"/>
              </w:rPr>
              <w:lastRenderedPageBreak/>
              <w:t>from the measurement during operation.</w:t>
            </w:r>
          </w:p>
          <w:p w14:paraId="574AAE35" w14:textId="687EC2A3" w:rsidR="00954858" w:rsidRDefault="00954858" w:rsidP="00954858">
            <w:pPr>
              <w:pStyle w:val="ListParagraph"/>
              <w:numPr>
                <w:ilvl w:val="2"/>
                <w:numId w:val="27"/>
              </w:numPr>
              <w:rPr>
                <w:lang w:val="en-US"/>
              </w:rPr>
            </w:pPr>
            <w:r w:rsidRPr="00532528">
              <w:rPr>
                <w:lang w:val="en-US"/>
              </w:rPr>
              <w:t>Here each group of detectors has a loss scenario assigned to.</w:t>
            </w:r>
          </w:p>
        </w:tc>
        <w:tc>
          <w:tcPr>
            <w:tcW w:w="992" w:type="dxa"/>
          </w:tcPr>
          <w:p w14:paraId="670A0BE1" w14:textId="77777777" w:rsidR="00954858" w:rsidRPr="00B07253" w:rsidRDefault="00954858" w:rsidP="006034C1">
            <w:pPr>
              <w:rPr>
                <w:lang w:val="en-US"/>
              </w:rPr>
            </w:pPr>
          </w:p>
        </w:tc>
        <w:tc>
          <w:tcPr>
            <w:tcW w:w="1248" w:type="dxa"/>
          </w:tcPr>
          <w:p w14:paraId="0776B4C5" w14:textId="77777777" w:rsidR="00954858" w:rsidRPr="00B07253" w:rsidRDefault="00954858" w:rsidP="006034C1">
            <w:pPr>
              <w:rPr>
                <w:lang w:val="en-US"/>
              </w:rPr>
            </w:pPr>
          </w:p>
        </w:tc>
      </w:tr>
      <w:tr w:rsidR="00954858" w:rsidRPr="00954858" w14:paraId="497F8958" w14:textId="77777777" w:rsidTr="00954858">
        <w:tc>
          <w:tcPr>
            <w:tcW w:w="1316" w:type="dxa"/>
          </w:tcPr>
          <w:p w14:paraId="4253459E" w14:textId="7F706951" w:rsidR="00954858" w:rsidRDefault="007C5D43" w:rsidP="006034C1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23</w:t>
            </w:r>
          </w:p>
        </w:tc>
        <w:tc>
          <w:tcPr>
            <w:tcW w:w="5200" w:type="dxa"/>
          </w:tcPr>
          <w:p w14:paraId="36B701B8" w14:textId="1898D3FA" w:rsidR="00954858" w:rsidRPr="00532528" w:rsidRDefault="007C5D43" w:rsidP="00954858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954858" w:rsidRPr="00532528">
              <w:rPr>
                <w:b/>
                <w:bCs/>
                <w:lang w:val="en-US"/>
              </w:rPr>
              <w:t>rotection function commissioning</w:t>
            </w:r>
          </w:p>
          <w:p w14:paraId="25C9B83A" w14:textId="22F60CD9" w:rsidR="00954858" w:rsidRDefault="007C5D43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54858" w:rsidRPr="00FD2A90">
              <w:rPr>
                <w:lang w:val="en-US"/>
              </w:rPr>
              <w:t xml:space="preserve">dentify controlled loss scenarios with different </w:t>
            </w:r>
            <w:r w:rsidR="00954858">
              <w:rPr>
                <w:lang w:val="en-US"/>
              </w:rPr>
              <w:t xml:space="preserve">loss time evolution (different </w:t>
            </w:r>
            <w:r w:rsidR="00954858" w:rsidRPr="00FD2A90">
              <w:rPr>
                <w:lang w:val="en-US"/>
              </w:rPr>
              <w:t>time constants</w:t>
            </w:r>
            <w:r w:rsidR="00954858">
              <w:rPr>
                <w:lang w:val="en-US"/>
              </w:rPr>
              <w:t>)</w:t>
            </w:r>
            <w:r w:rsidR="00954858" w:rsidRPr="00FD2A90">
              <w:rPr>
                <w:lang w:val="en-US"/>
              </w:rPr>
              <w:t xml:space="preserve"> and </w:t>
            </w:r>
            <w:r w:rsidR="00954858">
              <w:rPr>
                <w:lang w:val="en-US"/>
              </w:rPr>
              <w:t xml:space="preserve">tune </w:t>
            </w:r>
            <w:r w:rsidR="00954858" w:rsidRPr="00FD2A90">
              <w:rPr>
                <w:lang w:val="en-US"/>
              </w:rPr>
              <w:t>the protection function algorithm</w:t>
            </w:r>
          </w:p>
          <w:p w14:paraId="0FA296F8" w14:textId="28B5447C" w:rsidR="00954858" w:rsidRDefault="007C5D43" w:rsidP="00954858">
            <w:pPr>
              <w:pStyle w:val="ListParagraph"/>
              <w:numPr>
                <w:ilvl w:val="1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</w:t>
            </w:r>
            <w:r w:rsidR="00954858" w:rsidRPr="00FD2A90">
              <w:rPr>
                <w:lang w:val="en-US"/>
              </w:rPr>
              <w:t xml:space="preserve">roduce </w:t>
            </w:r>
            <w:r w:rsidR="00954858">
              <w:rPr>
                <w:lang w:val="en-US"/>
              </w:rPr>
              <w:t xml:space="preserve">these </w:t>
            </w:r>
            <w:r w:rsidR="00954858" w:rsidRPr="00FD2A90">
              <w:rPr>
                <w:lang w:val="en-US"/>
              </w:rPr>
              <w:t>control</w:t>
            </w:r>
            <w:r w:rsidR="00954858">
              <w:rPr>
                <w:lang w:val="en-US"/>
              </w:rPr>
              <w:t>led</w:t>
            </w:r>
            <w:r w:rsidR="00954858" w:rsidRPr="00FD2A90">
              <w:rPr>
                <w:lang w:val="en-US"/>
              </w:rPr>
              <w:t xml:space="preserve"> losses </w:t>
            </w:r>
            <w:r w:rsidR="00954858">
              <w:rPr>
                <w:lang w:val="en-US"/>
              </w:rPr>
              <w:t>to tune the protection algorithms</w:t>
            </w:r>
          </w:p>
        </w:tc>
        <w:tc>
          <w:tcPr>
            <w:tcW w:w="992" w:type="dxa"/>
          </w:tcPr>
          <w:p w14:paraId="6B865007" w14:textId="77777777" w:rsidR="00954858" w:rsidRPr="00B07253" w:rsidRDefault="00954858" w:rsidP="006034C1">
            <w:pPr>
              <w:rPr>
                <w:lang w:val="en-US"/>
              </w:rPr>
            </w:pPr>
          </w:p>
        </w:tc>
        <w:tc>
          <w:tcPr>
            <w:tcW w:w="1248" w:type="dxa"/>
          </w:tcPr>
          <w:p w14:paraId="1AB915A1" w14:textId="77777777" w:rsidR="00954858" w:rsidRPr="00B07253" w:rsidRDefault="00954858" w:rsidP="006034C1">
            <w:pPr>
              <w:rPr>
                <w:lang w:val="en-US"/>
              </w:rPr>
            </w:pPr>
          </w:p>
        </w:tc>
      </w:tr>
      <w:tr w:rsidR="00954858" w:rsidRPr="00954858" w14:paraId="58D4C67C" w14:textId="77777777" w:rsidTr="00954858">
        <w:tc>
          <w:tcPr>
            <w:tcW w:w="1316" w:type="dxa"/>
          </w:tcPr>
          <w:p w14:paraId="652ED4E5" w14:textId="51A1B5F9" w:rsidR="00954858" w:rsidRDefault="007C5D43" w:rsidP="006034C1">
            <w:pPr>
              <w:rPr>
                <w:lang w:val="en-US"/>
              </w:rPr>
            </w:pPr>
            <w:r>
              <w:rPr>
                <w:lang w:val="en-US"/>
              </w:rPr>
              <w:t>ic</w:t>
            </w:r>
            <w:r w:rsidRPr="00B07253">
              <w:rPr>
                <w:lang w:val="en-US"/>
              </w:rPr>
              <w:t>BLM_</w:t>
            </w:r>
            <w:r>
              <w:rPr>
                <w:lang w:val="en-US"/>
              </w:rPr>
              <w:t>24</w:t>
            </w:r>
          </w:p>
        </w:tc>
        <w:tc>
          <w:tcPr>
            <w:tcW w:w="5200" w:type="dxa"/>
          </w:tcPr>
          <w:p w14:paraId="7C3C3023" w14:textId="77777777" w:rsidR="00954858" w:rsidRPr="00532528" w:rsidRDefault="00954858" w:rsidP="00954858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 w:rsidRPr="00532528">
              <w:rPr>
                <w:b/>
                <w:bCs/>
                <w:lang w:val="en-US"/>
              </w:rPr>
              <w:t>MP thresholds</w:t>
            </w:r>
          </w:p>
          <w:p w14:paraId="2C0FA4CE" w14:textId="43AFB505" w:rsidR="00954858" w:rsidRDefault="007C5D43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54858" w:rsidRPr="00FD2A90">
              <w:rPr>
                <w:lang w:val="en-US"/>
              </w:rPr>
              <w:t>dentify a few likely accidental scenarios that are most damaging</w:t>
            </w:r>
          </w:p>
          <w:p w14:paraId="6F323080" w14:textId="5C73EFED" w:rsidR="00954858" w:rsidRDefault="007C5D43" w:rsidP="00954858">
            <w:pPr>
              <w:pStyle w:val="ListParagraph"/>
              <w:numPr>
                <w:ilvl w:val="1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954858" w:rsidRPr="00FD2A90">
              <w:rPr>
                <w:lang w:val="en-US"/>
              </w:rPr>
              <w:t>se M</w:t>
            </w:r>
            <w:r w:rsidR="00954858">
              <w:rPr>
                <w:lang w:val="en-US"/>
              </w:rPr>
              <w:t xml:space="preserve">onte </w:t>
            </w:r>
            <w:r w:rsidR="00954858" w:rsidRPr="00FD2A90">
              <w:rPr>
                <w:lang w:val="en-US"/>
              </w:rPr>
              <w:t>C</w:t>
            </w:r>
            <w:r w:rsidR="00954858">
              <w:rPr>
                <w:lang w:val="en-US"/>
              </w:rPr>
              <w:t>arlo</w:t>
            </w:r>
            <w:r w:rsidR="00954858" w:rsidRPr="00FD2A90">
              <w:rPr>
                <w:lang w:val="en-US"/>
              </w:rPr>
              <w:t xml:space="preserve"> simulations</w:t>
            </w:r>
            <w:r w:rsidR="00954858">
              <w:rPr>
                <w:lang w:val="en-US"/>
              </w:rPr>
              <w:t xml:space="preserve"> (Geant4)</w:t>
            </w:r>
            <w:r w:rsidR="00954858" w:rsidRPr="00FD2A90">
              <w:rPr>
                <w:lang w:val="en-US"/>
              </w:rPr>
              <w:t xml:space="preserve"> </w:t>
            </w:r>
            <w:r w:rsidR="00954858">
              <w:rPr>
                <w:lang w:val="en-US"/>
              </w:rPr>
              <w:t>coupled</w:t>
            </w:r>
            <w:r w:rsidR="00954858" w:rsidRPr="00FD2A90">
              <w:rPr>
                <w:lang w:val="en-US"/>
              </w:rPr>
              <w:t xml:space="preserve"> with thermo-mech</w:t>
            </w:r>
            <w:r w:rsidR="00954858">
              <w:rPr>
                <w:lang w:val="en-US"/>
              </w:rPr>
              <w:t xml:space="preserve">anical </w:t>
            </w:r>
            <w:r w:rsidR="00954858" w:rsidRPr="00FD2A90">
              <w:rPr>
                <w:lang w:val="en-US"/>
              </w:rPr>
              <w:t>simulations</w:t>
            </w:r>
            <w:r w:rsidR="00954858">
              <w:rPr>
                <w:lang w:val="en-US"/>
              </w:rPr>
              <w:t xml:space="preserve"> (ANSYS)</w:t>
            </w:r>
            <w:r w:rsidR="00954858" w:rsidRPr="00FD2A90">
              <w:rPr>
                <w:lang w:val="en-US"/>
              </w:rPr>
              <w:t xml:space="preserve"> to understand damage potential</w:t>
            </w:r>
            <w:r w:rsidR="00954858">
              <w:rPr>
                <w:lang w:val="en-US"/>
              </w:rPr>
              <w:t>.</w:t>
            </w:r>
          </w:p>
          <w:p w14:paraId="50AA33B6" w14:textId="2B042219" w:rsidR="00954858" w:rsidRPr="00532528" w:rsidRDefault="007C5D43" w:rsidP="00954858">
            <w:pPr>
              <w:pStyle w:val="ListParagraph"/>
              <w:numPr>
                <w:ilvl w:val="1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</w:t>
            </w:r>
            <w:r w:rsidR="00954858" w:rsidRPr="00FD2A90">
              <w:rPr>
                <w:lang w:val="en-US"/>
              </w:rPr>
              <w:t>roduce risk matrix which serves as a bassline to select</w:t>
            </w:r>
            <w:r w:rsidR="00954858">
              <w:rPr>
                <w:lang w:val="en-US"/>
              </w:rPr>
              <w:t xml:space="preserve"> </w:t>
            </w:r>
            <w:r w:rsidR="00954858" w:rsidRPr="00FD2A90">
              <w:rPr>
                <w:lang w:val="en-US"/>
              </w:rPr>
              <w:t xml:space="preserve">MP </w:t>
            </w:r>
            <w:r w:rsidR="00954858">
              <w:rPr>
                <w:lang w:val="en-US"/>
              </w:rPr>
              <w:t>thresholds</w:t>
            </w:r>
            <w:r w:rsidR="00954858" w:rsidRPr="00FD2A90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14:paraId="2C8EBF76" w14:textId="77777777" w:rsidR="00954858" w:rsidRPr="00B07253" w:rsidRDefault="00954858" w:rsidP="006034C1">
            <w:pPr>
              <w:rPr>
                <w:lang w:val="en-US"/>
              </w:rPr>
            </w:pPr>
          </w:p>
        </w:tc>
        <w:tc>
          <w:tcPr>
            <w:tcW w:w="1248" w:type="dxa"/>
          </w:tcPr>
          <w:p w14:paraId="7B53CC62" w14:textId="77777777" w:rsidR="00954858" w:rsidRPr="00B07253" w:rsidRDefault="00954858" w:rsidP="006034C1">
            <w:pPr>
              <w:rPr>
                <w:lang w:val="en-US"/>
              </w:rPr>
            </w:pPr>
          </w:p>
        </w:tc>
      </w:tr>
      <w:tr w:rsidR="006034C1" w:rsidRPr="00954858" w14:paraId="479363C5" w14:textId="77777777" w:rsidTr="00954858">
        <w:trPr>
          <w:trHeight w:val="866"/>
        </w:trPr>
        <w:tc>
          <w:tcPr>
            <w:tcW w:w="8756" w:type="dxa"/>
            <w:gridSpan w:val="4"/>
          </w:tcPr>
          <w:p w14:paraId="041C2A67" w14:textId="77777777" w:rsidR="006034C1" w:rsidRPr="00B07253" w:rsidRDefault="006034C1" w:rsidP="006034C1">
            <w:pPr>
              <w:rPr>
                <w:lang w:val="en-US"/>
              </w:rPr>
            </w:pPr>
            <w:r w:rsidRPr="00B07253">
              <w:rPr>
                <w:lang w:val="en-US"/>
              </w:rPr>
              <w:t>Review pass/fail results: possible risks assessment when test is not passed etc. Explain why a particular step is ignored (if applicable)</w:t>
            </w:r>
          </w:p>
        </w:tc>
      </w:tr>
    </w:tbl>
    <w:p w14:paraId="7C6758CD" w14:textId="77777777" w:rsidR="006034C1" w:rsidRPr="00B07253" w:rsidRDefault="006034C1" w:rsidP="00805EFE">
      <w:pPr>
        <w:rPr>
          <w:lang w:val="en-US"/>
        </w:rPr>
      </w:pPr>
    </w:p>
    <w:p w14:paraId="323C47AA" w14:textId="401B54AF" w:rsidR="00364178" w:rsidRPr="00B07253" w:rsidRDefault="00364178">
      <w:pPr>
        <w:rPr>
          <w:lang w:val="en-US"/>
        </w:rPr>
      </w:pPr>
      <w:r>
        <w:rPr>
          <w:lang w:val="en-US"/>
        </w:rPr>
        <w:t xml:space="preserve"> </w:t>
      </w:r>
    </w:p>
    <w:p w14:paraId="361D7132" w14:textId="77777777" w:rsidR="00C11E3A" w:rsidRPr="00B07253" w:rsidRDefault="006C57A2" w:rsidP="00243088">
      <w:pPr>
        <w:pStyle w:val="Heading1"/>
        <w:rPr>
          <w:lang w:val="en-US"/>
        </w:rPr>
      </w:pPr>
      <w:bookmarkStart w:id="7" w:name="_Toc497911190"/>
      <w:r w:rsidRPr="00B07253">
        <w:rPr>
          <w:lang w:val="en-US"/>
        </w:rPr>
        <w:t>Glossary</w:t>
      </w:r>
      <w:bookmarkEnd w:id="7"/>
    </w:p>
    <w:tbl>
      <w:tblPr>
        <w:tblW w:w="5000" w:type="pct"/>
        <w:tblLook w:val="0000" w:firstRow="0" w:lastRow="0" w:firstColumn="0" w:lastColumn="0" w:noHBand="0" w:noVBand="0"/>
      </w:tblPr>
      <w:tblGrid>
        <w:gridCol w:w="1765"/>
        <w:gridCol w:w="7001"/>
      </w:tblGrid>
      <w:tr w:rsidR="006C57A2" w:rsidRPr="00B07253" w14:paraId="428E4B81" w14:textId="77777777" w:rsidTr="008E155D">
        <w:trPr>
          <w:cantSplit/>
          <w:tblHeader/>
        </w:trPr>
        <w:tc>
          <w:tcPr>
            <w:tcW w:w="100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8C50B3" w14:textId="77777777" w:rsidR="006C57A2" w:rsidRPr="00B07253" w:rsidRDefault="006C57A2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Term</w:t>
            </w:r>
          </w:p>
        </w:tc>
        <w:tc>
          <w:tcPr>
            <w:tcW w:w="39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00B78B" w14:textId="77777777" w:rsidR="006C57A2" w:rsidRPr="00B07253" w:rsidRDefault="006C57A2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Definition</w:t>
            </w:r>
          </w:p>
        </w:tc>
      </w:tr>
      <w:tr w:rsidR="006C57A2" w:rsidRPr="00B07253" w14:paraId="1B5680A2" w14:textId="77777777" w:rsidTr="008E155D">
        <w:trPr>
          <w:cantSplit/>
          <w:tblHeader/>
        </w:trPr>
        <w:tc>
          <w:tcPr>
            <w:tcW w:w="1007" w:type="pct"/>
            <w:tcBorders>
              <w:top w:val="single" w:sz="6" w:space="0" w:color="auto"/>
            </w:tcBorders>
            <w:shd w:val="clear" w:color="auto" w:fill="auto"/>
          </w:tcPr>
          <w:p w14:paraId="67F35F04" w14:textId="77777777" w:rsidR="006C57A2" w:rsidRPr="00B07253" w:rsidRDefault="00932488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FRU</w:t>
            </w:r>
          </w:p>
        </w:tc>
        <w:tc>
          <w:tcPr>
            <w:tcW w:w="3993" w:type="pct"/>
            <w:tcBorders>
              <w:top w:val="single" w:sz="6" w:space="0" w:color="auto"/>
            </w:tcBorders>
            <w:shd w:val="clear" w:color="auto" w:fill="auto"/>
          </w:tcPr>
          <w:p w14:paraId="7E90FD68" w14:textId="77777777" w:rsidR="006C57A2" w:rsidRPr="00B07253" w:rsidRDefault="00932488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Field replaceable unit</w:t>
            </w:r>
          </w:p>
        </w:tc>
      </w:tr>
      <w:tr w:rsidR="006C57A2" w:rsidRPr="00B07253" w14:paraId="229BE4E0" w14:textId="77777777" w:rsidTr="008E155D">
        <w:trPr>
          <w:cantSplit/>
        </w:trPr>
        <w:tc>
          <w:tcPr>
            <w:tcW w:w="1007" w:type="pct"/>
            <w:shd w:val="clear" w:color="auto" w:fill="auto"/>
          </w:tcPr>
          <w:p w14:paraId="60919872" w14:textId="77777777" w:rsidR="006C57A2" w:rsidRPr="00B07253" w:rsidRDefault="006C57A2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3993" w:type="pct"/>
            <w:shd w:val="clear" w:color="auto" w:fill="auto"/>
          </w:tcPr>
          <w:p w14:paraId="4C924633" w14:textId="77777777" w:rsidR="006C57A2" w:rsidRPr="00B07253" w:rsidRDefault="006C57A2" w:rsidP="008E155D">
            <w:pPr>
              <w:pStyle w:val="ESS-TableText"/>
              <w:rPr>
                <w:lang w:val="en-US"/>
              </w:rPr>
            </w:pPr>
          </w:p>
        </w:tc>
      </w:tr>
      <w:tr w:rsidR="006C57A2" w:rsidRPr="00B07253" w14:paraId="438CF529" w14:textId="77777777" w:rsidTr="008E155D">
        <w:trPr>
          <w:cantSplit/>
        </w:trPr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</w:tcPr>
          <w:p w14:paraId="51A830C1" w14:textId="77777777" w:rsidR="006C57A2" w:rsidRPr="00B07253" w:rsidRDefault="006C57A2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3993" w:type="pct"/>
            <w:tcBorders>
              <w:bottom w:val="single" w:sz="12" w:space="0" w:color="auto"/>
            </w:tcBorders>
            <w:shd w:val="clear" w:color="auto" w:fill="auto"/>
          </w:tcPr>
          <w:p w14:paraId="3C632B9D" w14:textId="77777777" w:rsidR="006C57A2" w:rsidRPr="00B07253" w:rsidRDefault="006C57A2" w:rsidP="008E155D">
            <w:pPr>
              <w:pStyle w:val="ESS-TableText"/>
              <w:rPr>
                <w:lang w:val="en-US"/>
              </w:rPr>
            </w:pPr>
          </w:p>
        </w:tc>
      </w:tr>
    </w:tbl>
    <w:p w14:paraId="11A5F88B" w14:textId="77777777" w:rsidR="00590145" w:rsidRPr="00B07253" w:rsidRDefault="00590145" w:rsidP="00590145">
      <w:pPr>
        <w:rPr>
          <w:lang w:val="en-US"/>
        </w:rPr>
      </w:pPr>
    </w:p>
    <w:p w14:paraId="273CAD63" w14:textId="77777777" w:rsidR="00590145" w:rsidRPr="00B07253" w:rsidRDefault="00590145" w:rsidP="00243088">
      <w:pPr>
        <w:pStyle w:val="Heading1"/>
        <w:rPr>
          <w:lang w:val="en-US"/>
        </w:rPr>
      </w:pPr>
      <w:bookmarkStart w:id="8" w:name="_Toc497911191"/>
      <w:r w:rsidRPr="00B07253">
        <w:rPr>
          <w:lang w:val="en-US"/>
        </w:rPr>
        <w:t>references</w:t>
      </w:r>
      <w:bookmarkEnd w:id="8"/>
    </w:p>
    <w:p w14:paraId="5DD46DFA" w14:textId="77777777" w:rsidR="00590145" w:rsidRPr="00B07253" w:rsidRDefault="00590145" w:rsidP="00590145">
      <w:pPr>
        <w:pStyle w:val="ListParagraph"/>
        <w:numPr>
          <w:ilvl w:val="0"/>
          <w:numId w:val="16"/>
        </w:numPr>
        <w:rPr>
          <w:lang w:val="en-US"/>
        </w:rPr>
      </w:pPr>
      <w:bookmarkStart w:id="9" w:name="_Ref291509025"/>
      <w:r w:rsidRPr="00B07253">
        <w:rPr>
          <w:lang w:val="en-US"/>
        </w:rPr>
        <w:t>&lt;&lt;Sample reference to CHESS document: ESS Document (ESS-00XXXXX)&gt;&gt;</w:t>
      </w:r>
      <w:bookmarkEnd w:id="9"/>
    </w:p>
    <w:p w14:paraId="398C06CF" w14:textId="77777777" w:rsidR="00590145" w:rsidRPr="00B07253" w:rsidRDefault="00590145" w:rsidP="00590145">
      <w:pPr>
        <w:pStyle w:val="ListParagraph"/>
        <w:numPr>
          <w:ilvl w:val="0"/>
          <w:numId w:val="16"/>
        </w:numPr>
        <w:rPr>
          <w:lang w:val="en-US"/>
        </w:rPr>
      </w:pPr>
    </w:p>
    <w:p w14:paraId="4BEDF7C2" w14:textId="77777777" w:rsidR="004F4C8F" w:rsidRPr="00B07253" w:rsidRDefault="004F4C8F" w:rsidP="00C11E3A">
      <w:pPr>
        <w:rPr>
          <w:lang w:val="en-US"/>
        </w:rPr>
      </w:pPr>
    </w:p>
    <w:p w14:paraId="0346AF0A" w14:textId="77777777" w:rsidR="00C11E3A" w:rsidRPr="00B07253" w:rsidRDefault="00C11E3A" w:rsidP="00243088">
      <w:pPr>
        <w:pStyle w:val="Heading1"/>
        <w:rPr>
          <w:lang w:val="en-US"/>
        </w:rPr>
      </w:pPr>
      <w:bookmarkStart w:id="10" w:name="_Toc497911192"/>
      <w:r w:rsidRPr="00B07253">
        <w:rPr>
          <w:lang w:val="en-US"/>
        </w:rPr>
        <w:lastRenderedPageBreak/>
        <w:t>Document Revision history</w:t>
      </w:r>
      <w:bookmarkEnd w:id="1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053"/>
        <w:gridCol w:w="2574"/>
        <w:gridCol w:w="1238"/>
      </w:tblGrid>
      <w:tr w:rsidR="00D907E1" w:rsidRPr="00B07253" w14:paraId="72483ECA" w14:textId="77777777" w:rsidTr="00D907E1">
        <w:trPr>
          <w:cantSplit/>
          <w:tblHeader/>
        </w:trPr>
        <w:tc>
          <w:tcPr>
            <w:tcW w:w="5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B5B2C7" w14:textId="77777777" w:rsidR="009C6F7F" w:rsidRPr="00B07253" w:rsidRDefault="009C6F7F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Revision</w:t>
            </w:r>
          </w:p>
        </w:tc>
        <w:tc>
          <w:tcPr>
            <w:tcW w:w="23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985336" w14:textId="77777777" w:rsidR="009C6F7F" w:rsidRPr="00B07253" w:rsidRDefault="009C6F7F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Reason for and description of change</w:t>
            </w:r>
          </w:p>
        </w:tc>
        <w:tc>
          <w:tcPr>
            <w:tcW w:w="1468" w:type="pct"/>
            <w:tcBorders>
              <w:top w:val="single" w:sz="12" w:space="0" w:color="auto"/>
              <w:bottom w:val="single" w:sz="6" w:space="0" w:color="auto"/>
            </w:tcBorders>
          </w:tcPr>
          <w:p w14:paraId="20BD2413" w14:textId="77777777" w:rsidR="009C6F7F" w:rsidRPr="00B07253" w:rsidRDefault="009C6F7F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Author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6" w:space="0" w:color="auto"/>
            </w:tcBorders>
          </w:tcPr>
          <w:p w14:paraId="131D9E22" w14:textId="77777777" w:rsidR="009C6F7F" w:rsidRPr="00B07253" w:rsidRDefault="009C6F7F" w:rsidP="008E155D">
            <w:pPr>
              <w:pStyle w:val="ESS-TableHeader"/>
              <w:rPr>
                <w:lang w:val="en-US"/>
              </w:rPr>
            </w:pPr>
            <w:r w:rsidRPr="00B07253">
              <w:rPr>
                <w:lang w:val="en-US"/>
              </w:rPr>
              <w:t>Date</w:t>
            </w:r>
          </w:p>
        </w:tc>
      </w:tr>
      <w:tr w:rsidR="00D907E1" w:rsidRPr="00B07253" w14:paraId="51494D49" w14:textId="77777777" w:rsidTr="00D907E1">
        <w:trPr>
          <w:cantSplit/>
        </w:trPr>
        <w:tc>
          <w:tcPr>
            <w:tcW w:w="514" w:type="pct"/>
            <w:tcBorders>
              <w:top w:val="single" w:sz="6" w:space="0" w:color="auto"/>
            </w:tcBorders>
            <w:shd w:val="clear" w:color="auto" w:fill="auto"/>
          </w:tcPr>
          <w:p w14:paraId="589DAD50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1</w:t>
            </w:r>
          </w:p>
        </w:tc>
        <w:tc>
          <w:tcPr>
            <w:tcW w:w="2312" w:type="pct"/>
            <w:tcBorders>
              <w:top w:val="single" w:sz="6" w:space="0" w:color="auto"/>
            </w:tcBorders>
            <w:shd w:val="clear" w:color="auto" w:fill="auto"/>
          </w:tcPr>
          <w:p w14:paraId="340EBF7D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First issue</w:t>
            </w:r>
          </w:p>
        </w:tc>
        <w:tc>
          <w:tcPr>
            <w:tcW w:w="1468" w:type="pct"/>
            <w:tcBorders>
              <w:top w:val="single" w:sz="6" w:space="0" w:color="auto"/>
            </w:tcBorders>
          </w:tcPr>
          <w:p w14:paraId="34D4E7B1" w14:textId="77777777" w:rsidR="009C6F7F" w:rsidRPr="00B07253" w:rsidRDefault="00792C10" w:rsidP="008E155D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Clement Derrez</w:t>
            </w:r>
          </w:p>
        </w:tc>
        <w:tc>
          <w:tcPr>
            <w:tcW w:w="706" w:type="pct"/>
            <w:tcBorders>
              <w:top w:val="single" w:sz="6" w:space="0" w:color="auto"/>
            </w:tcBorders>
          </w:tcPr>
          <w:p w14:paraId="66C93D80" w14:textId="1AE4C521" w:rsidR="009C6F7F" w:rsidRPr="00B07253" w:rsidRDefault="00792C10" w:rsidP="00792C10">
            <w:pPr>
              <w:pStyle w:val="ESS-TableText"/>
              <w:rPr>
                <w:lang w:val="en-US"/>
              </w:rPr>
            </w:pPr>
            <w:r w:rsidRPr="00B07253">
              <w:rPr>
                <w:lang w:val="en-US"/>
              </w:rPr>
              <w:t>201</w:t>
            </w:r>
            <w:r w:rsidR="003C3AF8">
              <w:rPr>
                <w:lang w:val="en-US"/>
              </w:rPr>
              <w:t>9</w:t>
            </w:r>
            <w:r w:rsidR="00590145" w:rsidRPr="00B07253">
              <w:rPr>
                <w:lang w:val="en-US"/>
              </w:rPr>
              <w:t>-</w:t>
            </w:r>
            <w:r w:rsidR="003C3AF8">
              <w:rPr>
                <w:lang w:val="en-US"/>
              </w:rPr>
              <w:t>01</w:t>
            </w:r>
            <w:r w:rsidR="00590145" w:rsidRPr="00B07253">
              <w:rPr>
                <w:lang w:val="en-US"/>
              </w:rPr>
              <w:t>-</w:t>
            </w:r>
            <w:r w:rsidR="003C3AF8">
              <w:rPr>
                <w:lang w:val="en-US"/>
              </w:rPr>
              <w:t>29</w:t>
            </w:r>
          </w:p>
        </w:tc>
      </w:tr>
      <w:tr w:rsidR="00D907E1" w:rsidRPr="00B07253" w14:paraId="7B7C02A6" w14:textId="77777777" w:rsidTr="00D907E1">
        <w:trPr>
          <w:cantSplit/>
        </w:trPr>
        <w:tc>
          <w:tcPr>
            <w:tcW w:w="514" w:type="pct"/>
            <w:shd w:val="clear" w:color="auto" w:fill="auto"/>
          </w:tcPr>
          <w:p w14:paraId="0426D80B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2312" w:type="pct"/>
            <w:shd w:val="clear" w:color="auto" w:fill="auto"/>
          </w:tcPr>
          <w:p w14:paraId="613ACE66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1468" w:type="pct"/>
          </w:tcPr>
          <w:p w14:paraId="280D05EF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706" w:type="pct"/>
          </w:tcPr>
          <w:p w14:paraId="16A9645D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</w:tr>
      <w:tr w:rsidR="00D907E1" w:rsidRPr="00B07253" w14:paraId="4E8F6C4A" w14:textId="77777777" w:rsidTr="00D907E1">
        <w:trPr>
          <w:cantSplit/>
        </w:trPr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</w:tcPr>
          <w:p w14:paraId="5F7E835A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2312" w:type="pct"/>
            <w:tcBorders>
              <w:bottom w:val="single" w:sz="12" w:space="0" w:color="auto"/>
            </w:tcBorders>
            <w:shd w:val="clear" w:color="auto" w:fill="auto"/>
          </w:tcPr>
          <w:p w14:paraId="13820703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1468" w:type="pct"/>
            <w:tcBorders>
              <w:bottom w:val="single" w:sz="12" w:space="0" w:color="auto"/>
            </w:tcBorders>
          </w:tcPr>
          <w:p w14:paraId="7E53C678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14:paraId="6EF1D543" w14:textId="77777777" w:rsidR="009C6F7F" w:rsidRPr="00B07253" w:rsidRDefault="009C6F7F" w:rsidP="008E155D">
            <w:pPr>
              <w:pStyle w:val="ESS-TableText"/>
              <w:rPr>
                <w:lang w:val="en-US"/>
              </w:rPr>
            </w:pPr>
          </w:p>
        </w:tc>
      </w:tr>
    </w:tbl>
    <w:p w14:paraId="6F3A43F2" w14:textId="77777777" w:rsidR="00C11E3A" w:rsidRPr="00B07253" w:rsidRDefault="00C11E3A" w:rsidP="00C11E3A">
      <w:pPr>
        <w:rPr>
          <w:lang w:val="en-US"/>
        </w:rPr>
      </w:pPr>
    </w:p>
    <w:sectPr w:rsidR="00C11E3A" w:rsidRPr="00B07253" w:rsidSect="00CA35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00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3686" w14:textId="77777777" w:rsidR="00350436" w:rsidRDefault="00350436" w:rsidP="00D84B5E">
      <w:r>
        <w:separator/>
      </w:r>
    </w:p>
  </w:endnote>
  <w:endnote w:type="continuationSeparator" w:id="0">
    <w:p w14:paraId="7DEE40E2" w14:textId="77777777" w:rsidR="00350436" w:rsidRDefault="0035043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B8D3" w14:textId="77777777" w:rsidR="00EF44B6" w:rsidRDefault="00EF44B6" w:rsidP="00D907E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454E" w14:textId="77777777" w:rsidR="00EF44B6" w:rsidRPr="00CA35E0" w:rsidRDefault="00EF44B6" w:rsidP="00CA35E0">
    <w:pPr>
      <w:pStyle w:val="Footer"/>
      <w:tabs>
        <w:tab w:val="left" w:pos="4253"/>
      </w:tabs>
      <w:ind w:right="357"/>
      <w:rPr>
        <w:sz w:val="13"/>
        <w:szCs w:val="13"/>
      </w:rPr>
    </w:pPr>
    <w:r w:rsidRPr="00CA35E0">
      <w:rPr>
        <w:sz w:val="13"/>
        <w:szCs w:val="13"/>
      </w:rPr>
      <w:t xml:space="preserve">Template: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"MXTemplateTitle"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Chess Controlled Core Word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(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"MXTemplateName"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ESS-0060903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Rev: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"MXTemplateRev"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3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, Active date: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"MXTemplateReleaseDate"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May 15, 2017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4B31" w14:textId="77777777" w:rsidR="00350436" w:rsidRDefault="00350436" w:rsidP="00D84B5E">
      <w:r>
        <w:separator/>
      </w:r>
    </w:p>
  </w:footnote>
  <w:footnote w:type="continuationSeparator" w:id="0">
    <w:p w14:paraId="18EB661F" w14:textId="77777777" w:rsidR="00350436" w:rsidRDefault="00350436" w:rsidP="00D8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8959" w14:textId="77777777" w:rsidR="00EF44B6" w:rsidRDefault="00350436">
    <w:pPr>
      <w:pStyle w:val="Header"/>
    </w:pPr>
    <w:sdt>
      <w:sdtPr>
        <w:id w:val="281778772"/>
        <w:placeholder>
          <w:docPart w:val="AB03F4912839C1438207FF6CF58FF444"/>
        </w:placeholder>
        <w:temporary/>
        <w:showingPlcHdr/>
      </w:sdtPr>
      <w:sdtEndPr/>
      <w:sdtContent>
        <w:r w:rsidR="00EF44B6">
          <w:t>[Type text]</w:t>
        </w:r>
      </w:sdtContent>
    </w:sdt>
    <w:r w:rsidR="00EF44B6">
      <w:ptab w:relativeTo="margin" w:alignment="center" w:leader="none"/>
    </w:r>
    <w:sdt>
      <w:sdtPr>
        <w:id w:val="-247424033"/>
        <w:placeholder>
          <w:docPart w:val="010229C10034A24FAF2C385038F9066A"/>
        </w:placeholder>
        <w:temporary/>
        <w:showingPlcHdr/>
      </w:sdtPr>
      <w:sdtEndPr/>
      <w:sdtContent>
        <w:r w:rsidR="00EF44B6">
          <w:t>[Type text]</w:t>
        </w:r>
      </w:sdtContent>
    </w:sdt>
    <w:r w:rsidR="00EF44B6">
      <w:ptab w:relativeTo="margin" w:alignment="right" w:leader="none"/>
    </w:r>
    <w:sdt>
      <w:sdtPr>
        <w:id w:val="651568375"/>
        <w:placeholder>
          <w:docPart w:val="1B922569DE93A54C89042556BFE4267E"/>
        </w:placeholder>
        <w:temporary/>
        <w:showingPlcHdr/>
      </w:sdtPr>
      <w:sdtEndPr/>
      <w:sdtContent>
        <w:r w:rsidR="00EF44B6">
          <w:t>[Type text]</w:t>
        </w:r>
      </w:sdtContent>
    </w:sdt>
  </w:p>
  <w:p w14:paraId="5F50F0D3" w14:textId="77777777" w:rsidR="00EF44B6" w:rsidRDefault="00EF4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4168"/>
      <w:gridCol w:w="1832"/>
      <w:gridCol w:w="1210"/>
    </w:tblGrid>
    <w:tr w:rsidR="00EF44B6" w14:paraId="4F173095" w14:textId="77777777" w:rsidTr="00CA35E0">
      <w:trPr>
        <w:trHeight w:val="196"/>
      </w:trPr>
      <w:tc>
        <w:tcPr>
          <w:tcW w:w="852" w:type="pct"/>
        </w:tcPr>
        <w:p w14:paraId="3D468AC3" w14:textId="77777777" w:rsidR="00EF44B6" w:rsidRPr="005226FB" w:rsidRDefault="00EF44B6" w:rsidP="00590145">
          <w:pPr>
            <w:pStyle w:val="Header"/>
          </w:pPr>
          <w:r>
            <w:t>Document Type</w:t>
          </w:r>
        </w:p>
      </w:tc>
      <w:tc>
        <w:tcPr>
          <w:tcW w:w="2398" w:type="pct"/>
        </w:tcPr>
        <w:p w14:paraId="564639B3" w14:textId="6C02D52A" w:rsidR="00EF44B6" w:rsidRPr="005226FB" w:rsidRDefault="00446E19" w:rsidP="00CA35E0">
          <w:pPr>
            <w:pStyle w:val="Header"/>
          </w:pPr>
          <w:fldSimple w:instr=" DOCPROPERTY &quot;MXType.Localized&quot;  \* MERGEFORMAT ">
            <w:r w:rsidR="00D9563F">
              <w:t>Verification Plan</w:t>
            </w:r>
          </w:fldSimple>
        </w:p>
      </w:tc>
      <w:tc>
        <w:tcPr>
          <w:tcW w:w="1054" w:type="pct"/>
        </w:tcPr>
        <w:p w14:paraId="5F206037" w14:textId="77777777" w:rsidR="00EF44B6" w:rsidRPr="005226FB" w:rsidRDefault="00EF44B6" w:rsidP="00CA35E0">
          <w:pPr>
            <w:pStyle w:val="Header"/>
          </w:pPr>
          <w:r>
            <w:t xml:space="preserve">Date </w:t>
          </w:r>
          <w:fldSimple w:instr=" DOCPROPERTY &quot;MXPrinted Version&quot;  \* MERGEFORMAT ">
            <w:r>
              <w:t>(1)</w:t>
            </w:r>
          </w:fldSimple>
        </w:p>
      </w:tc>
      <w:tc>
        <w:tcPr>
          <w:tcW w:w="696" w:type="pct"/>
        </w:tcPr>
        <w:p w14:paraId="7818162A" w14:textId="7173E968" w:rsidR="00EF44B6" w:rsidRDefault="00446E19" w:rsidP="00120421">
          <w:pPr>
            <w:pStyle w:val="Header"/>
          </w:pPr>
          <w:fldSimple w:instr=" DOCPROPERTY &quot;MXPrinted Date&quot;  \* MERGEFORMAT ">
            <w:r w:rsidR="00D9563F">
              <w:t>February 5</w:t>
            </w:r>
            <w:r w:rsidR="00EF44B6">
              <w:t>,</w:t>
            </w:r>
          </w:fldSimple>
          <w:r w:rsidR="00D9563F">
            <w:t xml:space="preserve"> 2019</w:t>
          </w:r>
        </w:p>
      </w:tc>
    </w:tr>
    <w:tr w:rsidR="00EF44B6" w14:paraId="3613B1AE" w14:textId="77777777" w:rsidTr="00CA35E0">
      <w:trPr>
        <w:trHeight w:val="196"/>
      </w:trPr>
      <w:tc>
        <w:tcPr>
          <w:tcW w:w="852" w:type="pct"/>
        </w:tcPr>
        <w:p w14:paraId="47AFB08D" w14:textId="77777777" w:rsidR="00EF44B6" w:rsidRPr="005226FB" w:rsidRDefault="00EF44B6" w:rsidP="00F13777">
          <w:pPr>
            <w:pStyle w:val="Header"/>
          </w:pPr>
          <w:r w:rsidRPr="005226FB">
            <w:t>Document Number</w:t>
          </w:r>
        </w:p>
      </w:tc>
      <w:tc>
        <w:tcPr>
          <w:tcW w:w="2398" w:type="pct"/>
        </w:tcPr>
        <w:p w14:paraId="3A14E4B2" w14:textId="1BADD52D" w:rsidR="00EF44B6" w:rsidRPr="005226FB" w:rsidRDefault="00446E19" w:rsidP="00120421">
          <w:pPr>
            <w:pStyle w:val="Header"/>
          </w:pPr>
          <w:fldSimple w:instr=" DOCPROPERTY &quot;MXName&quot;  \* MERGEFORMAT ">
            <w:r w:rsidR="00EF44B6">
              <w:t>ESS-0715330</w:t>
            </w:r>
          </w:fldSimple>
          <w:r w:rsidR="00D9563F">
            <w:t>715330</w:t>
          </w:r>
        </w:p>
      </w:tc>
      <w:tc>
        <w:tcPr>
          <w:tcW w:w="1054" w:type="pct"/>
        </w:tcPr>
        <w:p w14:paraId="4E96417A" w14:textId="77777777" w:rsidR="00EF44B6" w:rsidRPr="005226FB" w:rsidRDefault="00EF44B6" w:rsidP="00CA35E0">
          <w:pPr>
            <w:pStyle w:val="Header"/>
          </w:pPr>
          <w:r>
            <w:t xml:space="preserve">State </w:t>
          </w:r>
        </w:p>
      </w:tc>
      <w:tc>
        <w:tcPr>
          <w:tcW w:w="696" w:type="pct"/>
        </w:tcPr>
        <w:p w14:paraId="755AC3BA" w14:textId="7E4F4CA6" w:rsidR="00EF44B6" w:rsidRPr="005226FB" w:rsidRDefault="00446E19" w:rsidP="00120421">
          <w:pPr>
            <w:pStyle w:val="Header"/>
          </w:pPr>
          <w:fldSimple w:instr=" DOCPROPERTY &quot;MXCurrent&quot;  \* MERGEFORMAT ">
            <w:r w:rsidR="00D9563F">
              <w:t>Preliminary</w:t>
            </w:r>
          </w:fldSimple>
        </w:p>
      </w:tc>
    </w:tr>
    <w:tr w:rsidR="00EF44B6" w14:paraId="33E0A40B" w14:textId="77777777" w:rsidTr="00CA35E0">
      <w:trPr>
        <w:trHeight w:val="196"/>
      </w:trPr>
      <w:tc>
        <w:tcPr>
          <w:tcW w:w="852" w:type="pct"/>
        </w:tcPr>
        <w:p w14:paraId="2C942479" w14:textId="77777777" w:rsidR="00EF44B6" w:rsidRPr="005226FB" w:rsidRDefault="00EF44B6" w:rsidP="00F13777">
          <w:pPr>
            <w:pStyle w:val="Header"/>
          </w:pPr>
          <w:r w:rsidRPr="005226FB">
            <w:t>Revision</w:t>
          </w:r>
        </w:p>
      </w:tc>
      <w:tc>
        <w:tcPr>
          <w:tcW w:w="2398" w:type="pct"/>
        </w:tcPr>
        <w:p w14:paraId="4A47FBA4" w14:textId="2D97AB4D" w:rsidR="00EF44B6" w:rsidRPr="005226FB" w:rsidRDefault="00D9563F" w:rsidP="00120421">
          <w:pPr>
            <w:pStyle w:val="Header"/>
          </w:pPr>
          <w:r>
            <w:t>1</w:t>
          </w:r>
          <w:r w:rsidR="00EF44B6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  <w:tc>
        <w:tcPr>
          <w:tcW w:w="1054" w:type="pct"/>
        </w:tcPr>
        <w:p w14:paraId="468D9992" w14:textId="77777777" w:rsidR="00EF44B6" w:rsidRPr="005226FB" w:rsidRDefault="00EF44B6" w:rsidP="00CA35E0">
          <w:pPr>
            <w:pStyle w:val="Header"/>
          </w:pPr>
          <w:r>
            <w:t xml:space="preserve">Confidentiality Level </w:t>
          </w:r>
        </w:p>
      </w:tc>
      <w:tc>
        <w:tcPr>
          <w:tcW w:w="696" w:type="pct"/>
        </w:tcPr>
        <w:p w14:paraId="41494B75" w14:textId="77777777" w:rsidR="00EF44B6" w:rsidRPr="005226FB" w:rsidRDefault="00EF44B6" w:rsidP="0012042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4C01F9FC" w14:textId="77777777" w:rsidR="00EF44B6" w:rsidRPr="00CA35E0" w:rsidRDefault="00EF44B6" w:rsidP="00CC775B">
    <w:pPr>
      <w:pStyle w:val="Header"/>
      <w:rPr>
        <w:sz w:val="10"/>
        <w:szCs w:val="10"/>
      </w:rPr>
    </w:pPr>
  </w:p>
  <w:p w14:paraId="02E01709" w14:textId="77777777" w:rsidR="00EF44B6" w:rsidRDefault="00EF44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0"/>
      <w:gridCol w:w="1539"/>
      <w:gridCol w:w="2297"/>
    </w:tblGrid>
    <w:tr w:rsidR="00EF44B6" w14:paraId="692C6430" w14:textId="77777777" w:rsidTr="00F13777">
      <w:trPr>
        <w:trHeight w:val="196"/>
      </w:trPr>
      <w:tc>
        <w:tcPr>
          <w:tcW w:w="5070" w:type="dxa"/>
          <w:vMerge w:val="restart"/>
        </w:tcPr>
        <w:p w14:paraId="04EFC7B3" w14:textId="77777777" w:rsidR="00EF44B6" w:rsidRDefault="00EF44B6" w:rsidP="00F1377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993C380" wp14:editId="04BFC6BB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DCCDF49" w14:textId="77777777" w:rsidR="00EF44B6" w:rsidRPr="005226FB" w:rsidRDefault="00EF44B6" w:rsidP="00F13777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379EFBBD" w14:textId="46185438" w:rsidR="00EF44B6" w:rsidRPr="005226FB" w:rsidRDefault="00D9563F" w:rsidP="00F13777">
          <w:pPr>
            <w:pStyle w:val="Header"/>
          </w:pPr>
          <w:r>
            <w:t xml:space="preserve">Verification </w:t>
          </w:r>
          <w:proofErr w:type="spellStart"/>
          <w:r>
            <w:t>plan</w:t>
          </w:r>
          <w:r w:rsidR="00446E19">
            <w:fldChar w:fldCharType="begin"/>
          </w:r>
          <w:r w:rsidR="00446E19">
            <w:instrText xml:space="preserve"> DOCPROPERTY "MXType.Localized"  \* MERGEFORMAT </w:instrText>
          </w:r>
          <w:r w:rsidR="00446E19">
            <w:fldChar w:fldCharType="separate"/>
          </w:r>
          <w:r>
            <w:t>Verification</w:t>
          </w:r>
          <w:proofErr w:type="spellEnd"/>
          <w:r>
            <w:t xml:space="preserve"> Plan</w:t>
          </w:r>
          <w:r w:rsidR="00446E19">
            <w:fldChar w:fldCharType="end"/>
          </w:r>
        </w:p>
      </w:tc>
    </w:tr>
    <w:tr w:rsidR="00EF44B6" w14:paraId="073D1901" w14:textId="77777777" w:rsidTr="00F13777">
      <w:trPr>
        <w:trHeight w:val="196"/>
      </w:trPr>
      <w:tc>
        <w:tcPr>
          <w:tcW w:w="5070" w:type="dxa"/>
          <w:vMerge/>
        </w:tcPr>
        <w:p w14:paraId="670C802B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659DDFB0" w14:textId="77777777" w:rsidR="00EF44B6" w:rsidRPr="005226FB" w:rsidRDefault="00EF44B6" w:rsidP="00F13777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749B5C9E" w14:textId="5C76C7FC" w:rsidR="00EF44B6" w:rsidRPr="005226FB" w:rsidRDefault="00B63A16" w:rsidP="00F13777">
          <w:pPr>
            <w:pStyle w:val="Header"/>
          </w:pPr>
          <w:r>
            <w:t>ESS-00715330</w:t>
          </w:r>
        </w:p>
      </w:tc>
    </w:tr>
    <w:tr w:rsidR="00EF44B6" w14:paraId="5D08C0AC" w14:textId="77777777" w:rsidTr="00120421">
      <w:trPr>
        <w:trHeight w:val="234"/>
      </w:trPr>
      <w:tc>
        <w:tcPr>
          <w:tcW w:w="5070" w:type="dxa"/>
          <w:vMerge/>
        </w:tcPr>
        <w:p w14:paraId="4DF4FBBA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4A69E988" w14:textId="77777777" w:rsidR="00EF44B6" w:rsidRPr="005226FB" w:rsidRDefault="00EF44B6" w:rsidP="00F13777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5C30F3E0" w14:textId="3C01EE83" w:rsidR="00EF44B6" w:rsidRPr="005226FB" w:rsidRDefault="00446E19" w:rsidP="00F13777">
          <w:pPr>
            <w:pStyle w:val="Header"/>
          </w:pPr>
          <w:fldSimple w:instr=" DOCPROPERTY &quot;MXPrinted Date&quot;  \* MERGEFORMAT ">
            <w:r w:rsidR="00B63A16">
              <w:t>February 5</w:t>
            </w:r>
            <w:r w:rsidR="00EF44B6">
              <w:t>, 20</w:t>
            </w:r>
          </w:fldSimple>
          <w:r w:rsidR="00B63A16">
            <w:t>19</w:t>
          </w:r>
        </w:p>
      </w:tc>
    </w:tr>
    <w:tr w:rsidR="00EF44B6" w14:paraId="1DC44CE5" w14:textId="77777777" w:rsidTr="00F13777">
      <w:trPr>
        <w:trHeight w:val="196"/>
      </w:trPr>
      <w:tc>
        <w:tcPr>
          <w:tcW w:w="5070" w:type="dxa"/>
          <w:vMerge/>
        </w:tcPr>
        <w:p w14:paraId="33D480B2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7A59E9F4" w14:textId="77777777" w:rsidR="00EF44B6" w:rsidRPr="005226FB" w:rsidRDefault="00EF44B6" w:rsidP="00F13777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667125CE" w14:textId="617A7C41" w:rsidR="00EF44B6" w:rsidRPr="005226FB" w:rsidRDefault="00B63A16" w:rsidP="00F13777">
          <w:pPr>
            <w:pStyle w:val="Header"/>
          </w:pPr>
          <w:r>
            <w:t>1</w:t>
          </w:r>
          <w:r w:rsidR="00EF44B6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</w:tr>
    <w:tr w:rsidR="00EF44B6" w14:paraId="49AA5783" w14:textId="77777777" w:rsidTr="00F13777">
      <w:trPr>
        <w:trHeight w:val="196"/>
      </w:trPr>
      <w:tc>
        <w:tcPr>
          <w:tcW w:w="5070" w:type="dxa"/>
          <w:vMerge/>
        </w:tcPr>
        <w:p w14:paraId="0EC6A6BD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75F76751" w14:textId="77777777" w:rsidR="00EF44B6" w:rsidRPr="005226FB" w:rsidRDefault="00EF44B6" w:rsidP="00F13777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2F437348" w14:textId="33C7A13F" w:rsidR="00EF44B6" w:rsidRPr="005226FB" w:rsidRDefault="00446E19" w:rsidP="00F13777">
          <w:pPr>
            <w:pStyle w:val="Header"/>
          </w:pPr>
          <w:fldSimple w:instr=" DOCPROPERTY &quot;MXCurrent&quot;  \* MERGEFORMAT ">
            <w:r w:rsidR="00B63A16">
              <w:t>Preliminary</w:t>
            </w:r>
          </w:fldSimple>
        </w:p>
      </w:tc>
    </w:tr>
    <w:tr w:rsidR="00EF44B6" w14:paraId="618785F1" w14:textId="77777777" w:rsidTr="00F13777">
      <w:trPr>
        <w:trHeight w:val="196"/>
      </w:trPr>
      <w:tc>
        <w:tcPr>
          <w:tcW w:w="5070" w:type="dxa"/>
          <w:vMerge/>
        </w:tcPr>
        <w:p w14:paraId="26EC2BEF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4D5E4684" w14:textId="77777777" w:rsidR="00EF44B6" w:rsidRPr="005226FB" w:rsidRDefault="00EF44B6" w:rsidP="00F13777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34C415DD" w14:textId="77777777" w:rsidR="00EF44B6" w:rsidRPr="005226FB" w:rsidRDefault="00EF44B6" w:rsidP="00F13777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  <w:tr w:rsidR="00EF44B6" w14:paraId="61CCD35C" w14:textId="77777777" w:rsidTr="008E155D">
      <w:trPr>
        <w:trHeight w:val="163"/>
      </w:trPr>
      <w:tc>
        <w:tcPr>
          <w:tcW w:w="5070" w:type="dxa"/>
          <w:vMerge/>
        </w:tcPr>
        <w:p w14:paraId="272A5368" w14:textId="77777777" w:rsidR="00EF44B6" w:rsidRDefault="00EF44B6" w:rsidP="00F13777">
          <w:pPr>
            <w:pStyle w:val="Header"/>
          </w:pPr>
        </w:p>
      </w:tc>
      <w:tc>
        <w:tcPr>
          <w:tcW w:w="1559" w:type="dxa"/>
        </w:tcPr>
        <w:p w14:paraId="1DCE82FE" w14:textId="77777777" w:rsidR="00EF44B6" w:rsidRPr="005226FB" w:rsidRDefault="00EF44B6" w:rsidP="00F13777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16840552" w14:textId="77777777" w:rsidR="00EF44B6" w:rsidRPr="005226FB" w:rsidRDefault="00EF44B6" w:rsidP="00F13777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09D54F96" w14:textId="77777777" w:rsidR="00EF44B6" w:rsidRPr="007E6D3A" w:rsidRDefault="00EF44B6" w:rsidP="007E6D3A">
    <w:pPr>
      <w:rPr>
        <w:sz w:val="6"/>
        <w:szCs w:val="16"/>
      </w:rPr>
    </w:pPr>
  </w:p>
  <w:p w14:paraId="575AD4D4" w14:textId="77777777" w:rsidR="00EF44B6" w:rsidRDefault="00EF4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AAF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3CB9"/>
    <w:multiLevelType w:val="hybridMultilevel"/>
    <w:tmpl w:val="E740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97F"/>
    <w:multiLevelType w:val="hybridMultilevel"/>
    <w:tmpl w:val="A5FC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40A"/>
    <w:multiLevelType w:val="multilevel"/>
    <w:tmpl w:val="5C50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874C9"/>
    <w:multiLevelType w:val="hybridMultilevel"/>
    <w:tmpl w:val="E78C9332"/>
    <w:lvl w:ilvl="0" w:tplc="0409000B">
      <w:start w:val="20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30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C1C82"/>
    <w:multiLevelType w:val="hybridMultilevel"/>
    <w:tmpl w:val="ABA6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070A"/>
    <w:multiLevelType w:val="multilevel"/>
    <w:tmpl w:val="73D8AFE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07630B"/>
    <w:multiLevelType w:val="hybridMultilevel"/>
    <w:tmpl w:val="F18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BD4"/>
    <w:multiLevelType w:val="multilevel"/>
    <w:tmpl w:val="55C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22151F"/>
    <w:multiLevelType w:val="hybridMultilevel"/>
    <w:tmpl w:val="4C6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6763"/>
    <w:multiLevelType w:val="hybridMultilevel"/>
    <w:tmpl w:val="1CFEC458"/>
    <w:lvl w:ilvl="0" w:tplc="88F6C758">
      <w:start w:val="1"/>
      <w:numFmt w:val="decimal"/>
      <w:lvlText w:val="[%1]"/>
      <w:lvlJc w:val="left"/>
      <w:pPr>
        <w:ind w:left="998" w:hanging="9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76A5"/>
    <w:multiLevelType w:val="hybridMultilevel"/>
    <w:tmpl w:val="CA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F2F5F"/>
    <w:multiLevelType w:val="hybridMultilevel"/>
    <w:tmpl w:val="AFCA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6CFF"/>
    <w:multiLevelType w:val="hybridMultilevel"/>
    <w:tmpl w:val="EA681D1A"/>
    <w:lvl w:ilvl="0" w:tplc="C434A2FA">
      <w:start w:val="1"/>
      <w:numFmt w:val="bullet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119C"/>
    <w:multiLevelType w:val="hybridMultilevel"/>
    <w:tmpl w:val="79E84E86"/>
    <w:lvl w:ilvl="0" w:tplc="0409000B">
      <w:start w:val="20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3C54"/>
    <w:multiLevelType w:val="hybridMultilevel"/>
    <w:tmpl w:val="DD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68BA"/>
    <w:multiLevelType w:val="hybridMultilevel"/>
    <w:tmpl w:val="31BC53D6"/>
    <w:lvl w:ilvl="0" w:tplc="B312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97D36"/>
    <w:multiLevelType w:val="hybridMultilevel"/>
    <w:tmpl w:val="BDD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2A67"/>
    <w:multiLevelType w:val="hybridMultilevel"/>
    <w:tmpl w:val="1B54E202"/>
    <w:lvl w:ilvl="0" w:tplc="0BE258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05ABA"/>
    <w:multiLevelType w:val="hybridMultilevel"/>
    <w:tmpl w:val="708C4684"/>
    <w:lvl w:ilvl="0" w:tplc="519C3D5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96DB0"/>
    <w:multiLevelType w:val="hybridMultilevel"/>
    <w:tmpl w:val="A6AA4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09119E"/>
    <w:multiLevelType w:val="hybridMultilevel"/>
    <w:tmpl w:val="1B4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BBE"/>
    <w:multiLevelType w:val="hybridMultilevel"/>
    <w:tmpl w:val="632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64DF"/>
    <w:multiLevelType w:val="hybridMultilevel"/>
    <w:tmpl w:val="BF325C30"/>
    <w:lvl w:ilvl="0" w:tplc="5B8228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0"/>
  </w:num>
  <w:num w:numId="5">
    <w:abstractNumId w:val="25"/>
  </w:num>
  <w:num w:numId="6">
    <w:abstractNumId w:val="21"/>
  </w:num>
  <w:num w:numId="7">
    <w:abstractNumId w:val="13"/>
  </w:num>
  <w:num w:numId="8">
    <w:abstractNumId w:val="13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7"/>
  </w:num>
  <w:num w:numId="10">
    <w:abstractNumId w:val="2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  <w:num w:numId="21">
    <w:abstractNumId w:val="18"/>
  </w:num>
  <w:num w:numId="22">
    <w:abstractNumId w:val="8"/>
  </w:num>
  <w:num w:numId="23">
    <w:abstractNumId w:val="12"/>
  </w:num>
  <w:num w:numId="24">
    <w:abstractNumId w:val="3"/>
  </w:num>
  <w:num w:numId="25">
    <w:abstractNumId w:val="15"/>
  </w:num>
  <w:num w:numId="26">
    <w:abstractNumId w:val="4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9F"/>
    <w:rsid w:val="0000592D"/>
    <w:rsid w:val="00011DFD"/>
    <w:rsid w:val="00014F98"/>
    <w:rsid w:val="000150FC"/>
    <w:rsid w:val="0001568A"/>
    <w:rsid w:val="00016E88"/>
    <w:rsid w:val="00022D99"/>
    <w:rsid w:val="000257AC"/>
    <w:rsid w:val="000312C9"/>
    <w:rsid w:val="00031C6E"/>
    <w:rsid w:val="00033422"/>
    <w:rsid w:val="0003391C"/>
    <w:rsid w:val="00035994"/>
    <w:rsid w:val="00043FCC"/>
    <w:rsid w:val="00044DAD"/>
    <w:rsid w:val="00046A8D"/>
    <w:rsid w:val="000473C0"/>
    <w:rsid w:val="000477DC"/>
    <w:rsid w:val="00054F1B"/>
    <w:rsid w:val="000555BD"/>
    <w:rsid w:val="00061EB8"/>
    <w:rsid w:val="000666D4"/>
    <w:rsid w:val="00066702"/>
    <w:rsid w:val="000677CD"/>
    <w:rsid w:val="00070AA0"/>
    <w:rsid w:val="000753F4"/>
    <w:rsid w:val="00085349"/>
    <w:rsid w:val="000858CE"/>
    <w:rsid w:val="000A273C"/>
    <w:rsid w:val="000B3850"/>
    <w:rsid w:val="000C1FC0"/>
    <w:rsid w:val="000C41A3"/>
    <w:rsid w:val="000C5AF2"/>
    <w:rsid w:val="000E1D55"/>
    <w:rsid w:val="000E5F28"/>
    <w:rsid w:val="000E6B79"/>
    <w:rsid w:val="000E7C9C"/>
    <w:rsid w:val="000F7515"/>
    <w:rsid w:val="001036C4"/>
    <w:rsid w:val="00120421"/>
    <w:rsid w:val="0012499F"/>
    <w:rsid w:val="00126BCD"/>
    <w:rsid w:val="001306D6"/>
    <w:rsid w:val="001306FF"/>
    <w:rsid w:val="001362D8"/>
    <w:rsid w:val="00136829"/>
    <w:rsid w:val="00136CE7"/>
    <w:rsid w:val="00146218"/>
    <w:rsid w:val="00147315"/>
    <w:rsid w:val="00156CAD"/>
    <w:rsid w:val="00157EEC"/>
    <w:rsid w:val="001607AF"/>
    <w:rsid w:val="00160EE2"/>
    <w:rsid w:val="00170000"/>
    <w:rsid w:val="00173F47"/>
    <w:rsid w:val="0017476C"/>
    <w:rsid w:val="00180D84"/>
    <w:rsid w:val="00182E96"/>
    <w:rsid w:val="00185241"/>
    <w:rsid w:val="00186FA9"/>
    <w:rsid w:val="00187E29"/>
    <w:rsid w:val="00190F62"/>
    <w:rsid w:val="001931B2"/>
    <w:rsid w:val="0019599A"/>
    <w:rsid w:val="00197F94"/>
    <w:rsid w:val="001A0DE9"/>
    <w:rsid w:val="001B7116"/>
    <w:rsid w:val="001C36FC"/>
    <w:rsid w:val="001C4ABA"/>
    <w:rsid w:val="001C54CA"/>
    <w:rsid w:val="001C5E21"/>
    <w:rsid w:val="001D05EE"/>
    <w:rsid w:val="001D16B6"/>
    <w:rsid w:val="001D4E9D"/>
    <w:rsid w:val="001E3F3C"/>
    <w:rsid w:val="001E6EDA"/>
    <w:rsid w:val="00201A94"/>
    <w:rsid w:val="0021138B"/>
    <w:rsid w:val="00214E6C"/>
    <w:rsid w:val="00217411"/>
    <w:rsid w:val="002207BD"/>
    <w:rsid w:val="00221A50"/>
    <w:rsid w:val="0022446E"/>
    <w:rsid w:val="0023025B"/>
    <w:rsid w:val="002304E2"/>
    <w:rsid w:val="0023114C"/>
    <w:rsid w:val="00235F4E"/>
    <w:rsid w:val="00236E52"/>
    <w:rsid w:val="00241C3C"/>
    <w:rsid w:val="00243088"/>
    <w:rsid w:val="00245DF2"/>
    <w:rsid w:val="00246D0D"/>
    <w:rsid w:val="00252347"/>
    <w:rsid w:val="00252360"/>
    <w:rsid w:val="00252975"/>
    <w:rsid w:val="00257FC3"/>
    <w:rsid w:val="00262F71"/>
    <w:rsid w:val="00264B87"/>
    <w:rsid w:val="00285F2B"/>
    <w:rsid w:val="002863CF"/>
    <w:rsid w:val="0029169D"/>
    <w:rsid w:val="00294539"/>
    <w:rsid w:val="00294BB3"/>
    <w:rsid w:val="002978B4"/>
    <w:rsid w:val="002A460B"/>
    <w:rsid w:val="002B2C7F"/>
    <w:rsid w:val="002D1FF2"/>
    <w:rsid w:val="002D2343"/>
    <w:rsid w:val="002D2750"/>
    <w:rsid w:val="002F076C"/>
    <w:rsid w:val="002F6DEF"/>
    <w:rsid w:val="002F7E58"/>
    <w:rsid w:val="003027FE"/>
    <w:rsid w:val="00303435"/>
    <w:rsid w:val="00303C37"/>
    <w:rsid w:val="00303CA1"/>
    <w:rsid w:val="00304230"/>
    <w:rsid w:val="003046DF"/>
    <w:rsid w:val="00305962"/>
    <w:rsid w:val="003102AF"/>
    <w:rsid w:val="00315257"/>
    <w:rsid w:val="0032532A"/>
    <w:rsid w:val="0032748D"/>
    <w:rsid w:val="003348F7"/>
    <w:rsid w:val="00335112"/>
    <w:rsid w:val="00335AD1"/>
    <w:rsid w:val="003361D0"/>
    <w:rsid w:val="0034671F"/>
    <w:rsid w:val="00347453"/>
    <w:rsid w:val="00350436"/>
    <w:rsid w:val="0036298A"/>
    <w:rsid w:val="0036358E"/>
    <w:rsid w:val="00364178"/>
    <w:rsid w:val="00373B49"/>
    <w:rsid w:val="00382D0D"/>
    <w:rsid w:val="00383BFC"/>
    <w:rsid w:val="003858F4"/>
    <w:rsid w:val="00386554"/>
    <w:rsid w:val="00397071"/>
    <w:rsid w:val="003A1D13"/>
    <w:rsid w:val="003A2241"/>
    <w:rsid w:val="003A3C65"/>
    <w:rsid w:val="003A6914"/>
    <w:rsid w:val="003A7548"/>
    <w:rsid w:val="003B2EBF"/>
    <w:rsid w:val="003B6338"/>
    <w:rsid w:val="003C3AF8"/>
    <w:rsid w:val="003C4AC2"/>
    <w:rsid w:val="003C57FC"/>
    <w:rsid w:val="003D31C7"/>
    <w:rsid w:val="003D37C7"/>
    <w:rsid w:val="003D60CF"/>
    <w:rsid w:val="003E00D7"/>
    <w:rsid w:val="003E263C"/>
    <w:rsid w:val="003E3ABF"/>
    <w:rsid w:val="003F1CAB"/>
    <w:rsid w:val="004007B3"/>
    <w:rsid w:val="00402F5A"/>
    <w:rsid w:val="004035AF"/>
    <w:rsid w:val="004050EA"/>
    <w:rsid w:val="004075C7"/>
    <w:rsid w:val="00412B28"/>
    <w:rsid w:val="00412E2D"/>
    <w:rsid w:val="004166DC"/>
    <w:rsid w:val="004215DD"/>
    <w:rsid w:val="004238D0"/>
    <w:rsid w:val="0043310A"/>
    <w:rsid w:val="004369D4"/>
    <w:rsid w:val="0044102F"/>
    <w:rsid w:val="00446E19"/>
    <w:rsid w:val="004474E9"/>
    <w:rsid w:val="0045332C"/>
    <w:rsid w:val="0045462D"/>
    <w:rsid w:val="004773BD"/>
    <w:rsid w:val="00480D75"/>
    <w:rsid w:val="00487985"/>
    <w:rsid w:val="00490A57"/>
    <w:rsid w:val="00497B9B"/>
    <w:rsid w:val="004A015E"/>
    <w:rsid w:val="004A44D2"/>
    <w:rsid w:val="004B068F"/>
    <w:rsid w:val="004B1D92"/>
    <w:rsid w:val="004B7F5B"/>
    <w:rsid w:val="004C24D1"/>
    <w:rsid w:val="004C4187"/>
    <w:rsid w:val="004C432A"/>
    <w:rsid w:val="004C469D"/>
    <w:rsid w:val="004C4AA1"/>
    <w:rsid w:val="004D3F27"/>
    <w:rsid w:val="004D5B2C"/>
    <w:rsid w:val="004F0B9D"/>
    <w:rsid w:val="004F4C8F"/>
    <w:rsid w:val="004F739A"/>
    <w:rsid w:val="00501132"/>
    <w:rsid w:val="0050223D"/>
    <w:rsid w:val="00506A8F"/>
    <w:rsid w:val="00512DDD"/>
    <w:rsid w:val="005211EE"/>
    <w:rsid w:val="005226FB"/>
    <w:rsid w:val="00526509"/>
    <w:rsid w:val="00532528"/>
    <w:rsid w:val="00542EDB"/>
    <w:rsid w:val="00543FBC"/>
    <w:rsid w:val="0054701D"/>
    <w:rsid w:val="00547605"/>
    <w:rsid w:val="005506DD"/>
    <w:rsid w:val="00573FB4"/>
    <w:rsid w:val="00577DEF"/>
    <w:rsid w:val="00580046"/>
    <w:rsid w:val="00585FE0"/>
    <w:rsid w:val="00590145"/>
    <w:rsid w:val="00593B31"/>
    <w:rsid w:val="005A28E7"/>
    <w:rsid w:val="005A3BE2"/>
    <w:rsid w:val="005A70F8"/>
    <w:rsid w:val="005B0499"/>
    <w:rsid w:val="005B3269"/>
    <w:rsid w:val="005B4778"/>
    <w:rsid w:val="005B773A"/>
    <w:rsid w:val="005D6CC8"/>
    <w:rsid w:val="005E0EE1"/>
    <w:rsid w:val="005E1F83"/>
    <w:rsid w:val="005E2224"/>
    <w:rsid w:val="005E30BC"/>
    <w:rsid w:val="005E3756"/>
    <w:rsid w:val="005E3EDF"/>
    <w:rsid w:val="005E6F4B"/>
    <w:rsid w:val="005F33C4"/>
    <w:rsid w:val="005F6F5A"/>
    <w:rsid w:val="006034C1"/>
    <w:rsid w:val="00612DD8"/>
    <w:rsid w:val="00617B81"/>
    <w:rsid w:val="00622886"/>
    <w:rsid w:val="00642197"/>
    <w:rsid w:val="006428C8"/>
    <w:rsid w:val="00642EDE"/>
    <w:rsid w:val="006502E3"/>
    <w:rsid w:val="00651807"/>
    <w:rsid w:val="00654066"/>
    <w:rsid w:val="006552F3"/>
    <w:rsid w:val="00657C3E"/>
    <w:rsid w:val="0066766D"/>
    <w:rsid w:val="00667CB7"/>
    <w:rsid w:val="00670379"/>
    <w:rsid w:val="00674519"/>
    <w:rsid w:val="0068101C"/>
    <w:rsid w:val="00691590"/>
    <w:rsid w:val="006928C7"/>
    <w:rsid w:val="00697DD3"/>
    <w:rsid w:val="006A13FB"/>
    <w:rsid w:val="006A241B"/>
    <w:rsid w:val="006A3080"/>
    <w:rsid w:val="006A5BC0"/>
    <w:rsid w:val="006C02BB"/>
    <w:rsid w:val="006C28B1"/>
    <w:rsid w:val="006C57A2"/>
    <w:rsid w:val="006C7F31"/>
    <w:rsid w:val="006D1309"/>
    <w:rsid w:val="006D1AF9"/>
    <w:rsid w:val="006D5AA6"/>
    <w:rsid w:val="006F7BD6"/>
    <w:rsid w:val="0070256A"/>
    <w:rsid w:val="0071157B"/>
    <w:rsid w:val="007167DC"/>
    <w:rsid w:val="00720902"/>
    <w:rsid w:val="00722FE4"/>
    <w:rsid w:val="007254F4"/>
    <w:rsid w:val="007305EC"/>
    <w:rsid w:val="00732415"/>
    <w:rsid w:val="00736B8F"/>
    <w:rsid w:val="007406E1"/>
    <w:rsid w:val="00754D60"/>
    <w:rsid w:val="007635AC"/>
    <w:rsid w:val="00767EA7"/>
    <w:rsid w:val="00791B26"/>
    <w:rsid w:val="00792C10"/>
    <w:rsid w:val="007933FC"/>
    <w:rsid w:val="007A0F21"/>
    <w:rsid w:val="007A34C5"/>
    <w:rsid w:val="007A42D7"/>
    <w:rsid w:val="007A55BB"/>
    <w:rsid w:val="007B2408"/>
    <w:rsid w:val="007B401F"/>
    <w:rsid w:val="007B662E"/>
    <w:rsid w:val="007C2084"/>
    <w:rsid w:val="007C372D"/>
    <w:rsid w:val="007C5D43"/>
    <w:rsid w:val="007C75C1"/>
    <w:rsid w:val="007D26EE"/>
    <w:rsid w:val="007E1EC1"/>
    <w:rsid w:val="007E2130"/>
    <w:rsid w:val="007E5B32"/>
    <w:rsid w:val="007E62E1"/>
    <w:rsid w:val="007E6D35"/>
    <w:rsid w:val="007E6D3A"/>
    <w:rsid w:val="007F008B"/>
    <w:rsid w:val="007F1939"/>
    <w:rsid w:val="00805EFE"/>
    <w:rsid w:val="00812313"/>
    <w:rsid w:val="00814520"/>
    <w:rsid w:val="00820D4F"/>
    <w:rsid w:val="008228B4"/>
    <w:rsid w:val="00824143"/>
    <w:rsid w:val="0082638B"/>
    <w:rsid w:val="00826ECD"/>
    <w:rsid w:val="00831DA9"/>
    <w:rsid w:val="00833B66"/>
    <w:rsid w:val="008549AC"/>
    <w:rsid w:val="00856794"/>
    <w:rsid w:val="008630DB"/>
    <w:rsid w:val="0088515A"/>
    <w:rsid w:val="008906EE"/>
    <w:rsid w:val="00893822"/>
    <w:rsid w:val="008A536D"/>
    <w:rsid w:val="008B31A1"/>
    <w:rsid w:val="008D25BA"/>
    <w:rsid w:val="008D6F0D"/>
    <w:rsid w:val="008E155D"/>
    <w:rsid w:val="008F7D69"/>
    <w:rsid w:val="00903D9C"/>
    <w:rsid w:val="0090693E"/>
    <w:rsid w:val="00912352"/>
    <w:rsid w:val="00920923"/>
    <w:rsid w:val="00932488"/>
    <w:rsid w:val="0093408D"/>
    <w:rsid w:val="00941652"/>
    <w:rsid w:val="00945454"/>
    <w:rsid w:val="00950C98"/>
    <w:rsid w:val="00953356"/>
    <w:rsid w:val="00953A81"/>
    <w:rsid w:val="00954858"/>
    <w:rsid w:val="00955DFC"/>
    <w:rsid w:val="009625BD"/>
    <w:rsid w:val="0096657F"/>
    <w:rsid w:val="00967E2F"/>
    <w:rsid w:val="00970530"/>
    <w:rsid w:val="009714AB"/>
    <w:rsid w:val="00972859"/>
    <w:rsid w:val="009755CA"/>
    <w:rsid w:val="00982FA1"/>
    <w:rsid w:val="009849FA"/>
    <w:rsid w:val="00985131"/>
    <w:rsid w:val="00997AAA"/>
    <w:rsid w:val="009B328D"/>
    <w:rsid w:val="009B6528"/>
    <w:rsid w:val="009C4A4D"/>
    <w:rsid w:val="009C6F7F"/>
    <w:rsid w:val="009D052C"/>
    <w:rsid w:val="009D6636"/>
    <w:rsid w:val="009E3C83"/>
    <w:rsid w:val="009E5A3F"/>
    <w:rsid w:val="009F5AE9"/>
    <w:rsid w:val="00A009A5"/>
    <w:rsid w:val="00A01113"/>
    <w:rsid w:val="00A07448"/>
    <w:rsid w:val="00A17520"/>
    <w:rsid w:val="00A17ABD"/>
    <w:rsid w:val="00A20409"/>
    <w:rsid w:val="00A21A41"/>
    <w:rsid w:val="00A23CD2"/>
    <w:rsid w:val="00A33D0E"/>
    <w:rsid w:val="00A45C93"/>
    <w:rsid w:val="00A46C7C"/>
    <w:rsid w:val="00A50DBF"/>
    <w:rsid w:val="00A537AF"/>
    <w:rsid w:val="00A5499E"/>
    <w:rsid w:val="00A55242"/>
    <w:rsid w:val="00A60016"/>
    <w:rsid w:val="00A6312F"/>
    <w:rsid w:val="00A64411"/>
    <w:rsid w:val="00A74362"/>
    <w:rsid w:val="00A74F49"/>
    <w:rsid w:val="00A75EB8"/>
    <w:rsid w:val="00A808D3"/>
    <w:rsid w:val="00A81F40"/>
    <w:rsid w:val="00A86EE6"/>
    <w:rsid w:val="00A919CA"/>
    <w:rsid w:val="00A95EF2"/>
    <w:rsid w:val="00AA49BE"/>
    <w:rsid w:val="00AA5B2F"/>
    <w:rsid w:val="00AA6B2F"/>
    <w:rsid w:val="00AB2A99"/>
    <w:rsid w:val="00AB5116"/>
    <w:rsid w:val="00AC09A1"/>
    <w:rsid w:val="00AE1DDA"/>
    <w:rsid w:val="00AE25F2"/>
    <w:rsid w:val="00AE3DF8"/>
    <w:rsid w:val="00AE64E6"/>
    <w:rsid w:val="00AF0823"/>
    <w:rsid w:val="00AF12BA"/>
    <w:rsid w:val="00AF738B"/>
    <w:rsid w:val="00B01A09"/>
    <w:rsid w:val="00B07253"/>
    <w:rsid w:val="00B11F2E"/>
    <w:rsid w:val="00B135B4"/>
    <w:rsid w:val="00B148F2"/>
    <w:rsid w:val="00B32E85"/>
    <w:rsid w:val="00B34CCD"/>
    <w:rsid w:val="00B43D6F"/>
    <w:rsid w:val="00B4417C"/>
    <w:rsid w:val="00B47BA4"/>
    <w:rsid w:val="00B519D4"/>
    <w:rsid w:val="00B52F60"/>
    <w:rsid w:val="00B55C5C"/>
    <w:rsid w:val="00B6279E"/>
    <w:rsid w:val="00B63A16"/>
    <w:rsid w:val="00B73D2B"/>
    <w:rsid w:val="00B74BD6"/>
    <w:rsid w:val="00B77611"/>
    <w:rsid w:val="00B830D6"/>
    <w:rsid w:val="00B83C46"/>
    <w:rsid w:val="00B853AF"/>
    <w:rsid w:val="00B85CD4"/>
    <w:rsid w:val="00B9006D"/>
    <w:rsid w:val="00B919DD"/>
    <w:rsid w:val="00B91C22"/>
    <w:rsid w:val="00B943D0"/>
    <w:rsid w:val="00BA2587"/>
    <w:rsid w:val="00BB2CFF"/>
    <w:rsid w:val="00BB36D6"/>
    <w:rsid w:val="00BB51CE"/>
    <w:rsid w:val="00BB7B9A"/>
    <w:rsid w:val="00BD1D8E"/>
    <w:rsid w:val="00BE142A"/>
    <w:rsid w:val="00BE32A3"/>
    <w:rsid w:val="00BE6CE6"/>
    <w:rsid w:val="00BF6812"/>
    <w:rsid w:val="00C021FB"/>
    <w:rsid w:val="00C03B73"/>
    <w:rsid w:val="00C11E3A"/>
    <w:rsid w:val="00C163D8"/>
    <w:rsid w:val="00C27567"/>
    <w:rsid w:val="00C33064"/>
    <w:rsid w:val="00C42FCA"/>
    <w:rsid w:val="00C5152B"/>
    <w:rsid w:val="00C63132"/>
    <w:rsid w:val="00C715F2"/>
    <w:rsid w:val="00C74C90"/>
    <w:rsid w:val="00C7671C"/>
    <w:rsid w:val="00C800AC"/>
    <w:rsid w:val="00C81DEB"/>
    <w:rsid w:val="00C8294B"/>
    <w:rsid w:val="00C918F2"/>
    <w:rsid w:val="00C93503"/>
    <w:rsid w:val="00CA35E0"/>
    <w:rsid w:val="00CA3909"/>
    <w:rsid w:val="00CA42EF"/>
    <w:rsid w:val="00CA50AD"/>
    <w:rsid w:val="00CA520D"/>
    <w:rsid w:val="00CB0EF1"/>
    <w:rsid w:val="00CB4DA4"/>
    <w:rsid w:val="00CC0278"/>
    <w:rsid w:val="00CC0FFC"/>
    <w:rsid w:val="00CC775B"/>
    <w:rsid w:val="00CE1793"/>
    <w:rsid w:val="00CE6342"/>
    <w:rsid w:val="00CF2709"/>
    <w:rsid w:val="00D01505"/>
    <w:rsid w:val="00D021D3"/>
    <w:rsid w:val="00D02D98"/>
    <w:rsid w:val="00D03041"/>
    <w:rsid w:val="00D14FF3"/>
    <w:rsid w:val="00D44FF5"/>
    <w:rsid w:val="00D54213"/>
    <w:rsid w:val="00D55E97"/>
    <w:rsid w:val="00D57877"/>
    <w:rsid w:val="00D614C9"/>
    <w:rsid w:val="00D729F6"/>
    <w:rsid w:val="00D7756A"/>
    <w:rsid w:val="00D84110"/>
    <w:rsid w:val="00D84B5E"/>
    <w:rsid w:val="00D8528A"/>
    <w:rsid w:val="00D8680C"/>
    <w:rsid w:val="00D87424"/>
    <w:rsid w:val="00D907E1"/>
    <w:rsid w:val="00D9563F"/>
    <w:rsid w:val="00D9584B"/>
    <w:rsid w:val="00DA238C"/>
    <w:rsid w:val="00DA3CB6"/>
    <w:rsid w:val="00DB07C4"/>
    <w:rsid w:val="00DB5BC0"/>
    <w:rsid w:val="00DD47BD"/>
    <w:rsid w:val="00DD5CB7"/>
    <w:rsid w:val="00DD5EC2"/>
    <w:rsid w:val="00DE0391"/>
    <w:rsid w:val="00DE7C9A"/>
    <w:rsid w:val="00DF1529"/>
    <w:rsid w:val="00DF641F"/>
    <w:rsid w:val="00DF6D11"/>
    <w:rsid w:val="00E01CEE"/>
    <w:rsid w:val="00E0378C"/>
    <w:rsid w:val="00E03931"/>
    <w:rsid w:val="00E05F0C"/>
    <w:rsid w:val="00E136AE"/>
    <w:rsid w:val="00E142D5"/>
    <w:rsid w:val="00E1676D"/>
    <w:rsid w:val="00E2049C"/>
    <w:rsid w:val="00E356B2"/>
    <w:rsid w:val="00E36D78"/>
    <w:rsid w:val="00E42BDA"/>
    <w:rsid w:val="00E4341F"/>
    <w:rsid w:val="00E46913"/>
    <w:rsid w:val="00E5291F"/>
    <w:rsid w:val="00E54A1F"/>
    <w:rsid w:val="00E5636A"/>
    <w:rsid w:val="00E64A03"/>
    <w:rsid w:val="00E64EF8"/>
    <w:rsid w:val="00E667ED"/>
    <w:rsid w:val="00E70739"/>
    <w:rsid w:val="00E738ED"/>
    <w:rsid w:val="00E779A7"/>
    <w:rsid w:val="00E80715"/>
    <w:rsid w:val="00E81101"/>
    <w:rsid w:val="00E83109"/>
    <w:rsid w:val="00E83BC1"/>
    <w:rsid w:val="00E86F67"/>
    <w:rsid w:val="00E87D0B"/>
    <w:rsid w:val="00E91B3E"/>
    <w:rsid w:val="00E942DE"/>
    <w:rsid w:val="00EA12A9"/>
    <w:rsid w:val="00EA3ADB"/>
    <w:rsid w:val="00EA4DBA"/>
    <w:rsid w:val="00EA6960"/>
    <w:rsid w:val="00EB4E1B"/>
    <w:rsid w:val="00EB794E"/>
    <w:rsid w:val="00EC66EF"/>
    <w:rsid w:val="00ED4225"/>
    <w:rsid w:val="00ED5C1C"/>
    <w:rsid w:val="00EE03D9"/>
    <w:rsid w:val="00EF44B6"/>
    <w:rsid w:val="00F0117D"/>
    <w:rsid w:val="00F01DF0"/>
    <w:rsid w:val="00F03A22"/>
    <w:rsid w:val="00F04647"/>
    <w:rsid w:val="00F103C2"/>
    <w:rsid w:val="00F113BD"/>
    <w:rsid w:val="00F13777"/>
    <w:rsid w:val="00F245C1"/>
    <w:rsid w:val="00F25B9A"/>
    <w:rsid w:val="00F3096F"/>
    <w:rsid w:val="00F33E02"/>
    <w:rsid w:val="00F50567"/>
    <w:rsid w:val="00F624E3"/>
    <w:rsid w:val="00F627E1"/>
    <w:rsid w:val="00F67CD8"/>
    <w:rsid w:val="00F70F27"/>
    <w:rsid w:val="00F73AE8"/>
    <w:rsid w:val="00F82519"/>
    <w:rsid w:val="00F9152F"/>
    <w:rsid w:val="00FA0700"/>
    <w:rsid w:val="00FA314F"/>
    <w:rsid w:val="00FB2603"/>
    <w:rsid w:val="00FB4FD0"/>
    <w:rsid w:val="00FC3FEF"/>
    <w:rsid w:val="00FC41F2"/>
    <w:rsid w:val="00FC4C22"/>
    <w:rsid w:val="00FD011D"/>
    <w:rsid w:val="00FD2A90"/>
    <w:rsid w:val="00FD5C3E"/>
    <w:rsid w:val="00FE25D4"/>
    <w:rsid w:val="00FF427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C42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7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Heading1">
    <w:name w:val="heading 1"/>
    <w:next w:val="Normal"/>
    <w:link w:val="Heading1Char"/>
    <w:uiPriority w:val="29"/>
    <w:qFormat/>
    <w:rsid w:val="00305962"/>
    <w:pPr>
      <w:keepNext/>
      <w:numPr>
        <w:numId w:val="2"/>
      </w:numPr>
      <w:tabs>
        <w:tab w:val="left" w:pos="992"/>
      </w:tabs>
      <w:spacing w:before="480" w:after="240" w:line="240" w:lineRule="auto"/>
      <w:ind w:left="992" w:hanging="992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uiPriority w:val="29"/>
    <w:qFormat/>
    <w:rsid w:val="003102AF"/>
    <w:pPr>
      <w:keepNext/>
      <w:numPr>
        <w:ilvl w:val="1"/>
        <w:numId w:val="2"/>
      </w:numPr>
      <w:tabs>
        <w:tab w:val="left" w:pos="992"/>
      </w:tabs>
      <w:spacing w:before="120" w:after="120" w:line="240" w:lineRule="auto"/>
      <w:ind w:left="992" w:hanging="992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uiPriority w:val="29"/>
    <w:qFormat/>
    <w:rsid w:val="003102AF"/>
    <w:pPr>
      <w:keepNext/>
      <w:numPr>
        <w:ilvl w:val="2"/>
        <w:numId w:val="2"/>
      </w:numPr>
      <w:tabs>
        <w:tab w:val="left" w:pos="992"/>
      </w:tabs>
      <w:spacing w:after="120" w:line="240" w:lineRule="auto"/>
      <w:ind w:left="992" w:hanging="992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uiPriority w:val="29"/>
    <w:qFormat/>
    <w:rsid w:val="008E155D"/>
    <w:pPr>
      <w:keepNext/>
      <w:numPr>
        <w:ilvl w:val="3"/>
        <w:numId w:val="2"/>
      </w:numPr>
      <w:tabs>
        <w:tab w:val="left" w:pos="992"/>
      </w:tabs>
      <w:spacing w:after="120" w:line="240" w:lineRule="auto"/>
      <w:ind w:left="992" w:hanging="992"/>
      <w:outlineLvl w:val="3"/>
    </w:pPr>
    <w:rPr>
      <w:rFonts w:ascii="Calibri" w:eastAsiaTheme="majorEastAsia" w:hAnsi="Calibri" w:cstheme="majorBidi"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9"/>
    <w:rsid w:val="00305962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E142D5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9"/>
    <w:rsid w:val="00E142D5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8E155D"/>
    <w:rPr>
      <w:rFonts w:ascii="Calibri" w:eastAsiaTheme="majorEastAsia" w:hAnsi="Calibri" w:cstheme="majorBidi"/>
      <w:bCs/>
      <w:i/>
      <w:iCs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F624E3"/>
  </w:style>
  <w:style w:type="character" w:customStyle="1" w:styleId="FootnoteTextChar">
    <w:name w:val="Footnote Text Char"/>
    <w:basedOn w:val="DefaultParagraphFont"/>
    <w:link w:val="FootnoteText"/>
    <w:uiPriority w:val="99"/>
    <w:rsid w:val="00F624E3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locked/>
    <w:rsid w:val="00F624E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locked/>
    <w:rsid w:val="00856794"/>
    <w:pPr>
      <w:spacing w:after="200"/>
      <w:ind w:left="998" w:hanging="998"/>
    </w:pPr>
    <w:rPr>
      <w:b/>
      <w:bCs/>
      <w:sz w:val="20"/>
      <w:szCs w:val="20"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qFormat/>
    <w:rsid w:val="00397071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semiHidden/>
    <w:locked/>
    <w:rsid w:val="006C7F31"/>
    <w:pPr>
      <w:ind w:left="720"/>
      <w:contextualSpacing/>
    </w:pPr>
  </w:style>
  <w:style w:type="paragraph" w:customStyle="1" w:styleId="ESS-SingleLinespacing">
    <w:name w:val="ESS-Single Line spacing"/>
    <w:uiPriority w:val="34"/>
    <w:qFormat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table" w:styleId="TableGrid">
    <w:name w:val="Table Grid"/>
    <w:basedOn w:val="TableNormal"/>
    <w:uiPriority w:val="39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qFormat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qFormat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qFormat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qFormat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B519D4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noProof/>
      <w:sz w:val="24"/>
      <w:lang w:val="en-GB"/>
    </w:rPr>
  </w:style>
  <w:style w:type="paragraph" w:styleId="TOC2">
    <w:name w:val="toc 2"/>
    <w:basedOn w:val="TOC1"/>
    <w:uiPriority w:val="39"/>
    <w:rsid w:val="00732415"/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E-TableTitle">
    <w:name w:val="E-Table Title"/>
    <w:rsid w:val="00397071"/>
    <w:pPr>
      <w:keepNext/>
      <w:tabs>
        <w:tab w:val="left" w:pos="1800"/>
      </w:tabs>
      <w:spacing w:after="120" w:line="280" w:lineRule="atLeast"/>
      <w:ind w:left="1800" w:hanging="1800"/>
    </w:pPr>
    <w:rPr>
      <w:rFonts w:ascii="Tahoma" w:eastAsia="Times New Roman" w:hAnsi="Tahoma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C2756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locked/>
    <w:rsid w:val="00C275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97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978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8B4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97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B4"/>
    <w:rPr>
      <w:rFonts w:ascii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Core/Chess%20Controlled%20Cor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03F4912839C1438207FF6CF58F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CF1D-C5A0-1D43-8DF2-27B6A7A8D4F8}"/>
      </w:docPartPr>
      <w:docPartBody>
        <w:p w:rsidR="008934F6" w:rsidRDefault="0016286B">
          <w:pPr>
            <w:pStyle w:val="AB03F4912839C1438207FF6CF58FF444"/>
          </w:pPr>
          <w:r>
            <w:t>[Type text]</w:t>
          </w:r>
        </w:p>
      </w:docPartBody>
    </w:docPart>
    <w:docPart>
      <w:docPartPr>
        <w:name w:val="010229C10034A24FAF2C385038F9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DA2E-E760-0645-A734-12CD01AC98C1}"/>
      </w:docPartPr>
      <w:docPartBody>
        <w:p w:rsidR="008934F6" w:rsidRDefault="0016286B">
          <w:pPr>
            <w:pStyle w:val="010229C10034A24FAF2C385038F9066A"/>
          </w:pPr>
          <w:r>
            <w:t>[Type text]</w:t>
          </w:r>
        </w:p>
      </w:docPartBody>
    </w:docPart>
    <w:docPart>
      <w:docPartPr>
        <w:name w:val="1B922569DE93A54C89042556BFE4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405C-F3AA-034B-8AA6-0F87CAA060AA}"/>
      </w:docPartPr>
      <w:docPartBody>
        <w:p w:rsidR="008934F6" w:rsidRDefault="0016286B">
          <w:pPr>
            <w:pStyle w:val="1B922569DE93A54C89042556BFE426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B"/>
    <w:rsid w:val="0009461A"/>
    <w:rsid w:val="0016286B"/>
    <w:rsid w:val="00271630"/>
    <w:rsid w:val="0035500C"/>
    <w:rsid w:val="003B74CA"/>
    <w:rsid w:val="005462EB"/>
    <w:rsid w:val="006510AE"/>
    <w:rsid w:val="006E790A"/>
    <w:rsid w:val="006F4E18"/>
    <w:rsid w:val="007A5030"/>
    <w:rsid w:val="008934F6"/>
    <w:rsid w:val="00931893"/>
    <w:rsid w:val="00A71084"/>
    <w:rsid w:val="00B05A22"/>
    <w:rsid w:val="00EB7B78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3F4912839C1438207FF6CF58FF444">
    <w:name w:val="AB03F4912839C1438207FF6CF58FF444"/>
  </w:style>
  <w:style w:type="paragraph" w:customStyle="1" w:styleId="010229C10034A24FAF2C385038F9066A">
    <w:name w:val="010229C10034A24FAF2C385038F9066A"/>
  </w:style>
  <w:style w:type="paragraph" w:customStyle="1" w:styleId="1B922569DE93A54C89042556BFE4267E">
    <w:name w:val="1B922569DE93A54C89042556BFE4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A047F4B-6E90-764E-9AEE-3A004F7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Chess Controlled Core Word.dotx</Template>
  <TotalTime>1</TotalTime>
  <Pages>12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ÅF AB</Company>
  <LinksUpToDate>false</LinksUpToDate>
  <CharactersWithSpaces>9944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Irena Dolenc Kittelmann</cp:lastModifiedBy>
  <cp:revision>2</cp:revision>
  <dcterms:created xsi:type="dcterms:W3CDTF">2019-02-05T14:38:00Z</dcterms:created>
  <dcterms:modified xsi:type="dcterms:W3CDTF">2019-02-05T14:38:00Z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tual_state_Preliminary">
    <vt:lpwstr>Nov 9, 2017</vt:lpwstr>
  </property>
  <property fmtid="{D5CDD505-2E9C-101B-9397-08002B2CF9AE}" pid="4" name="MXActual_state_Released">
    <vt:lpwstr>N/A</vt:lpwstr>
  </property>
  <property fmtid="{D5CDD505-2E9C-101B-9397-08002B2CF9AE}" pid="5" name="MXCurrent.Localized">
    <vt:lpwstr>Review</vt:lpwstr>
  </property>
  <property fmtid="{D5CDD505-2E9C-101B-9397-08002B2CF9AE}" pid="6" name="MXEmail">
    <vt:lpwstr>hooman.hassanzadegan@esss.se</vt:lpwstr>
  </property>
  <property fmtid="{D5CDD505-2E9C-101B-9397-08002B2CF9AE}" pid="7" name="MXFirstName">
    <vt:lpwstr>Hooman</vt:lpwstr>
  </property>
  <property fmtid="{D5CDD505-2E9C-101B-9397-08002B2CF9AE}" pid="8" name="MXLastName">
    <vt:lpwstr>Hassanzadegan</vt:lpwstr>
  </property>
  <property fmtid="{D5CDD505-2E9C-101B-9397-08002B2CF9AE}" pid="9" name="MXMiddleName">
    <vt:lpwstr>Unknown</vt:lpwstr>
  </property>
  <property fmtid="{D5CDD505-2E9C-101B-9397-08002B2CF9AE}" pid="10" name="MXPolicy.Localized">
    <vt:lpwstr>Controlled Document</vt:lpwstr>
  </property>
  <property fmtid="{D5CDD505-2E9C-101B-9397-08002B2CF9AE}" pid="11" name="MXSignatures_state_Preliminary">
    <vt:lpwstr/>
  </property>
  <property fmtid="{D5CDD505-2E9C-101B-9397-08002B2CF9AE}" pid="12" name="MXSignatures_state_Released">
    <vt:lpwstr/>
  </property>
  <property fmtid="{D5CDD505-2E9C-101B-9397-08002B2CF9AE}" pid="13" name="MXTVA DTM Allowed Groups">
    <vt:lpwstr/>
  </property>
  <property fmtid="{D5CDD505-2E9C-101B-9397-08002B2CF9AE}" pid="14" name="MXTVA DTM Allowed Roles">
    <vt:lpwstr/>
  </property>
  <property fmtid="{D5CDD505-2E9C-101B-9397-08002B2CF9AE}" pid="15" name="MXTVA DTM Template Access">
    <vt:lpwstr/>
  </property>
  <property fmtid="{D5CDD505-2E9C-101B-9397-08002B2CF9AE}" pid="16" name="MXTVA DTM Template Visable">
    <vt:lpwstr>Yes</vt:lpwstr>
  </property>
  <property fmtid="{D5CDD505-2E9C-101B-9397-08002B2CF9AE}" pid="17" name="MXUser">
    <vt:lpwstr>hoomanhassanzadegan</vt:lpwstr>
  </property>
  <property fmtid="{D5CDD505-2E9C-101B-9397-08002B2CF9AE}" pid="18" name="prpGSDName">
    <vt:lpwstr>Chess Controlled Core Word</vt:lpwstr>
  </property>
  <property fmtid="{D5CDD505-2E9C-101B-9397-08002B2CF9AE}" pid="19" name="prpGSDNo">
    <vt:lpwstr>2</vt:lpwstr>
  </property>
  <property fmtid="{D5CDD505-2E9C-101B-9397-08002B2CF9AE}" pid="20" name="prpVersion">
    <vt:lpwstr>Template Active Date: 18 Sep 2015</vt:lpwstr>
  </property>
  <property fmtid="{D5CDD505-2E9C-101B-9397-08002B2CF9AE}" pid="21" name="MXActual_state_Obsolete">
    <vt:lpwstr>N/A</vt:lpwstr>
  </property>
  <property fmtid="{D5CDD505-2E9C-101B-9397-08002B2CF9AE}" pid="22" name="MXSignatures_state_Obsolete">
    <vt:lpwstr/>
  </property>
  <property fmtid="{D5CDD505-2E9C-101B-9397-08002B2CF9AE}" pid="23" name="MXActual_state_Review">
    <vt:lpwstr>Nov 15, 2017</vt:lpwstr>
  </property>
  <property fmtid="{D5CDD505-2E9C-101B-9397-08002B2CF9AE}" pid="24" name="MXSignatures_state_Review">
    <vt:lpwstr/>
  </property>
  <property fmtid="{D5CDD505-2E9C-101B-9397-08002B2CF9AE}" pid="25" name="MXActual_state_Release">
    <vt:lpwstr>N/A</vt:lpwstr>
  </property>
  <property fmtid="{D5CDD505-2E9C-101B-9397-08002B2CF9AE}" pid="26" name="MXSignatures_state_Release">
    <vt:lpwstr/>
  </property>
  <property fmtid="{D5CDD505-2E9C-101B-9397-08002B2CF9AE}" pid="27" name="MXAccess Type">
    <vt:lpwstr>Inherited</vt:lpwstr>
  </property>
  <property fmtid="{D5CDD505-2E9C-101B-9397-08002B2CF9AE}" pid="28" name="MXActiveVersion">
    <vt:lpwstr>1</vt:lpwstr>
  </property>
  <property fmtid="{D5CDD505-2E9C-101B-9397-08002B2CF9AE}" pid="29" name="MXApprover">
    <vt:lpwstr/>
  </property>
  <property fmtid="{D5CDD505-2E9C-101B-9397-08002B2CF9AE}" pid="30" name="MXAuthor">
    <vt:lpwstr>Clement Derrez</vt:lpwstr>
  </property>
  <property fmtid="{D5CDD505-2E9C-101B-9397-08002B2CF9AE}" pid="31" name="MXCheckin Reason">
    <vt:lpwstr/>
  </property>
  <property fmtid="{D5CDD505-2E9C-101B-9397-08002B2CF9AE}" pid="32" name="MXConfidentiality">
    <vt:lpwstr>Internal</vt:lpwstr>
  </property>
  <property fmtid="{D5CDD505-2E9C-101B-9397-08002B2CF9AE}" pid="33" name="MXCurrent">
    <vt:lpwstr>Preliminary</vt:lpwstr>
  </property>
  <property fmtid="{D5CDD505-2E9C-101B-9397-08002B2CF9AE}" pid="34" name="MXDescription">
    <vt:lpwstr>icBLM verification plan</vt:lpwstr>
  </property>
  <property fmtid="{D5CDD505-2E9C-101B-9397-08002B2CF9AE}" pid="35" name="MXDesignated User">
    <vt:lpwstr>Unassigned</vt:lpwstr>
  </property>
  <property fmtid="{D5CDD505-2E9C-101B-9397-08002B2CF9AE}" pid="36" name="MXFile Created Date">
    <vt:lpwstr/>
  </property>
  <property fmtid="{D5CDD505-2E9C-101B-9397-08002B2CF9AE}" pid="37" name="MXFile Dimension">
    <vt:lpwstr/>
  </property>
  <property fmtid="{D5CDD505-2E9C-101B-9397-08002B2CF9AE}" pid="38" name="MXFile Duration">
    <vt:lpwstr>0.0</vt:lpwstr>
  </property>
  <property fmtid="{D5CDD505-2E9C-101B-9397-08002B2CF9AE}" pid="39" name="MXFile Modified Date">
    <vt:lpwstr/>
  </property>
  <property fmtid="{D5CDD505-2E9C-101B-9397-08002B2CF9AE}" pid="40" name="MXFile Size">
    <vt:lpwstr>0</vt:lpwstr>
  </property>
  <property fmtid="{D5CDD505-2E9C-101B-9397-08002B2CF9AE}" pid="41" name="MXFile Type">
    <vt:lpwstr/>
  </property>
  <property fmtid="{D5CDD505-2E9C-101B-9397-08002B2CF9AE}" pid="42" name="MXIs Version Object">
    <vt:lpwstr>False</vt:lpwstr>
  </property>
  <property fmtid="{D5CDD505-2E9C-101B-9397-08002B2CF9AE}" pid="43" name="MXLanguage">
    <vt:lpwstr>English</vt:lpwstr>
  </property>
  <property fmtid="{D5CDD505-2E9C-101B-9397-08002B2CF9AE}" pid="44" name="MXLatestVersion">
    <vt:lpwstr>1</vt:lpwstr>
  </property>
  <property fmtid="{D5CDD505-2E9C-101B-9397-08002B2CF9AE}" pid="45" name="MXLegacy Id">
    <vt:lpwstr/>
  </property>
  <property fmtid="{D5CDD505-2E9C-101B-9397-08002B2CF9AE}" pid="46" name="MXLink">
    <vt:lpwstr/>
  </property>
  <property fmtid="{D5CDD505-2E9C-101B-9397-08002B2CF9AE}" pid="47" name="MXMove Files To Version">
    <vt:lpwstr>False</vt:lpwstr>
  </property>
  <property fmtid="{D5CDD505-2E9C-101B-9397-08002B2CF9AE}" pid="48" name="MXName">
    <vt:lpwstr>ESS-0715330</vt:lpwstr>
  </property>
  <property fmtid="{D5CDD505-2E9C-101B-9397-08002B2CF9AE}" pid="49" name="MXOriginator">
    <vt:lpwstr>clementderrez</vt:lpwstr>
  </property>
  <property fmtid="{D5CDD505-2E9C-101B-9397-08002B2CF9AE}" pid="50" name="MXPolicy">
    <vt:lpwstr>Controlled Document</vt:lpwstr>
  </property>
  <property fmtid="{D5CDD505-2E9C-101B-9397-08002B2CF9AE}" pid="51" name="MXPrinted Date">
    <vt:lpwstr>Feb 5, 2019</vt:lpwstr>
  </property>
  <property fmtid="{D5CDD505-2E9C-101B-9397-08002B2CF9AE}" pid="52" name="MXPrinted Version">
    <vt:lpwstr>(1)</vt:lpwstr>
  </property>
  <property fmtid="{D5CDD505-2E9C-101B-9397-08002B2CF9AE}" pid="53" name="MXReference">
    <vt:lpwstr/>
  </property>
  <property fmtid="{D5CDD505-2E9C-101B-9397-08002B2CF9AE}" pid="54" name="MXRev">
    <vt:lpwstr>1</vt:lpwstr>
  </property>
  <property fmtid="{D5CDD505-2E9C-101B-9397-08002B2CF9AE}" pid="55" name="MXRevision">
    <vt:lpwstr>1</vt:lpwstr>
  </property>
  <property fmtid="{D5CDD505-2E9C-101B-9397-08002B2CF9AE}" pid="56" name="MXSubmitter">
    <vt:lpwstr>Clement Derrez</vt:lpwstr>
  </property>
  <property fmtid="{D5CDD505-2E9C-101B-9397-08002B2CF9AE}" pid="57" name="MXSuspend Versioning">
    <vt:lpwstr>False</vt:lpwstr>
  </property>
  <property fmtid="{D5CDD505-2E9C-101B-9397-08002B2CF9AE}" pid="58" name="MXTVADummy1">
    <vt:lpwstr/>
  </property>
  <property fmtid="{D5CDD505-2E9C-101B-9397-08002B2CF9AE}" pid="59" name="MXTVADummy2">
    <vt:lpwstr/>
  </property>
  <property fmtid="{D5CDD505-2E9C-101B-9397-08002B2CF9AE}" pid="60" name="MXTVADummy3">
    <vt:lpwstr/>
  </property>
  <property fmtid="{D5CDD505-2E9C-101B-9397-08002B2CF9AE}" pid="61" name="MXTemplateName">
    <vt:lpwstr>ESS-0060903</vt:lpwstr>
  </property>
  <property fmtid="{D5CDD505-2E9C-101B-9397-08002B2CF9AE}" pid="62" name="MXTemplateReleaseDate">
    <vt:lpwstr>May 15, 2017</vt:lpwstr>
  </property>
  <property fmtid="{D5CDD505-2E9C-101B-9397-08002B2CF9AE}" pid="63" name="MXTemplateRev">
    <vt:lpwstr>3</vt:lpwstr>
  </property>
  <property fmtid="{D5CDD505-2E9C-101B-9397-08002B2CF9AE}" pid="64" name="MXTemplateTitle">
    <vt:lpwstr>Chess Controlled Core Word</vt:lpwstr>
  </property>
  <property fmtid="{D5CDD505-2E9C-101B-9397-08002B2CF9AE}" pid="65" name="MXTitle">
    <vt:lpwstr>icBLM verification plan</vt:lpwstr>
  </property>
  <property fmtid="{D5CDD505-2E9C-101B-9397-08002B2CF9AE}" pid="66" name="MXType">
    <vt:lpwstr>dmg_VerificationPlan</vt:lpwstr>
  </property>
  <property fmtid="{D5CDD505-2E9C-101B-9397-08002B2CF9AE}" pid="67" name="MXType.Localized">
    <vt:lpwstr>Verification Plan</vt:lpwstr>
  </property>
  <property fmtid="{D5CDD505-2E9C-101B-9397-08002B2CF9AE}" pid="68" name="MXVersion">
    <vt:lpwstr>1</vt:lpwstr>
  </property>
  <property fmtid="{D5CDD505-2E9C-101B-9397-08002B2CF9AE}" pid="69" name="MXclau">
    <vt:lpwstr>False</vt:lpwstr>
  </property>
  <property fmtid="{D5CDD505-2E9C-101B-9397-08002B2CF9AE}" pid="70" name="MXcon_AccommodationCap">
    <vt:lpwstr/>
  </property>
  <property fmtid="{D5CDD505-2E9C-101B-9397-08002B2CF9AE}" pid="71" name="MXcon_AccommodationCost">
    <vt:lpwstr>False</vt:lpwstr>
  </property>
  <property fmtid="{D5CDD505-2E9C-101B-9397-08002B2CF9AE}" pid="72" name="MXcon_AdditionalSpecialConditions">
    <vt:lpwstr/>
  </property>
  <property fmtid="{D5CDD505-2E9C-101B-9397-08002B2CF9AE}" pid="73" name="MXcon_ApprovedByLineManager">
    <vt:lpwstr>False</vt:lpwstr>
  </property>
  <property fmtid="{D5CDD505-2E9C-101B-9397-08002B2CF9AE}" pid="74" name="MXcon_BackgroundInformation">
    <vt:lpwstr/>
  </property>
  <property fmtid="{D5CDD505-2E9C-101B-9397-08002B2CF9AE}" pid="75" name="MXcon_CallOffFromFrameworkAgreement">
    <vt:lpwstr>False</vt:lpwstr>
  </property>
  <property fmtid="{D5CDD505-2E9C-101B-9397-08002B2CF9AE}" pid="76" name="MXcon_CeilingPrice">
    <vt:lpwstr/>
  </property>
  <property fmtid="{D5CDD505-2E9C-101B-9397-08002B2CF9AE}" pid="77" name="MXcon_CompanyAddress">
    <vt:lpwstr/>
  </property>
  <property fmtid="{D5CDD505-2E9C-101B-9397-08002B2CF9AE}" pid="78" name="MXcon_CompanyRegistrationNumber">
    <vt:lpwstr/>
  </property>
  <property fmtid="{D5CDD505-2E9C-101B-9397-08002B2CF9AE}" pid="79" name="MXcon_CompanyType">
    <vt:lpwstr>Limited Liability company</vt:lpwstr>
  </property>
  <property fmtid="{D5CDD505-2E9C-101B-9397-08002B2CF9AE}" pid="80" name="MXcon_ConflictOfInterestOrPersonalRelationToCounterpart">
    <vt:lpwstr>False</vt:lpwstr>
  </property>
  <property fmtid="{D5CDD505-2E9C-101B-9397-08002B2CF9AE}" pid="81" name="MXcon_ConflictOrInterest">
    <vt:lpwstr/>
  </property>
  <property fmtid="{D5CDD505-2E9C-101B-9397-08002B2CF9AE}" pid="82" name="MXcon_Country">
    <vt:lpwstr>Sweden</vt:lpwstr>
  </property>
  <property fmtid="{D5CDD505-2E9C-101B-9397-08002B2CF9AE}" pid="83" name="MXcon_Currency">
    <vt:lpwstr>SEK</vt:lpwstr>
  </property>
  <property fmtid="{D5CDD505-2E9C-101B-9397-08002B2CF9AE}" pid="84" name="MXcon_DescriptionOfTheServices">
    <vt:lpwstr/>
  </property>
  <property fmtid="{D5CDD505-2E9C-101B-9397-08002B2CF9AE}" pid="85" name="MXcon_DurationEnd">
    <vt:lpwstr/>
  </property>
  <property fmtid="{D5CDD505-2E9C-101B-9397-08002B2CF9AE}" pid="86" name="MXcon_DurationStart">
    <vt:lpwstr/>
  </property>
  <property fmtid="{D5CDD505-2E9C-101B-9397-08002B2CF9AE}" pid="87" name="MXcon_ExpensesDetails">
    <vt:lpwstr/>
  </property>
  <property fmtid="{D5CDD505-2E9C-101B-9397-08002B2CF9AE}" pid="88" name="MXcon_ExternalFundsDetails">
    <vt:lpwstr/>
  </property>
  <property fmtid="{D5CDD505-2E9C-101B-9397-08002B2CF9AE}" pid="89" name="MXcon_Fee">
    <vt:lpwstr/>
  </property>
  <property fmtid="{D5CDD505-2E9C-101B-9397-08002B2CF9AE}" pid="90" name="MXcon_FeeOptions">
    <vt:lpwstr>Hourly</vt:lpwstr>
  </property>
  <property fmtid="{D5CDD505-2E9C-101B-9397-08002B2CF9AE}" pid="91" name="MXcon_FinancedByExternalFunds">
    <vt:lpwstr>False</vt:lpwstr>
  </property>
  <property fmtid="{D5CDD505-2E9C-101B-9397-08002B2CF9AE}" pid="92" name="MXcon_ITEquipment">
    <vt:lpwstr>False</vt:lpwstr>
  </property>
  <property fmtid="{D5CDD505-2E9C-101B-9397-08002B2CF9AE}" pid="93" name="MXcon_ITEquipmentDetails">
    <vt:lpwstr/>
  </property>
  <property fmtid="{D5CDD505-2E9C-101B-9397-08002B2CF9AE}" pid="94" name="MXcon_ImportantCommercialOrOther">
    <vt:lpwstr/>
  </property>
  <property fmtid="{D5CDD505-2E9C-101B-9397-08002B2CF9AE}" pid="95" name="MXcon_NameOfConsultant">
    <vt:lpwstr/>
  </property>
  <property fmtid="{D5CDD505-2E9C-101B-9397-08002B2CF9AE}" pid="96" name="MXcon_NameOfCounterpart">
    <vt:lpwstr/>
  </property>
  <property fmtid="{D5CDD505-2E9C-101B-9397-08002B2CF9AE}" pid="97" name="MXcon_NameOfLineManager">
    <vt:lpwstr/>
  </property>
  <property fmtid="{D5CDD505-2E9C-101B-9397-08002B2CF9AE}" pid="98" name="MXcon_Notified">
    <vt:lpwstr>False</vt:lpwstr>
  </property>
  <property fmtid="{D5CDD505-2E9C-101B-9397-08002B2CF9AE}" pid="99" name="MXcon_OtherExpenses">
    <vt:lpwstr>False</vt:lpwstr>
  </property>
  <property fmtid="{D5CDD505-2E9C-101B-9397-08002B2CF9AE}" pid="100" name="MXcon_OtherRelevantInformation">
    <vt:lpwstr/>
  </property>
  <property fmtid="{D5CDD505-2E9C-101B-9397-08002B2CF9AE}" pid="101" name="MXcon_OtherRelevantInformationDescription">
    <vt:lpwstr/>
  </property>
  <property fmtid="{D5CDD505-2E9C-101B-9397-08002B2CF9AE}" pid="102" name="MXcon_ReasonForExemption">
    <vt:lpwstr/>
  </property>
  <property fmtid="{D5CDD505-2E9C-101B-9397-08002B2CF9AE}" pid="103" name="MXcon_ReportingProcedure">
    <vt:lpwstr/>
  </property>
  <property fmtid="{D5CDD505-2E9C-101B-9397-08002B2CF9AE}" pid="104" name="MXcon_SubjectToProcurement">
    <vt:lpwstr>False</vt:lpwstr>
  </property>
  <property fmtid="{D5CDD505-2E9C-101B-9397-08002B2CF9AE}" pid="105" name="MXcon_TimeScheduleAndMilestonesForCompletion">
    <vt:lpwstr/>
  </property>
  <property fmtid="{D5CDD505-2E9C-101B-9397-08002B2CF9AE}" pid="106" name="MXcon_TravelCap">
    <vt:lpwstr/>
  </property>
  <property fmtid="{D5CDD505-2E9C-101B-9397-08002B2CF9AE}" pid="107" name="MXcon_TravelCost">
    <vt:lpwstr>False</vt:lpwstr>
  </property>
  <property fmtid="{D5CDD505-2E9C-101B-9397-08002B2CF9AE}" pid="108" name="MXdmg_GeneratedFrom">
    <vt:lpwstr/>
  </property>
  <property fmtid="{D5CDD505-2E9C-101B-9397-08002B2CF9AE}" pid="109" name="MXdmg_Language">
    <vt:lpwstr>en</vt:lpwstr>
  </property>
  <property fmtid="{D5CDD505-2E9C-101B-9397-08002B2CF9AE}" pid="110" name="MXdmg_LastSourceFileCheckin">
    <vt:lpwstr>Feb 5, 2019</vt:lpwstr>
  </property>
  <property fmtid="{D5CDD505-2E9C-101B-9397-08002B2CF9AE}" pid="111" name="MXdmg_SystemId">
    <vt:lpwstr/>
  </property>
  <property fmtid="{D5CDD505-2E9C-101B-9397-08002B2CF9AE}" pid="112" name="MXdmg_WorkflowType">
    <vt:lpwstr>Release</vt:lpwstr>
  </property>
  <property fmtid="{D5CDD505-2E9C-101B-9397-08002B2CF9AE}" pid="113" name="MXdmg_Stamp">
    <vt:lpwstr>No</vt:lpwstr>
  </property>
  <property fmtid="{D5CDD505-2E9C-101B-9397-08002B2CF9AE}" pid="114" name="MXess_LevelOfMaturity">
    <vt:lpwstr/>
  </property>
</Properties>
</file>