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259DC2" w14:textId="77777777" w:rsidR="00677FC5" w:rsidRPr="00677FC5" w:rsidRDefault="00677FC5" w:rsidP="00677FC5">
      <w:pPr>
        <w:pStyle w:val="Heading1"/>
        <w:rPr>
          <w:rFonts w:ascii="Times" w:hAnsi="Times"/>
        </w:rPr>
      </w:pPr>
      <w:r w:rsidRPr="00677FC5">
        <w:rPr>
          <w:rFonts w:ascii="Times" w:hAnsi="Times"/>
        </w:rPr>
        <w:t>Answers to TAC8 ICS Recommendations</w:t>
      </w:r>
    </w:p>
    <w:p w14:paraId="27221EC1" w14:textId="77777777" w:rsidR="00677FC5" w:rsidRPr="00677FC5" w:rsidRDefault="00677FC5">
      <w:pPr>
        <w:rPr>
          <w:rFonts w:ascii="Times" w:hAnsi="Times"/>
        </w:rPr>
      </w:pPr>
    </w:p>
    <w:p w14:paraId="63028E94" w14:textId="77777777" w:rsidR="0090203A" w:rsidRPr="00677FC5" w:rsidRDefault="00677FC5" w:rsidP="00677FC5">
      <w:pPr>
        <w:pStyle w:val="Heading2"/>
        <w:rPr>
          <w:rFonts w:ascii="Times" w:hAnsi="Times"/>
        </w:rPr>
      </w:pPr>
      <w:r w:rsidRPr="00677FC5">
        <w:rPr>
          <w:rFonts w:ascii="Times" w:hAnsi="Times"/>
        </w:rPr>
        <w:t>ICS General</w:t>
      </w:r>
    </w:p>
    <w:p w14:paraId="7424B401" w14:textId="77777777" w:rsidR="00677FC5" w:rsidRPr="00677FC5" w:rsidRDefault="00677FC5" w:rsidP="00677FC5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Times" w:hAnsi="Times" w:cs="Arial"/>
          <w:b/>
          <w:sz w:val="24"/>
          <w:szCs w:val="24"/>
        </w:rPr>
      </w:pPr>
      <w:r w:rsidRPr="00677FC5">
        <w:rPr>
          <w:rFonts w:ascii="Times" w:hAnsi="Times" w:cs="Calibri"/>
          <w:b/>
          <w:sz w:val="24"/>
          <w:szCs w:val="24"/>
        </w:rPr>
        <w:t xml:space="preserve">Define milestones for completion of ICS standards (ICS support tools, Control Box, PLCs etc) compatible with overall project deliverables. </w:t>
      </w:r>
    </w:p>
    <w:p w14:paraId="3F1A8E50" w14:textId="77777777" w:rsidR="00677FC5" w:rsidRPr="00677FC5" w:rsidRDefault="00677FC5" w:rsidP="00677FC5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Times" w:hAnsi="Times" w:cs="Calibri"/>
          <w:bCs/>
          <w:sz w:val="24"/>
          <w:szCs w:val="24"/>
        </w:rPr>
      </w:pPr>
      <w:r w:rsidRPr="00677FC5">
        <w:rPr>
          <w:rFonts w:ascii="Times" w:hAnsi="Times" w:cs="Calibri"/>
          <w:bCs/>
          <w:sz w:val="24"/>
          <w:szCs w:val="24"/>
        </w:rPr>
        <w:t>ICS has established a set of milestones in 2014 to set a timeline for decisions on:</w:t>
      </w:r>
    </w:p>
    <w:p w14:paraId="78D267F4" w14:textId="77777777" w:rsidR="00677FC5" w:rsidRPr="00677FC5" w:rsidRDefault="00677FC5" w:rsidP="00677FC5">
      <w:pPr>
        <w:pStyle w:val="ListParagraph"/>
        <w:widowControl w:val="0"/>
        <w:numPr>
          <w:ilvl w:val="0"/>
          <w:numId w:val="2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Times" w:hAnsi="Times" w:cs="Calibri"/>
          <w:bCs/>
          <w:sz w:val="24"/>
          <w:szCs w:val="24"/>
        </w:rPr>
      </w:pPr>
      <w:r w:rsidRPr="00677FC5">
        <w:rPr>
          <w:rFonts w:ascii="Times" w:hAnsi="Times" w:cs="Calibri"/>
          <w:bCs/>
          <w:sz w:val="24"/>
          <w:szCs w:val="24"/>
        </w:rPr>
        <w:t>Q3: Application framework(s)</w:t>
      </w:r>
    </w:p>
    <w:p w14:paraId="3AEAF420" w14:textId="77777777" w:rsidR="00677FC5" w:rsidRPr="00677FC5" w:rsidRDefault="00677FC5" w:rsidP="00677FC5">
      <w:pPr>
        <w:pStyle w:val="ListParagraph"/>
        <w:widowControl w:val="0"/>
        <w:numPr>
          <w:ilvl w:val="0"/>
          <w:numId w:val="2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Times" w:hAnsi="Times" w:cs="Calibri"/>
          <w:bCs/>
          <w:sz w:val="24"/>
          <w:szCs w:val="24"/>
        </w:rPr>
      </w:pPr>
      <w:r w:rsidRPr="00677FC5">
        <w:rPr>
          <w:rFonts w:ascii="Times" w:hAnsi="Times" w:cs="Calibri"/>
          <w:bCs/>
          <w:sz w:val="24"/>
          <w:szCs w:val="24"/>
        </w:rPr>
        <w:t>Q3: Control Box platform(s)</w:t>
      </w:r>
    </w:p>
    <w:p w14:paraId="62A44C76" w14:textId="77777777" w:rsidR="00677FC5" w:rsidRPr="00677FC5" w:rsidRDefault="00677FC5" w:rsidP="00677FC5">
      <w:pPr>
        <w:pStyle w:val="ListParagraph"/>
        <w:widowControl w:val="0"/>
        <w:numPr>
          <w:ilvl w:val="0"/>
          <w:numId w:val="2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Times" w:hAnsi="Times" w:cs="Calibri"/>
          <w:bCs/>
          <w:sz w:val="24"/>
          <w:szCs w:val="24"/>
        </w:rPr>
      </w:pPr>
      <w:r w:rsidRPr="00677FC5">
        <w:rPr>
          <w:rFonts w:ascii="Times" w:hAnsi="Times" w:cs="Calibri"/>
          <w:bCs/>
          <w:sz w:val="24"/>
          <w:szCs w:val="24"/>
        </w:rPr>
        <w:t>Q3: PLC vendor</w:t>
      </w:r>
    </w:p>
    <w:p w14:paraId="541626BA" w14:textId="77777777" w:rsidR="00677FC5" w:rsidRPr="00677FC5" w:rsidRDefault="00677FC5" w:rsidP="00677FC5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Times" w:hAnsi="Times" w:cs="Calibri"/>
          <w:b/>
          <w:bCs/>
          <w:sz w:val="24"/>
          <w:szCs w:val="24"/>
        </w:rPr>
      </w:pPr>
      <w:r w:rsidRPr="00677FC5">
        <w:rPr>
          <w:rFonts w:ascii="Times" w:hAnsi="Times" w:cs="Calibri"/>
          <w:b/>
          <w:bCs/>
          <w:sz w:val="24"/>
          <w:szCs w:val="24"/>
        </w:rPr>
        <w:t>Integrated Control Systems deserve being treated in more depth in future TAC meeting(s), possibly in a short parallel sessions</w:t>
      </w:r>
    </w:p>
    <w:p w14:paraId="70D8A1EE" w14:textId="044327D8" w:rsidR="00677FC5" w:rsidRPr="00677FC5" w:rsidRDefault="00F533D7" w:rsidP="00677FC5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Times" w:hAnsi="Times" w:cs="Arial"/>
          <w:sz w:val="24"/>
          <w:szCs w:val="24"/>
        </w:rPr>
      </w:pPr>
      <w:r>
        <w:rPr>
          <w:rFonts w:ascii="Times" w:hAnsi="Times" w:cs="Calibri"/>
          <w:bCs/>
          <w:sz w:val="24"/>
          <w:szCs w:val="24"/>
        </w:rPr>
        <w:t>A joint</w:t>
      </w:r>
      <w:r w:rsidR="00677FC5" w:rsidRPr="00677FC5">
        <w:rPr>
          <w:rFonts w:ascii="Times" w:hAnsi="Times" w:cs="Calibri"/>
          <w:bCs/>
          <w:sz w:val="24"/>
          <w:szCs w:val="24"/>
        </w:rPr>
        <w:t xml:space="preserve"> TAC session </w:t>
      </w:r>
      <w:r>
        <w:rPr>
          <w:rFonts w:ascii="Times" w:hAnsi="Times" w:cs="Calibri"/>
          <w:bCs/>
          <w:sz w:val="24"/>
          <w:szCs w:val="24"/>
        </w:rPr>
        <w:t xml:space="preserve">on ICS </w:t>
      </w:r>
      <w:r w:rsidR="00677FC5" w:rsidRPr="00677FC5">
        <w:rPr>
          <w:rFonts w:ascii="Times" w:hAnsi="Times" w:cs="Calibri"/>
          <w:bCs/>
          <w:sz w:val="24"/>
          <w:szCs w:val="24"/>
        </w:rPr>
        <w:t>has been established and scheduled into TAC9.</w:t>
      </w:r>
    </w:p>
    <w:p w14:paraId="41C92B09" w14:textId="77777777" w:rsidR="00677FC5" w:rsidRPr="00677FC5" w:rsidRDefault="00677FC5" w:rsidP="00677FC5">
      <w:pPr>
        <w:pStyle w:val="Heading2"/>
        <w:rPr>
          <w:rFonts w:ascii="Times" w:hAnsi="Times"/>
        </w:rPr>
      </w:pPr>
      <w:r w:rsidRPr="00677FC5">
        <w:rPr>
          <w:rFonts w:ascii="Times" w:hAnsi="Times"/>
        </w:rPr>
        <w:t>ICS MPS and PSS</w:t>
      </w:r>
    </w:p>
    <w:p w14:paraId="5D84D09C" w14:textId="77777777" w:rsidR="00677FC5" w:rsidRPr="00677FC5" w:rsidRDefault="00677FC5" w:rsidP="00677FC5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Times" w:hAnsi="Times" w:cs="Calibri"/>
          <w:b/>
          <w:bCs/>
          <w:sz w:val="24"/>
          <w:szCs w:val="24"/>
        </w:rPr>
      </w:pPr>
      <w:r w:rsidRPr="00677FC5">
        <w:rPr>
          <w:rFonts w:ascii="Times" w:hAnsi="Times" w:cs="Calibri"/>
          <w:b/>
          <w:sz w:val="24"/>
          <w:szCs w:val="24"/>
        </w:rPr>
        <w:t xml:space="preserve">PSS urgently requires dedicated effort. </w:t>
      </w:r>
      <w:r w:rsidRPr="00677FC5">
        <w:rPr>
          <w:rFonts w:ascii="Times" w:hAnsi="Times" w:cs="Calibri"/>
          <w:b/>
          <w:bCs/>
          <w:sz w:val="24"/>
          <w:szCs w:val="24"/>
        </w:rPr>
        <w:t xml:space="preserve">The Committee recommends assembling quickly an internal PSS group to oversee and review these issues. </w:t>
      </w:r>
    </w:p>
    <w:p w14:paraId="4B43D06E" w14:textId="77777777" w:rsidR="00677FC5" w:rsidRPr="00677FC5" w:rsidRDefault="00677FC5" w:rsidP="00677FC5">
      <w:pPr>
        <w:widowControl w:val="0"/>
        <w:numPr>
          <w:ilvl w:val="0"/>
          <w:numId w:val="1"/>
        </w:numPr>
        <w:tabs>
          <w:tab w:val="left" w:pos="220"/>
          <w:tab w:val="left" w:pos="720"/>
        </w:tabs>
        <w:autoSpaceDE w:val="0"/>
        <w:autoSpaceDN w:val="0"/>
        <w:adjustRightInd w:val="0"/>
        <w:spacing w:after="240"/>
        <w:ind w:hanging="720"/>
        <w:rPr>
          <w:rFonts w:ascii="Times" w:hAnsi="Times" w:cs="Arial"/>
          <w:sz w:val="24"/>
          <w:szCs w:val="24"/>
        </w:rPr>
      </w:pPr>
      <w:r w:rsidRPr="00677FC5">
        <w:rPr>
          <w:rFonts w:ascii="Times" w:hAnsi="Times" w:cs="Calibri"/>
          <w:sz w:val="24"/>
          <w:szCs w:val="24"/>
        </w:rPr>
        <w:t xml:space="preserve">There are many good examples at other laboratories to help get started. </w:t>
      </w:r>
    </w:p>
    <w:p w14:paraId="039FEB0D" w14:textId="41409071" w:rsidR="00677FC5" w:rsidRPr="00677FC5" w:rsidRDefault="006C6F6A" w:rsidP="00677FC5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Times" w:hAnsi="Times" w:cs="Arial"/>
          <w:sz w:val="24"/>
          <w:szCs w:val="24"/>
        </w:rPr>
      </w:pPr>
      <w:r>
        <w:rPr>
          <w:rFonts w:ascii="Times" w:hAnsi="Times" w:cs="Calibri"/>
          <w:bCs/>
          <w:sz w:val="24"/>
          <w:szCs w:val="24"/>
        </w:rPr>
        <w:t>Although a dedicated internal team</w:t>
      </w:r>
      <w:r w:rsidR="00677FC5" w:rsidRPr="00677FC5">
        <w:rPr>
          <w:rFonts w:ascii="Times" w:hAnsi="Times" w:cs="Calibri"/>
          <w:bCs/>
          <w:sz w:val="24"/>
          <w:szCs w:val="24"/>
        </w:rPr>
        <w:t xml:space="preserve"> has not </w:t>
      </w:r>
      <w:r w:rsidR="00F533D7">
        <w:rPr>
          <w:rFonts w:ascii="Times" w:hAnsi="Times" w:cs="Calibri"/>
          <w:bCs/>
          <w:sz w:val="24"/>
          <w:szCs w:val="24"/>
        </w:rPr>
        <w:t xml:space="preserve">yet </w:t>
      </w:r>
      <w:r w:rsidR="00677FC5" w:rsidRPr="00677FC5">
        <w:rPr>
          <w:rFonts w:ascii="Times" w:hAnsi="Times" w:cs="Calibri"/>
          <w:bCs/>
          <w:sz w:val="24"/>
          <w:szCs w:val="24"/>
        </w:rPr>
        <w:t>been established</w:t>
      </w:r>
      <w:r w:rsidR="00F533D7">
        <w:rPr>
          <w:rFonts w:ascii="Times" w:hAnsi="Times" w:cs="Calibri"/>
          <w:bCs/>
          <w:sz w:val="24"/>
          <w:szCs w:val="24"/>
        </w:rPr>
        <w:t>,</w:t>
      </w:r>
      <w:r>
        <w:rPr>
          <w:rFonts w:ascii="Times" w:hAnsi="Times" w:cs="Calibri"/>
          <w:bCs/>
          <w:sz w:val="24"/>
          <w:szCs w:val="24"/>
        </w:rPr>
        <w:t xml:space="preserve"> a very</w:t>
      </w:r>
      <w:r w:rsidR="00677FC5" w:rsidRPr="00677FC5">
        <w:rPr>
          <w:rFonts w:ascii="Times" w:hAnsi="Times" w:cs="Calibri"/>
          <w:bCs/>
          <w:sz w:val="24"/>
          <w:szCs w:val="24"/>
        </w:rPr>
        <w:t xml:space="preserve"> experienced consultant has be</w:t>
      </w:r>
      <w:r w:rsidR="00F533D7">
        <w:rPr>
          <w:rFonts w:ascii="Times" w:hAnsi="Times" w:cs="Calibri"/>
          <w:bCs/>
          <w:sz w:val="24"/>
          <w:szCs w:val="24"/>
        </w:rPr>
        <w:t xml:space="preserve">en contracted </w:t>
      </w:r>
      <w:r w:rsidR="00677FC5" w:rsidRPr="00677FC5">
        <w:rPr>
          <w:rFonts w:ascii="Times" w:hAnsi="Times" w:cs="Calibri"/>
          <w:bCs/>
          <w:sz w:val="24"/>
          <w:szCs w:val="24"/>
        </w:rPr>
        <w:t xml:space="preserve">to work on the </w:t>
      </w:r>
      <w:r w:rsidR="00F533D7">
        <w:rPr>
          <w:rFonts w:ascii="Times" w:hAnsi="Times" w:cs="Calibri"/>
          <w:bCs/>
          <w:sz w:val="24"/>
          <w:szCs w:val="24"/>
        </w:rPr>
        <w:t xml:space="preserve">scope, </w:t>
      </w:r>
      <w:r w:rsidR="00677FC5" w:rsidRPr="00677FC5">
        <w:rPr>
          <w:rFonts w:ascii="Times" w:hAnsi="Times" w:cs="Calibri"/>
          <w:bCs/>
          <w:sz w:val="24"/>
          <w:szCs w:val="24"/>
        </w:rPr>
        <w:t>roadmap, plan and preliminary design of the PSS systems.</w:t>
      </w:r>
      <w:r w:rsidR="00F533D7">
        <w:rPr>
          <w:rFonts w:ascii="Times" w:hAnsi="Times" w:cs="Calibri"/>
          <w:bCs/>
          <w:sz w:val="24"/>
          <w:szCs w:val="24"/>
        </w:rPr>
        <w:t xml:space="preserve"> He will begin work in earnest mid April 2014, and be with us for</w:t>
      </w:r>
      <w:r>
        <w:rPr>
          <w:rFonts w:ascii="Times" w:hAnsi="Times" w:cs="Calibri"/>
          <w:bCs/>
          <w:sz w:val="24"/>
          <w:szCs w:val="24"/>
        </w:rPr>
        <w:t xml:space="preserve"> approximately</w:t>
      </w:r>
      <w:r w:rsidR="00F533D7">
        <w:rPr>
          <w:rFonts w:ascii="Times" w:hAnsi="Times" w:cs="Calibri"/>
          <w:bCs/>
          <w:sz w:val="24"/>
          <w:szCs w:val="24"/>
        </w:rPr>
        <w:t xml:space="preserve"> six months. A</w:t>
      </w:r>
      <w:r w:rsidR="00391D3D">
        <w:rPr>
          <w:rFonts w:ascii="Times" w:hAnsi="Times" w:cs="Calibri"/>
          <w:bCs/>
          <w:sz w:val="24"/>
          <w:szCs w:val="24"/>
        </w:rPr>
        <w:t>n</w:t>
      </w:r>
      <w:r w:rsidR="00F533D7">
        <w:rPr>
          <w:rFonts w:ascii="Times" w:hAnsi="Times" w:cs="Calibri"/>
          <w:bCs/>
          <w:sz w:val="24"/>
          <w:szCs w:val="24"/>
        </w:rPr>
        <w:t xml:space="preserve"> experienced PSS lead engineer may also be hired in Q2.  </w:t>
      </w:r>
    </w:p>
    <w:p w14:paraId="2908F218" w14:textId="77777777" w:rsidR="00677FC5" w:rsidRPr="00677FC5" w:rsidRDefault="00677FC5" w:rsidP="00677FC5">
      <w:pPr>
        <w:pStyle w:val="Heading2"/>
        <w:rPr>
          <w:rFonts w:ascii="Times" w:hAnsi="Times"/>
        </w:rPr>
      </w:pPr>
      <w:r w:rsidRPr="00677FC5">
        <w:rPr>
          <w:rFonts w:ascii="Times" w:hAnsi="Times"/>
        </w:rPr>
        <w:t>ICS Interfaces to technical systems / groups</w:t>
      </w:r>
    </w:p>
    <w:p w14:paraId="573C482D" w14:textId="77777777" w:rsidR="00677FC5" w:rsidRPr="00677FC5" w:rsidRDefault="00677FC5" w:rsidP="00677FC5">
      <w:pPr>
        <w:widowControl w:val="0"/>
        <w:autoSpaceDE w:val="0"/>
        <w:autoSpaceDN w:val="0"/>
        <w:adjustRightInd w:val="0"/>
        <w:spacing w:after="240"/>
        <w:rPr>
          <w:rFonts w:ascii="Times" w:hAnsi="Times" w:cs="Calibri"/>
          <w:b/>
          <w:sz w:val="24"/>
          <w:szCs w:val="24"/>
        </w:rPr>
      </w:pPr>
      <w:r w:rsidRPr="00677FC5">
        <w:rPr>
          <w:rFonts w:ascii="Times" w:hAnsi="Times" w:cs="Calibri"/>
          <w:b/>
          <w:sz w:val="24"/>
          <w:szCs w:val="24"/>
        </w:rPr>
        <w:t>The ICS division needs to aggressively pursue requirements and work with stakeholder groups to define system interfaces.</w:t>
      </w:r>
    </w:p>
    <w:p w14:paraId="3EA9CECC" w14:textId="68002FF3" w:rsidR="00677FC5" w:rsidRPr="00677FC5" w:rsidRDefault="00677FC5" w:rsidP="00677FC5">
      <w:pPr>
        <w:widowControl w:val="0"/>
        <w:autoSpaceDE w:val="0"/>
        <w:autoSpaceDN w:val="0"/>
        <w:adjustRightInd w:val="0"/>
        <w:spacing w:after="240"/>
        <w:rPr>
          <w:rFonts w:ascii="Times" w:hAnsi="Times" w:cs="Calibri"/>
          <w:sz w:val="24"/>
          <w:szCs w:val="24"/>
        </w:rPr>
      </w:pPr>
      <w:r w:rsidRPr="00677FC5">
        <w:rPr>
          <w:rFonts w:ascii="Times" w:hAnsi="Times" w:cs="Calibri"/>
          <w:sz w:val="24"/>
          <w:szCs w:val="24"/>
        </w:rPr>
        <w:t>ICS has started proactively working on the inter</w:t>
      </w:r>
      <w:r w:rsidR="00E620E0">
        <w:rPr>
          <w:rFonts w:ascii="Times" w:hAnsi="Times" w:cs="Calibri"/>
          <w:sz w:val="24"/>
          <w:szCs w:val="24"/>
        </w:rPr>
        <w:t xml:space="preserve">faces with the following </w:t>
      </w:r>
      <w:r w:rsidRPr="00677FC5">
        <w:rPr>
          <w:rFonts w:ascii="Times" w:hAnsi="Times" w:cs="Calibri"/>
          <w:sz w:val="24"/>
          <w:szCs w:val="24"/>
        </w:rPr>
        <w:t>divisions/</w:t>
      </w:r>
      <w:r w:rsidR="00E620E0">
        <w:rPr>
          <w:rFonts w:ascii="Times" w:hAnsi="Times" w:cs="Calibri"/>
          <w:sz w:val="24"/>
          <w:szCs w:val="24"/>
        </w:rPr>
        <w:t>groups/</w:t>
      </w:r>
      <w:r w:rsidRPr="00677FC5">
        <w:rPr>
          <w:rFonts w:ascii="Times" w:hAnsi="Times" w:cs="Calibri"/>
          <w:sz w:val="24"/>
          <w:szCs w:val="24"/>
        </w:rPr>
        <w:t>projects:</w:t>
      </w:r>
    </w:p>
    <w:p w14:paraId="136F49E5" w14:textId="28F06A5E" w:rsidR="00677FC5" w:rsidRPr="00677FC5" w:rsidRDefault="00677FC5" w:rsidP="00677FC5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spacing w:after="240"/>
        <w:rPr>
          <w:rFonts w:ascii="Times" w:hAnsi="Times" w:cs="Times"/>
          <w:sz w:val="24"/>
          <w:szCs w:val="24"/>
        </w:rPr>
      </w:pPr>
      <w:r w:rsidRPr="00677FC5">
        <w:rPr>
          <w:rFonts w:ascii="Times" w:hAnsi="Times" w:cs="Times"/>
          <w:sz w:val="24"/>
          <w:szCs w:val="24"/>
        </w:rPr>
        <w:t>Neutron Scattering Systems</w:t>
      </w:r>
      <w:r w:rsidR="00F239BC">
        <w:rPr>
          <w:rFonts w:ascii="Times" w:hAnsi="Times" w:cs="Times"/>
          <w:sz w:val="24"/>
          <w:szCs w:val="24"/>
        </w:rPr>
        <w:t xml:space="preserve">/(Motion Control, Neutron Choppers, Detectors, Sample Environment) </w:t>
      </w:r>
    </w:p>
    <w:p w14:paraId="2F728B3E" w14:textId="77777777" w:rsidR="00677FC5" w:rsidRPr="00677FC5" w:rsidRDefault="00677FC5" w:rsidP="00677FC5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spacing w:after="240"/>
        <w:rPr>
          <w:rFonts w:ascii="Times" w:hAnsi="Times" w:cs="Times"/>
          <w:sz w:val="24"/>
          <w:szCs w:val="24"/>
        </w:rPr>
      </w:pPr>
      <w:r w:rsidRPr="00677FC5">
        <w:rPr>
          <w:rFonts w:ascii="Times" w:hAnsi="Times" w:cs="Times"/>
          <w:sz w:val="24"/>
          <w:szCs w:val="24"/>
        </w:rPr>
        <w:t>Target</w:t>
      </w:r>
    </w:p>
    <w:p w14:paraId="58549413" w14:textId="05D36059" w:rsidR="00677FC5" w:rsidRPr="00677FC5" w:rsidRDefault="00677FC5" w:rsidP="00677FC5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spacing w:after="240"/>
        <w:rPr>
          <w:rFonts w:ascii="Times" w:hAnsi="Times" w:cs="Times"/>
          <w:sz w:val="24"/>
          <w:szCs w:val="24"/>
        </w:rPr>
      </w:pPr>
      <w:r w:rsidRPr="00677FC5">
        <w:rPr>
          <w:rFonts w:ascii="Times" w:hAnsi="Times" w:cs="Times"/>
          <w:sz w:val="24"/>
          <w:szCs w:val="24"/>
        </w:rPr>
        <w:t>Conventional Facilities</w:t>
      </w:r>
      <w:r w:rsidR="0014076D">
        <w:rPr>
          <w:rFonts w:ascii="Times" w:hAnsi="Times" w:cs="Times"/>
          <w:sz w:val="24"/>
          <w:szCs w:val="24"/>
        </w:rPr>
        <w:t>/All subsystems</w:t>
      </w:r>
    </w:p>
    <w:p w14:paraId="3FC192D7" w14:textId="5F9B5DF5" w:rsidR="00677FC5" w:rsidRPr="00677FC5" w:rsidRDefault="00E620E0" w:rsidP="00677FC5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spacing w:after="240"/>
        <w:rPr>
          <w:rFonts w:ascii="Times" w:hAnsi="Times" w:cs="Times"/>
          <w:sz w:val="24"/>
          <w:szCs w:val="24"/>
        </w:rPr>
      </w:pPr>
      <w:r>
        <w:rPr>
          <w:rFonts w:ascii="Times" w:hAnsi="Times" w:cs="Times"/>
          <w:sz w:val="24"/>
          <w:szCs w:val="24"/>
        </w:rPr>
        <w:t>Accelerator/</w:t>
      </w:r>
      <w:r w:rsidR="00677FC5" w:rsidRPr="00677FC5">
        <w:rPr>
          <w:rFonts w:ascii="Times" w:hAnsi="Times" w:cs="Times"/>
          <w:sz w:val="24"/>
          <w:szCs w:val="24"/>
        </w:rPr>
        <w:t>RF/LLRF</w:t>
      </w:r>
    </w:p>
    <w:p w14:paraId="002B1834" w14:textId="2B4264E7" w:rsidR="00677FC5" w:rsidRPr="00677FC5" w:rsidRDefault="00E620E0" w:rsidP="00677FC5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spacing w:after="240"/>
        <w:rPr>
          <w:rFonts w:ascii="Times" w:hAnsi="Times" w:cs="Times"/>
          <w:sz w:val="24"/>
          <w:szCs w:val="24"/>
        </w:rPr>
      </w:pPr>
      <w:r>
        <w:rPr>
          <w:rFonts w:ascii="Times" w:hAnsi="Times" w:cs="Times"/>
          <w:sz w:val="24"/>
          <w:szCs w:val="24"/>
        </w:rPr>
        <w:t>Accelerator/</w:t>
      </w:r>
      <w:r w:rsidR="00677FC5" w:rsidRPr="00677FC5">
        <w:rPr>
          <w:rFonts w:ascii="Times" w:hAnsi="Times" w:cs="Times"/>
          <w:sz w:val="24"/>
          <w:szCs w:val="24"/>
        </w:rPr>
        <w:t>Cryogenics</w:t>
      </w:r>
    </w:p>
    <w:p w14:paraId="104C2B0E" w14:textId="2D25C6BD" w:rsidR="00677FC5" w:rsidRDefault="00E620E0" w:rsidP="00677FC5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spacing w:after="240"/>
        <w:rPr>
          <w:rFonts w:ascii="Times" w:hAnsi="Times" w:cs="Times"/>
          <w:sz w:val="24"/>
          <w:szCs w:val="24"/>
        </w:rPr>
      </w:pPr>
      <w:r>
        <w:rPr>
          <w:rFonts w:ascii="Times" w:hAnsi="Times" w:cs="Times"/>
          <w:sz w:val="24"/>
          <w:szCs w:val="24"/>
        </w:rPr>
        <w:t>Accelerator/</w:t>
      </w:r>
      <w:r w:rsidR="00677FC5" w:rsidRPr="00677FC5">
        <w:rPr>
          <w:rFonts w:ascii="Times" w:hAnsi="Times" w:cs="Times"/>
          <w:sz w:val="24"/>
          <w:szCs w:val="24"/>
        </w:rPr>
        <w:t>Vacuum</w:t>
      </w:r>
    </w:p>
    <w:p w14:paraId="1D460BD1" w14:textId="4613EF01" w:rsidR="00E620E0" w:rsidRPr="00677FC5" w:rsidRDefault="00E620E0" w:rsidP="00677FC5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spacing w:after="240"/>
        <w:rPr>
          <w:rFonts w:ascii="Times" w:hAnsi="Times" w:cs="Times"/>
          <w:sz w:val="24"/>
          <w:szCs w:val="24"/>
        </w:rPr>
      </w:pPr>
      <w:r>
        <w:rPr>
          <w:rFonts w:ascii="Times" w:hAnsi="Times" w:cs="Times"/>
          <w:sz w:val="24"/>
          <w:szCs w:val="24"/>
        </w:rPr>
        <w:t>Accelerator/Ion Source</w:t>
      </w:r>
      <w:r w:rsidR="006A5844">
        <w:rPr>
          <w:rFonts w:ascii="Times" w:hAnsi="Times" w:cs="Times"/>
          <w:sz w:val="24"/>
          <w:szCs w:val="24"/>
        </w:rPr>
        <w:t xml:space="preserve"> and LEBT</w:t>
      </w:r>
      <w:bookmarkStart w:id="0" w:name="_GoBack"/>
      <w:bookmarkEnd w:id="0"/>
    </w:p>
    <w:p w14:paraId="551C7959" w14:textId="77777777" w:rsidR="00677FC5" w:rsidRPr="00677FC5" w:rsidRDefault="00677FC5" w:rsidP="00677FC5">
      <w:pPr>
        <w:pStyle w:val="Heading2"/>
        <w:rPr>
          <w:rFonts w:ascii="Times" w:hAnsi="Times"/>
        </w:rPr>
      </w:pPr>
    </w:p>
    <w:p w14:paraId="40683B8E" w14:textId="77777777" w:rsidR="00677FC5" w:rsidRPr="00677FC5" w:rsidRDefault="00677FC5" w:rsidP="00677FC5">
      <w:pPr>
        <w:pStyle w:val="Heading2"/>
        <w:rPr>
          <w:rFonts w:ascii="Times" w:hAnsi="Times"/>
        </w:rPr>
      </w:pPr>
      <w:r w:rsidRPr="00677FC5">
        <w:rPr>
          <w:rFonts w:ascii="Times" w:hAnsi="Times"/>
        </w:rPr>
        <w:t>ICS Resources</w:t>
      </w:r>
    </w:p>
    <w:p w14:paraId="79C19C09" w14:textId="77777777" w:rsidR="00677FC5" w:rsidRPr="00715167" w:rsidRDefault="00677FC5" w:rsidP="00715167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Times" w:hAnsi="Times" w:cs="Arial"/>
          <w:b/>
          <w:sz w:val="24"/>
          <w:szCs w:val="24"/>
        </w:rPr>
      </w:pPr>
      <w:r w:rsidRPr="00715167">
        <w:rPr>
          <w:rFonts w:ascii="Times" w:hAnsi="Times" w:cs="Calibri"/>
          <w:b/>
          <w:sz w:val="24"/>
          <w:szCs w:val="24"/>
        </w:rPr>
        <w:t>Based on ICS scope, identify core competencies and key skills urgently required for in</w:t>
      </w:r>
      <w:r w:rsidRPr="00715167">
        <w:rPr>
          <w:rFonts w:ascii="Academy Engraved LET" w:hAnsi="Academy Engraved LET" w:cs="Academy Engraved LET"/>
          <w:b/>
          <w:sz w:val="24"/>
          <w:szCs w:val="24"/>
        </w:rPr>
        <w:t>‐</w:t>
      </w:r>
      <w:r w:rsidRPr="00715167">
        <w:rPr>
          <w:rFonts w:ascii="Times" w:hAnsi="Times" w:cs="Calibri"/>
          <w:b/>
          <w:sz w:val="24"/>
          <w:szCs w:val="24"/>
        </w:rPr>
        <w:t xml:space="preserve"> house staff. </w:t>
      </w:r>
    </w:p>
    <w:p w14:paraId="138C033A" w14:textId="77777777" w:rsidR="00677FC5" w:rsidRPr="00715167" w:rsidRDefault="00677FC5" w:rsidP="00715167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40"/>
        <w:rPr>
          <w:rFonts w:ascii="Times" w:hAnsi="Times" w:cs="Arial"/>
          <w:b/>
          <w:sz w:val="24"/>
          <w:szCs w:val="24"/>
        </w:rPr>
      </w:pPr>
      <w:r w:rsidRPr="00715167">
        <w:rPr>
          <w:rFonts w:ascii="Times" w:hAnsi="Times" w:cs="Calibri"/>
          <w:b/>
          <w:sz w:val="24"/>
          <w:szCs w:val="24"/>
        </w:rPr>
        <w:t>Ramp up in</w:t>
      </w:r>
      <w:r w:rsidRPr="00715167">
        <w:rPr>
          <w:rFonts w:ascii="Academy Engraved LET" w:hAnsi="Academy Engraved LET" w:cs="Academy Engraved LET"/>
          <w:b/>
          <w:sz w:val="24"/>
          <w:szCs w:val="24"/>
        </w:rPr>
        <w:t>‐</w:t>
      </w:r>
      <w:r w:rsidRPr="00715167">
        <w:rPr>
          <w:rFonts w:ascii="Times" w:hAnsi="Times" w:cs="Calibri"/>
          <w:b/>
          <w:sz w:val="24"/>
          <w:szCs w:val="24"/>
        </w:rPr>
        <w:t xml:space="preserve">house staff faster: in doing so, allow for lead time in recruitment. </w:t>
      </w:r>
    </w:p>
    <w:p w14:paraId="7D648895" w14:textId="41C32C1A" w:rsidR="00677FC5" w:rsidRPr="00677FC5" w:rsidRDefault="0014076D">
      <w:pPr>
        <w:rPr>
          <w:rFonts w:ascii="Times" w:hAnsi="Times"/>
        </w:rPr>
      </w:pPr>
      <w:r>
        <w:rPr>
          <w:rFonts w:ascii="Times" w:hAnsi="Times"/>
        </w:rPr>
        <w:t xml:space="preserve"> Both recommendations have</w:t>
      </w:r>
      <w:r w:rsidR="00677FC5" w:rsidRPr="00677FC5">
        <w:rPr>
          <w:rFonts w:ascii="Times" w:hAnsi="Times"/>
        </w:rPr>
        <w:t xml:space="preserve"> been taken into account when </w:t>
      </w:r>
      <w:r>
        <w:rPr>
          <w:rFonts w:ascii="Times" w:hAnsi="Times"/>
        </w:rPr>
        <w:t xml:space="preserve">we modified </w:t>
      </w:r>
      <w:r w:rsidR="00677FC5" w:rsidRPr="00677FC5">
        <w:rPr>
          <w:rFonts w:ascii="Times" w:hAnsi="Times"/>
        </w:rPr>
        <w:t>the 2014 staffing plan</w:t>
      </w:r>
      <w:r>
        <w:rPr>
          <w:rFonts w:ascii="Times" w:hAnsi="Times"/>
        </w:rPr>
        <w:t xml:space="preserve"> at the end of 2013</w:t>
      </w:r>
      <w:r w:rsidR="00677FC5" w:rsidRPr="00677FC5">
        <w:rPr>
          <w:rFonts w:ascii="Times" w:hAnsi="Times"/>
        </w:rPr>
        <w:t>.</w:t>
      </w:r>
      <w:r>
        <w:rPr>
          <w:rFonts w:ascii="Times" w:hAnsi="Times"/>
        </w:rPr>
        <w:t xml:space="preserve"> We are behind with respect to the ramp up required to meet the goal of 23 hires in 2014, but we are making progress. </w:t>
      </w:r>
      <w:r w:rsidR="00F835AE">
        <w:rPr>
          <w:rFonts w:ascii="Times" w:hAnsi="Times"/>
        </w:rPr>
        <w:t xml:space="preserve"> The staffing progress</w:t>
      </w:r>
      <w:r w:rsidR="005458B7">
        <w:rPr>
          <w:rFonts w:ascii="Times" w:hAnsi="Times"/>
        </w:rPr>
        <w:t xml:space="preserve"> will be discussed in the first talk of the ICS session on Thursday the 3</w:t>
      </w:r>
      <w:r w:rsidR="005458B7" w:rsidRPr="005458B7">
        <w:rPr>
          <w:rFonts w:ascii="Times" w:hAnsi="Times"/>
          <w:vertAlign w:val="superscript"/>
        </w:rPr>
        <w:t>rd</w:t>
      </w:r>
      <w:r w:rsidR="005458B7">
        <w:rPr>
          <w:rFonts w:ascii="Times" w:hAnsi="Times"/>
        </w:rPr>
        <w:t xml:space="preserve"> of April. </w:t>
      </w:r>
    </w:p>
    <w:p w14:paraId="14D8A508" w14:textId="77777777" w:rsidR="00677FC5" w:rsidRPr="00677FC5" w:rsidRDefault="00677FC5">
      <w:pPr>
        <w:rPr>
          <w:rFonts w:ascii="Times" w:hAnsi="Times"/>
        </w:rPr>
      </w:pPr>
    </w:p>
    <w:sectPr w:rsidR="00677FC5" w:rsidRPr="00677FC5" w:rsidSect="005D658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Academy Engraved LET">
    <w:panose1 w:val="02000000000000000000"/>
    <w:charset w:val="00"/>
    <w:family w:val="auto"/>
    <w:pitch w:val="variable"/>
    <w:sig w:usb0="8000007F" w:usb1="4000000A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94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35166BE"/>
    <w:multiLevelType w:val="hybridMultilevel"/>
    <w:tmpl w:val="B34864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990630B"/>
    <w:multiLevelType w:val="hybridMultilevel"/>
    <w:tmpl w:val="F7B6A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7FC5"/>
    <w:rsid w:val="0014076D"/>
    <w:rsid w:val="001442FA"/>
    <w:rsid w:val="00391D3D"/>
    <w:rsid w:val="004E21E4"/>
    <w:rsid w:val="005458B7"/>
    <w:rsid w:val="005D6582"/>
    <w:rsid w:val="00677FC5"/>
    <w:rsid w:val="006A5844"/>
    <w:rsid w:val="006C6F6A"/>
    <w:rsid w:val="00715167"/>
    <w:rsid w:val="008C77A2"/>
    <w:rsid w:val="0090203A"/>
    <w:rsid w:val="00E620E0"/>
    <w:rsid w:val="00F239BC"/>
    <w:rsid w:val="00F533D7"/>
    <w:rsid w:val="00F83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6BEB889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ahoma" w:eastAsiaTheme="minorEastAsia" w:hAnsi="Tahoma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77FC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77FC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77FC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677FC5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77FC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ahoma" w:eastAsiaTheme="minorEastAsia" w:hAnsi="Tahoma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77FC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77FC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77FC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677FC5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77FC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111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025730">
          <w:marLeft w:val="1166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322</Words>
  <Characters>1836</Characters>
  <Application>Microsoft Macintosh Word</Application>
  <DocSecurity>0</DocSecurity>
  <Lines>15</Lines>
  <Paragraphs>4</Paragraphs>
  <ScaleCrop>false</ScaleCrop>
  <Company>European Spallation Source ESS AB</Company>
  <LinksUpToDate>false</LinksUpToDate>
  <CharactersWithSpaces>2154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Miha Reščič</dc:creator>
  <cp:keywords/>
  <dc:description/>
  <cp:lastModifiedBy>Garry Trahern</cp:lastModifiedBy>
  <cp:revision>12</cp:revision>
  <dcterms:created xsi:type="dcterms:W3CDTF">2014-03-20T20:06:00Z</dcterms:created>
  <dcterms:modified xsi:type="dcterms:W3CDTF">2014-03-21T10:10:00Z</dcterms:modified>
</cp:coreProperties>
</file>