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029F0" w14:textId="2F1BD6A7" w:rsidR="008D1DA3" w:rsidRPr="006A3316" w:rsidRDefault="006A3316" w:rsidP="006A3316">
      <w:pPr>
        <w:jc w:val="center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Collaboration decision</w:t>
      </w:r>
      <w:r w:rsidRPr="006A3316">
        <w:rPr>
          <w:sz w:val="32"/>
          <w:szCs w:val="32"/>
          <w:lang w:val="en-US"/>
        </w:rPr>
        <w:t xml:space="preserve"> within the</w:t>
      </w:r>
      <w:r w:rsidR="00C22E5A" w:rsidRPr="006A3316">
        <w:rPr>
          <w:sz w:val="32"/>
          <w:szCs w:val="32"/>
          <w:lang w:val="en-US"/>
        </w:rPr>
        <w:t xml:space="preserve"> BIFROST early science </w:t>
      </w:r>
      <w:r w:rsidR="00233EFD">
        <w:rPr>
          <w:sz w:val="32"/>
          <w:szCs w:val="32"/>
          <w:lang w:val="en-US"/>
        </w:rPr>
        <w:t>team</w:t>
      </w:r>
    </w:p>
    <w:p w14:paraId="5A00FB15" w14:textId="426D14C8" w:rsidR="006A3316" w:rsidRPr="006A3316" w:rsidRDefault="006A3316" w:rsidP="006A3316">
      <w:pPr>
        <w:jc w:val="center"/>
        <w:rPr>
          <w:sz w:val="32"/>
          <w:szCs w:val="32"/>
          <w:lang w:val="en-US"/>
        </w:rPr>
      </w:pPr>
      <w:r w:rsidRPr="006A3316">
        <w:rPr>
          <w:sz w:val="32"/>
          <w:szCs w:val="32"/>
          <w:lang w:val="en-US"/>
        </w:rPr>
        <w:t>14/2 2025</w:t>
      </w:r>
    </w:p>
    <w:p w14:paraId="6E6B6D04" w14:textId="77777777" w:rsidR="006A3316" w:rsidRDefault="006A3316">
      <w:pPr>
        <w:rPr>
          <w:lang w:val="en-US"/>
        </w:rPr>
      </w:pPr>
    </w:p>
    <w:p w14:paraId="26C4CC9E" w14:textId="7FFD1918" w:rsidR="006A3316" w:rsidRPr="00CE0650" w:rsidRDefault="006A3316" w:rsidP="006A3316">
      <w:pPr>
        <w:rPr>
          <w:b/>
          <w:bCs/>
          <w:sz w:val="28"/>
          <w:szCs w:val="28"/>
          <w:u w:val="single"/>
          <w:lang w:val="en-US"/>
        </w:rPr>
      </w:pPr>
      <w:r w:rsidRPr="00CE0650">
        <w:rPr>
          <w:b/>
          <w:bCs/>
          <w:sz w:val="28"/>
          <w:szCs w:val="28"/>
          <w:u w:val="single"/>
          <w:lang w:val="en-US"/>
        </w:rPr>
        <w:t>Early science experiments:</w:t>
      </w:r>
    </w:p>
    <w:p w14:paraId="669BEC6A" w14:textId="334B4799" w:rsidR="006A3316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We</w:t>
      </w:r>
      <w:r w:rsidR="007A1B5C">
        <w:rPr>
          <w:lang w:val="en-US"/>
        </w:rPr>
        <w:t xml:space="preserve"> will</w:t>
      </w:r>
      <w:r>
        <w:rPr>
          <w:lang w:val="en-US"/>
        </w:rPr>
        <w:t xml:space="preserve"> make a live spreadsheet of concrete experiment ideas and proposals, with all team members </w:t>
      </w:r>
      <w:proofErr w:type="gramStart"/>
      <w:r>
        <w:rPr>
          <w:lang w:val="en-US"/>
        </w:rPr>
        <w:t>contributing with</w:t>
      </w:r>
      <w:proofErr w:type="gramEnd"/>
      <w:r>
        <w:rPr>
          <w:lang w:val="en-US"/>
        </w:rPr>
        <w:t xml:space="preserve"> information on the sample readiness, nature of the experiment, the test case addressed and a few comments about the point of the experiment. </w:t>
      </w:r>
    </w:p>
    <w:p w14:paraId="3D881736" w14:textId="15E4B0AC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When we get closer to </w:t>
      </w:r>
      <w:proofErr w:type="spellStart"/>
      <w:r>
        <w:rPr>
          <w:lang w:val="en-US"/>
        </w:rPr>
        <w:t>BoT</w:t>
      </w:r>
      <w:proofErr w:type="spellEnd"/>
      <w:r>
        <w:rPr>
          <w:lang w:val="en-US"/>
        </w:rPr>
        <w:t xml:space="preserve">, we look at the information in the spreadsheet and select experiments for the next </w:t>
      </w:r>
      <w:proofErr w:type="gramStart"/>
      <w:r>
        <w:rPr>
          <w:lang w:val="en-US"/>
        </w:rPr>
        <w:t>stage, and</w:t>
      </w:r>
      <w:proofErr w:type="gramEnd"/>
      <w:r>
        <w:rPr>
          <w:lang w:val="en-US"/>
        </w:rPr>
        <w:t xml:space="preserve"> assign priorities. The criteria would be sample readiness, feasibility, team in place etc. We then ask for a 2-page proposal, which will be reviewed by the division head and the core team. </w:t>
      </w:r>
    </w:p>
    <w:p w14:paraId="109B3C18" w14:textId="003933AB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selected experiment</w:t>
      </w:r>
      <w:r w:rsidR="007A1B5C">
        <w:rPr>
          <w:lang w:val="en-US"/>
        </w:rPr>
        <w:t>s</w:t>
      </w:r>
      <w:r>
        <w:rPr>
          <w:lang w:val="en-US"/>
        </w:rPr>
        <w:t>, we ask for aligned samples well in advance, which will then be rechecked on-site, ensuring that there are no problems with paperwork and alignment</w:t>
      </w:r>
      <w:r w:rsidR="007A1B5C">
        <w:rPr>
          <w:lang w:val="en-US"/>
        </w:rPr>
        <w:t>.</w:t>
      </w:r>
    </w:p>
    <w:p w14:paraId="06BC611B" w14:textId="0AF1C307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When the time comes, we contact </w:t>
      </w:r>
      <w:proofErr w:type="gramStart"/>
      <w:r>
        <w:rPr>
          <w:lang w:val="en-US"/>
        </w:rPr>
        <w:t>the</w:t>
      </w:r>
      <w:proofErr w:type="gramEnd"/>
      <w:r>
        <w:rPr>
          <w:lang w:val="en-US"/>
        </w:rPr>
        <w:t xml:space="preserve"> responsible</w:t>
      </w:r>
      <w:r w:rsidR="007A1B5C">
        <w:rPr>
          <w:lang w:val="en-US"/>
        </w:rPr>
        <w:t xml:space="preserve"> for the proposal</w:t>
      </w:r>
      <w:r>
        <w:rPr>
          <w:lang w:val="en-US"/>
        </w:rPr>
        <w:t xml:space="preserve"> with relatively short notice and we agree on a way forward, using the local team and external team members in close collaboration. </w:t>
      </w:r>
    </w:p>
    <w:p w14:paraId="4471D8FE" w14:textId="0B8EE9E8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If, during the experiment, the experiment doesn’t work (too ambitious, no signal, bad sample), we change to another experiment. There are no fixed days pr experiment</w:t>
      </w:r>
      <w:r w:rsidR="0052094B">
        <w:rPr>
          <w:lang w:val="en-US"/>
        </w:rPr>
        <w:t>. If on the other hand, a promising experiment needs more time, we spend that time</w:t>
      </w:r>
      <w:proofErr w:type="gramStart"/>
      <w:r w:rsidR="0052094B">
        <w:rPr>
          <w:lang w:val="en-US"/>
        </w:rPr>
        <w:t>, to ensure</w:t>
      </w:r>
      <w:proofErr w:type="gramEnd"/>
      <w:r w:rsidR="0052094B">
        <w:rPr>
          <w:lang w:val="en-US"/>
        </w:rPr>
        <w:t xml:space="preserve"> a publishable data set</w:t>
      </w:r>
      <w:r w:rsidR="007A1B5C">
        <w:rPr>
          <w:lang w:val="en-US"/>
        </w:rPr>
        <w:t>.</w:t>
      </w:r>
    </w:p>
    <w:p w14:paraId="6CA5F487" w14:textId="72661A7E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first benchmarking and round robin experiments, we agree</w:t>
      </w:r>
      <w:r w:rsidR="007A1B5C">
        <w:rPr>
          <w:lang w:val="en-US"/>
        </w:rPr>
        <w:t>d</w:t>
      </w:r>
      <w:r>
        <w:rPr>
          <w:lang w:val="en-US"/>
        </w:rPr>
        <w:t xml:space="preserve"> to establish a common consortium, where we all contribute and publish together</w:t>
      </w:r>
      <w:r w:rsidR="007A1B5C">
        <w:rPr>
          <w:lang w:val="en-US"/>
        </w:rPr>
        <w:t>.</w:t>
      </w:r>
    </w:p>
    <w:p w14:paraId="19EC6264" w14:textId="25162F27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later new scientific ideas, we work on a more case</w:t>
      </w:r>
      <w:r w:rsidR="007A1B5C">
        <w:rPr>
          <w:lang w:val="en-US"/>
        </w:rPr>
        <w:t>-</w:t>
      </w:r>
      <w:r>
        <w:rPr>
          <w:lang w:val="en-US"/>
        </w:rPr>
        <w:t>by</w:t>
      </w:r>
      <w:r w:rsidR="007A1B5C">
        <w:rPr>
          <w:lang w:val="en-US"/>
        </w:rPr>
        <w:t>-</w:t>
      </w:r>
      <w:r>
        <w:rPr>
          <w:lang w:val="en-US"/>
        </w:rPr>
        <w:t>case basis, where the decision to share data and collaborate lies with the proposer</w:t>
      </w:r>
      <w:r w:rsidR="007A1B5C">
        <w:rPr>
          <w:lang w:val="en-US"/>
        </w:rPr>
        <w:t>/PI.</w:t>
      </w:r>
    </w:p>
    <w:p w14:paraId="13063EE0" w14:textId="5F1BA4B6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We establish a shared analysis team for benchmarking experiments, where external team members can share and discuss the data and analysis tools, building knowhow and feed input back to the DMSC. </w:t>
      </w:r>
    </w:p>
    <w:p w14:paraId="44BBE4A0" w14:textId="53EDCC75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For all experiments, the people on the beamline and the people </w:t>
      </w:r>
      <w:proofErr w:type="spellStart"/>
      <w:r>
        <w:rPr>
          <w:lang w:val="en-US"/>
        </w:rPr>
        <w:t>analysing</w:t>
      </w:r>
      <w:proofErr w:type="spellEnd"/>
      <w:r>
        <w:rPr>
          <w:lang w:val="en-US"/>
        </w:rPr>
        <w:t xml:space="preserve"> the data shall be a co-author on the resulting paper. </w:t>
      </w:r>
    </w:p>
    <w:p w14:paraId="3D8E1C30" w14:textId="2915B59B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Other ESS spectroscopy instrument scientists are encouraged to </w:t>
      </w:r>
      <w:r w:rsidRPr="0052094B">
        <w:rPr>
          <w:lang w:val="en-US"/>
        </w:rPr>
        <w:t>participate</w:t>
      </w:r>
      <w:r w:rsidR="007A1B5C">
        <w:rPr>
          <w:lang w:val="en-US"/>
        </w:rPr>
        <w:t xml:space="preserve"> in the early science program, to build local experience and </w:t>
      </w:r>
      <w:proofErr w:type="gramStart"/>
      <w:r w:rsidR="007A1B5C">
        <w:rPr>
          <w:lang w:val="en-US"/>
        </w:rPr>
        <w:t>knowhow</w:t>
      </w:r>
      <w:proofErr w:type="gramEnd"/>
      <w:r w:rsidR="007A1B5C">
        <w:rPr>
          <w:lang w:val="en-US"/>
        </w:rPr>
        <w:t xml:space="preserve"> of the ESS systems</w:t>
      </w:r>
      <w:r w:rsidRPr="0052094B">
        <w:rPr>
          <w:lang w:val="en-US"/>
        </w:rPr>
        <w:t xml:space="preserve">. </w:t>
      </w:r>
    </w:p>
    <w:p w14:paraId="4E3C9A89" w14:textId="40E4C27E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benchmarking experiments, and round-robin sample data, we share the data in a common data bank to be used for training</w:t>
      </w:r>
      <w:r w:rsidR="007A1B5C">
        <w:rPr>
          <w:lang w:val="en-US"/>
        </w:rPr>
        <w:t>.</w:t>
      </w:r>
    </w:p>
    <w:p w14:paraId="5025AA29" w14:textId="159A7872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We arrange a data reduction and analysis workshop, focused on BIFROST, for the early science team members, as well as their students and postdocs</w:t>
      </w:r>
      <w:r w:rsidR="007A1B5C">
        <w:rPr>
          <w:lang w:val="en-US"/>
        </w:rPr>
        <w:t>, to facilitate broad knowledge of the necessary data analysis tools before the experiments start. This ensures local and remote plotting power.</w:t>
      </w:r>
    </w:p>
    <w:p w14:paraId="5B0DACB8" w14:textId="77777777" w:rsidR="0052094B" w:rsidRDefault="0052094B" w:rsidP="0052094B">
      <w:pPr>
        <w:rPr>
          <w:lang w:val="en-US"/>
        </w:rPr>
      </w:pPr>
    </w:p>
    <w:p w14:paraId="7F22C126" w14:textId="77777777" w:rsidR="00CE0650" w:rsidRDefault="00CE0650" w:rsidP="0052094B">
      <w:pPr>
        <w:rPr>
          <w:lang w:val="en-US"/>
        </w:rPr>
      </w:pPr>
    </w:p>
    <w:p w14:paraId="305DD93C" w14:textId="77777777" w:rsidR="00CE0650" w:rsidRDefault="00CE0650" w:rsidP="0052094B">
      <w:pPr>
        <w:rPr>
          <w:lang w:val="en-US"/>
        </w:rPr>
      </w:pPr>
    </w:p>
    <w:p w14:paraId="57AF543C" w14:textId="77777777" w:rsidR="00CE0650" w:rsidRDefault="00CE0650" w:rsidP="0052094B">
      <w:pPr>
        <w:rPr>
          <w:lang w:val="en-US"/>
        </w:rPr>
      </w:pPr>
    </w:p>
    <w:p w14:paraId="61066E91" w14:textId="77777777" w:rsidR="007A1B5C" w:rsidRDefault="007A1B5C" w:rsidP="0052094B">
      <w:pPr>
        <w:rPr>
          <w:lang w:val="en-US"/>
        </w:rPr>
      </w:pPr>
    </w:p>
    <w:p w14:paraId="57386387" w14:textId="490B2B92" w:rsidR="0052094B" w:rsidRPr="00B8490B" w:rsidRDefault="0052094B" w:rsidP="0052094B">
      <w:pPr>
        <w:rPr>
          <w:b/>
          <w:bCs/>
          <w:sz w:val="28"/>
          <w:szCs w:val="28"/>
          <w:u w:val="single"/>
          <w:lang w:val="en-US"/>
        </w:rPr>
      </w:pPr>
      <w:r w:rsidRPr="00B8490B">
        <w:rPr>
          <w:b/>
          <w:bCs/>
          <w:sz w:val="28"/>
          <w:szCs w:val="28"/>
          <w:u w:val="single"/>
          <w:lang w:val="en-US"/>
        </w:rPr>
        <w:t xml:space="preserve">General comments </w:t>
      </w:r>
      <w:proofErr w:type="gramStart"/>
      <w:r w:rsidRPr="00B8490B">
        <w:rPr>
          <w:b/>
          <w:bCs/>
          <w:sz w:val="28"/>
          <w:szCs w:val="28"/>
          <w:u w:val="single"/>
          <w:lang w:val="en-US"/>
        </w:rPr>
        <w:t>for</w:t>
      </w:r>
      <w:proofErr w:type="gramEnd"/>
      <w:r w:rsidRPr="00B8490B">
        <w:rPr>
          <w:b/>
          <w:bCs/>
          <w:sz w:val="28"/>
          <w:szCs w:val="28"/>
          <w:u w:val="single"/>
          <w:lang w:val="en-US"/>
        </w:rPr>
        <w:t xml:space="preserve"> the ESS</w:t>
      </w:r>
      <w:r w:rsidR="00B8490B" w:rsidRPr="00B8490B">
        <w:rPr>
          <w:b/>
          <w:bCs/>
          <w:sz w:val="28"/>
          <w:szCs w:val="28"/>
          <w:u w:val="single"/>
          <w:lang w:val="en-US"/>
        </w:rPr>
        <w:t>:</w:t>
      </w:r>
    </w:p>
    <w:p w14:paraId="1F8DF853" w14:textId="77777777" w:rsidR="0052094B" w:rsidRDefault="0052094B" w:rsidP="0052094B">
      <w:pPr>
        <w:rPr>
          <w:lang w:val="en-US"/>
        </w:rPr>
      </w:pPr>
    </w:p>
    <w:p w14:paraId="4CDCC547" w14:textId="45AD761C" w:rsidR="00EE5080" w:rsidRPr="007A1B5C" w:rsidRDefault="00EE5080" w:rsidP="00EE5080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It has long been well known that the primary bottleneck for publishing cold neutron spectroscopy data on single crystals is modelling. It takes much manpower to </w:t>
      </w:r>
      <w:proofErr w:type="spellStart"/>
      <w:r>
        <w:rPr>
          <w:lang w:val="en-US"/>
        </w:rPr>
        <w:t>analyse</w:t>
      </w:r>
      <w:proofErr w:type="spellEnd"/>
      <w:r>
        <w:rPr>
          <w:lang w:val="en-US"/>
        </w:rPr>
        <w:t xml:space="preserve"> data, and often PhD students </w:t>
      </w:r>
      <w:proofErr w:type="gramStart"/>
      <w:r>
        <w:rPr>
          <w:lang w:val="en-US"/>
        </w:rPr>
        <w:t>finish</w:t>
      </w:r>
      <w:proofErr w:type="gramEnd"/>
      <w:r>
        <w:rPr>
          <w:lang w:val="en-US"/>
        </w:rPr>
        <w:t xml:space="preserve"> and grants run out before the data has been modelled. This delays publication even more. It is not feasible for instrument scientists to solve this problem</w:t>
      </w:r>
      <w:r w:rsidR="007A1B5C">
        <w:rPr>
          <w:lang w:val="en-US"/>
        </w:rPr>
        <w:t>, since</w:t>
      </w:r>
      <w:r>
        <w:rPr>
          <w:lang w:val="en-US"/>
        </w:rPr>
        <w:t xml:space="preserve"> </w:t>
      </w:r>
      <w:r w:rsidR="007A1B5C">
        <w:rPr>
          <w:lang w:val="en-US"/>
        </w:rPr>
        <w:t>i</w:t>
      </w:r>
      <w:r>
        <w:rPr>
          <w:lang w:val="en-US"/>
        </w:rPr>
        <w:t xml:space="preserve">t typically takes more than a year of work to </w:t>
      </w:r>
      <w:proofErr w:type="spellStart"/>
      <w:r>
        <w:rPr>
          <w:lang w:val="en-US"/>
        </w:rPr>
        <w:t>analyse</w:t>
      </w:r>
      <w:proofErr w:type="spellEnd"/>
      <w:r>
        <w:rPr>
          <w:lang w:val="en-US"/>
        </w:rPr>
        <w:t xml:space="preserve"> data from a 3-day BIFROST experiment. </w:t>
      </w:r>
      <w:r>
        <w:rPr>
          <w:lang w:val="en-US"/>
        </w:rPr>
        <w:br/>
      </w:r>
      <w:r>
        <w:rPr>
          <w:lang w:val="en-US"/>
        </w:rPr>
        <w:br/>
        <w:t>We thus recognize the need for an international and inter-facility collaboration to address this problem. We need easier access to the existing modelling tools,</w:t>
      </w:r>
      <w:r w:rsidR="00200363">
        <w:rPr>
          <w:lang w:val="en-US"/>
        </w:rPr>
        <w:t xml:space="preserve"> assist the user in using these tools, and </w:t>
      </w:r>
      <w:r>
        <w:rPr>
          <w:lang w:val="en-US"/>
        </w:rPr>
        <w:t>the</w:t>
      </w:r>
      <w:r w:rsidR="007A1B5C">
        <w:rPr>
          <w:lang w:val="en-US"/>
        </w:rPr>
        <w:t xml:space="preserve"> tools themselves</w:t>
      </w:r>
      <w:r>
        <w:rPr>
          <w:lang w:val="en-US"/>
        </w:rPr>
        <w:t xml:space="preserve"> need to be more user friendly</w:t>
      </w:r>
      <w:r w:rsidR="00200363">
        <w:rPr>
          <w:lang w:val="en-US"/>
        </w:rPr>
        <w:t>.</w:t>
      </w:r>
      <w:r w:rsidR="007A1B5C">
        <w:rPr>
          <w:lang w:val="en-US"/>
        </w:rPr>
        <w:t xml:space="preserve"> </w:t>
      </w:r>
      <w:proofErr w:type="gramStart"/>
      <w:r w:rsidR="007A1B5C">
        <w:rPr>
          <w:lang w:val="en-US"/>
        </w:rPr>
        <w:t xml:space="preserve">Additionally, </w:t>
      </w:r>
      <w:r w:rsidR="00200363">
        <w:rPr>
          <w:lang w:val="en-US"/>
        </w:rPr>
        <w:t xml:space="preserve"> </w:t>
      </w:r>
      <w:r w:rsidR="007A1B5C">
        <w:rPr>
          <w:lang w:val="en-US"/>
        </w:rPr>
        <w:t>w</w:t>
      </w:r>
      <w:r w:rsidR="00200363">
        <w:rPr>
          <w:lang w:val="en-US"/>
        </w:rPr>
        <w:t>e</w:t>
      </w:r>
      <w:proofErr w:type="gramEnd"/>
      <w:r>
        <w:rPr>
          <w:lang w:val="en-US"/>
        </w:rPr>
        <w:t xml:space="preserve"> need a framework for providing theoretical support. This problem is not BIFROST specific, but as </w:t>
      </w:r>
      <w:r w:rsidR="00200363">
        <w:rPr>
          <w:lang w:val="en-US"/>
        </w:rPr>
        <w:t xml:space="preserve">high flux </w:t>
      </w:r>
      <w:r>
        <w:rPr>
          <w:lang w:val="en-US"/>
        </w:rPr>
        <w:t xml:space="preserve">spectrometers become more effective, </w:t>
      </w:r>
      <w:r w:rsidR="007A1B5C">
        <w:rPr>
          <w:lang w:val="en-US"/>
        </w:rPr>
        <w:t xml:space="preserve">it </w:t>
      </w:r>
      <w:r>
        <w:rPr>
          <w:lang w:val="en-US"/>
        </w:rPr>
        <w:t xml:space="preserve">becomes more urgent to solve.  </w:t>
      </w:r>
      <w:r>
        <w:rPr>
          <w:lang w:val="en-US"/>
        </w:rPr>
        <w:br/>
      </w:r>
      <w:r>
        <w:rPr>
          <w:lang w:val="en-US"/>
        </w:rPr>
        <w:br/>
        <w:t>The LINX network aims to address this issue, as well as the join</w:t>
      </w:r>
      <w:r w:rsidR="00200363">
        <w:rPr>
          <w:lang w:val="en-US"/>
        </w:rPr>
        <w:t>t</w:t>
      </w:r>
      <w:r>
        <w:rPr>
          <w:lang w:val="en-US"/>
        </w:rPr>
        <w:t xml:space="preserve"> PSI/DMSC workshop on analysis </w:t>
      </w:r>
      <w:proofErr w:type="gramStart"/>
      <w:r>
        <w:rPr>
          <w:lang w:val="en-US"/>
        </w:rPr>
        <w:t>on</w:t>
      </w:r>
      <w:proofErr w:type="gramEnd"/>
      <w:r>
        <w:rPr>
          <w:lang w:val="en-US"/>
        </w:rPr>
        <w:t xml:space="preserve"> coherent excitations. </w:t>
      </w:r>
      <w:r w:rsidR="007A1B5C">
        <w:rPr>
          <w:lang w:val="en-US"/>
        </w:rPr>
        <w:br/>
      </w:r>
    </w:p>
    <w:p w14:paraId="787780DD" w14:textId="6AEC9150" w:rsidR="00EE5080" w:rsidRDefault="00EE5080" w:rsidP="00B8490B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If the resources become available, the BIFROST teams will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rapid sample changes. This can happen of different ambition levels, from simply mounting three samples on a movable holder, to standardized 3D printed sample holder. This could be an easy win to increase data output. The point above should be considered</w:t>
      </w:r>
      <w:r w:rsidR="00D11B63">
        <w:rPr>
          <w:lang w:val="en-US"/>
        </w:rPr>
        <w:t xml:space="preserve"> though</w:t>
      </w:r>
      <w:r>
        <w:rPr>
          <w:lang w:val="en-US"/>
        </w:rPr>
        <w:t xml:space="preserve">, rapid throughput only makes sense if there is a path for </w:t>
      </w:r>
      <w:proofErr w:type="spellStart"/>
      <w:r>
        <w:rPr>
          <w:lang w:val="en-US"/>
        </w:rPr>
        <w:t>analysing</w:t>
      </w:r>
      <w:proofErr w:type="spellEnd"/>
      <w:r w:rsidR="00D11B63">
        <w:rPr>
          <w:lang w:val="en-US"/>
        </w:rPr>
        <w:t xml:space="preserve"> all</w:t>
      </w:r>
      <w:r>
        <w:rPr>
          <w:lang w:val="en-US"/>
        </w:rPr>
        <w:t xml:space="preserve"> the data – and thus such experiments could be limited to the cases where standard tools can be readily employed. </w:t>
      </w:r>
    </w:p>
    <w:p w14:paraId="1B979EF1" w14:textId="77777777" w:rsidR="00EE5080" w:rsidRPr="00EE5080" w:rsidRDefault="00EE5080" w:rsidP="00EE5080">
      <w:pPr>
        <w:pStyle w:val="ListParagraph"/>
        <w:rPr>
          <w:lang w:val="en-US"/>
        </w:rPr>
      </w:pPr>
    </w:p>
    <w:p w14:paraId="7AC3B124" w14:textId="5741200D" w:rsidR="00B8490B" w:rsidRDefault="00EE5080" w:rsidP="00EE5080">
      <w:pPr>
        <w:pStyle w:val="ListParagraph"/>
        <w:rPr>
          <w:lang w:val="en-US"/>
        </w:rPr>
      </w:pPr>
      <w:r>
        <w:rPr>
          <w:lang w:val="en-US"/>
        </w:rPr>
        <w:t xml:space="preserve"> </w:t>
      </w:r>
    </w:p>
    <w:p w14:paraId="2880FCAB" w14:textId="77777777" w:rsidR="00974147" w:rsidRDefault="00EE5080" w:rsidP="00B8490B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The early science team </w:t>
      </w:r>
      <w:proofErr w:type="gramStart"/>
      <w:r>
        <w:rPr>
          <w:lang w:val="en-US"/>
        </w:rPr>
        <w:t>as a whole sees</w:t>
      </w:r>
      <w:proofErr w:type="gramEnd"/>
      <w:r>
        <w:rPr>
          <w:lang w:val="en-US"/>
        </w:rPr>
        <w:t xml:space="preserve"> a need to more </w:t>
      </w:r>
      <w:proofErr w:type="gramStart"/>
      <w:r>
        <w:rPr>
          <w:lang w:val="en-US"/>
        </w:rPr>
        <w:t>cutting edge</w:t>
      </w:r>
      <w:proofErr w:type="gramEnd"/>
      <w:r>
        <w:rPr>
          <w:lang w:val="en-US"/>
        </w:rPr>
        <w:t xml:space="preserve"> sample environment for magnetism on single crystals at the ESS. We all fully appreciate the current level of ambition is constrained by the available resources</w:t>
      </w:r>
      <w:r w:rsidR="00200363">
        <w:rPr>
          <w:lang w:val="en-US"/>
        </w:rPr>
        <w:t xml:space="preserve">, and we all recognize that a 15 T magnet with dilution stick has a wide enough use case for early science. </w:t>
      </w:r>
    </w:p>
    <w:p w14:paraId="11F2627A" w14:textId="5C77C8F7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On the longer term, the ESS aims to enable experiments that can be done nowhere else. At 2 MW, the facility wide instrument quite would enable this, and at that point the sample environment capabilities should reflect and amplify the capabilities of ESS. </w:t>
      </w:r>
      <w:r w:rsidR="00D11B63">
        <w:rPr>
          <w:lang w:val="en-US"/>
        </w:rPr>
        <w:t xml:space="preserve">It is also recognized that ESS can only be world leading in certain areas, and that too much equipment would draw </w:t>
      </w:r>
      <w:proofErr w:type="gramStart"/>
      <w:r w:rsidR="00D11B63">
        <w:rPr>
          <w:lang w:val="en-US"/>
        </w:rPr>
        <w:t>resources  towards</w:t>
      </w:r>
      <w:proofErr w:type="gramEnd"/>
      <w:r w:rsidR="00D11B63">
        <w:rPr>
          <w:lang w:val="en-US"/>
        </w:rPr>
        <w:t xml:space="preserve"> maintenance, rather than development.</w:t>
      </w:r>
    </w:p>
    <w:p w14:paraId="747F12E1" w14:textId="702CA04C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>For magnets, there are three possible focal points for BIFROST</w:t>
      </w:r>
    </w:p>
    <w:p w14:paraId="09227BAD" w14:textId="77777777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 xml:space="preserve">Higher vertical field – designing and procuring a magnet that can go to more than 20 Tesla. </w:t>
      </w:r>
    </w:p>
    <w:p w14:paraId="4155C585" w14:textId="77777777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lastRenderedPageBreak/>
        <w:t>Lower background – designing a BIFROST specific magnet, minimizing the amount of aluminum in the scattering angles recorded by BIFROST</w:t>
      </w:r>
    </w:p>
    <w:p w14:paraId="6778091E" w14:textId="165A7A29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 xml:space="preserve">Wide angle horizontal field magnet. Enabling H || Q measurements with an opening angle for wide angle scattering has a very high scientific </w:t>
      </w:r>
      <w:proofErr w:type="gramStart"/>
      <w:r>
        <w:rPr>
          <w:lang w:val="en-US"/>
        </w:rPr>
        <w:t>value, and</w:t>
      </w:r>
      <w:proofErr w:type="gramEnd"/>
      <w:r>
        <w:rPr>
          <w:lang w:val="en-US"/>
        </w:rPr>
        <w:t xml:space="preserve"> is currently relatively rare.  </w:t>
      </w:r>
    </w:p>
    <w:p w14:paraId="69E3A50B" w14:textId="3C35ABCA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ESS should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the option of constructing a high-TC magnet, using experiences from the ILL and PSI. The </w:t>
      </w:r>
      <w:r w:rsidR="00D11B63">
        <w:rPr>
          <w:lang w:val="en-US"/>
        </w:rPr>
        <w:t>ESS</w:t>
      </w:r>
      <w:r>
        <w:rPr>
          <w:lang w:val="en-US"/>
        </w:rPr>
        <w:t xml:space="preserve"> has been co</w:t>
      </w:r>
      <w:r w:rsidR="00D11B63">
        <w:rPr>
          <w:lang w:val="en-US"/>
        </w:rPr>
        <w:t>-</w:t>
      </w:r>
      <w:r>
        <w:rPr>
          <w:lang w:val="en-US"/>
        </w:rPr>
        <w:t xml:space="preserve">proposing a high field magnet with the </w:t>
      </w:r>
      <w:r w:rsidR="00D11B63">
        <w:rPr>
          <w:lang w:val="en-US"/>
        </w:rPr>
        <w:t>ILL</w:t>
      </w:r>
      <w:r>
        <w:rPr>
          <w:lang w:val="en-US"/>
        </w:rPr>
        <w:t xml:space="preserve">, and PSI recently got awarded </w:t>
      </w:r>
      <w:proofErr w:type="gramStart"/>
      <w:r>
        <w:rPr>
          <w:lang w:val="en-US"/>
        </w:rPr>
        <w:t>a grant for a</w:t>
      </w:r>
      <w:proofErr w:type="gramEnd"/>
      <w:r>
        <w:rPr>
          <w:lang w:val="en-US"/>
        </w:rPr>
        <w:t xml:space="preserve"> </w:t>
      </w:r>
      <w:proofErr w:type="gramStart"/>
      <w:r>
        <w:rPr>
          <w:lang w:val="en-US"/>
        </w:rPr>
        <w:t>wide angle</w:t>
      </w:r>
      <w:proofErr w:type="gramEnd"/>
      <w:r>
        <w:rPr>
          <w:lang w:val="en-US"/>
        </w:rPr>
        <w:t xml:space="preserve"> high Tc horizontal field magnet.</w:t>
      </w:r>
      <w:r w:rsidR="00D11B63">
        <w:rPr>
          <w:lang w:val="en-US"/>
        </w:rPr>
        <w:t xml:space="preserve"> We need to learn from their </w:t>
      </w:r>
      <w:proofErr w:type="gramStart"/>
      <w:r w:rsidR="00D11B63">
        <w:rPr>
          <w:lang w:val="en-US"/>
        </w:rPr>
        <w:t>experiences, and</w:t>
      </w:r>
      <w:proofErr w:type="gramEnd"/>
      <w:r w:rsidR="00D11B63">
        <w:rPr>
          <w:lang w:val="en-US"/>
        </w:rPr>
        <w:t xml:space="preserve"> build on it.</w:t>
      </w:r>
      <w:r>
        <w:rPr>
          <w:lang w:val="en-US"/>
        </w:rPr>
        <w:br/>
      </w:r>
      <w:r>
        <w:rPr>
          <w:lang w:val="en-US"/>
        </w:rPr>
        <w:br/>
        <w:t>In terms of pressure cells, three avenues need to be explored</w:t>
      </w:r>
    </w:p>
    <w:p w14:paraId="1AF17DC4" w14:textId="371AE9D9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>Uni-axial pressure, via clamp cell or in-situ (PSI has developed one)</w:t>
      </w:r>
    </w:p>
    <w:p w14:paraId="2ECA3A05" w14:textId="4D076462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>Very high hydrostatic pressure at 4 K</w:t>
      </w:r>
    </w:p>
    <w:p w14:paraId="1729FD4F" w14:textId="1BADED18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 xml:space="preserve">PE cell at sub-K temperatures –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the options available at the ILL</w:t>
      </w:r>
    </w:p>
    <w:p w14:paraId="51ECBF8B" w14:textId="3CA7FADA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Given that there was not much interest in electrical field, some emphasis should be put on pressure application, since this could be a type of experiment only conducted at BIFROST. </w:t>
      </w:r>
    </w:p>
    <w:p w14:paraId="23BCB121" w14:textId="77777777" w:rsidR="00974147" w:rsidRPr="00974147" w:rsidRDefault="00974147" w:rsidP="00974147">
      <w:pPr>
        <w:ind w:left="1302"/>
        <w:rPr>
          <w:lang w:val="en-US"/>
        </w:rPr>
      </w:pPr>
    </w:p>
    <w:p w14:paraId="3E0D462D" w14:textId="31AC9CFC" w:rsidR="00F71B1E" w:rsidRPr="00F71B1E" w:rsidRDefault="00200363" w:rsidP="00F71B1E">
      <w:pPr>
        <w:ind w:left="1302"/>
        <w:rPr>
          <w:lang w:val="en-US"/>
        </w:rPr>
      </w:pPr>
      <w:r w:rsidRPr="00974147">
        <w:rPr>
          <w:lang w:val="en-US"/>
        </w:rPr>
        <w:br/>
      </w:r>
      <w:bookmarkStart w:id="0" w:name="_Hlk191481223"/>
      <w:r w:rsidR="00F71B1E">
        <w:rPr>
          <w:b/>
          <w:bCs/>
          <w:sz w:val="32"/>
          <w:szCs w:val="32"/>
          <w:lang w:val="en-US"/>
        </w:rPr>
        <w:t>Agenda 4</w:t>
      </w:r>
      <w:r w:rsidR="00F71B1E" w:rsidRPr="00F71B1E">
        <w:rPr>
          <w:b/>
          <w:bCs/>
          <w:sz w:val="32"/>
          <w:szCs w:val="32"/>
          <w:vertAlign w:val="superscript"/>
          <w:lang w:val="en-US"/>
        </w:rPr>
        <w:t>th</w:t>
      </w:r>
      <w:r w:rsidR="00F71B1E">
        <w:rPr>
          <w:b/>
          <w:bCs/>
          <w:sz w:val="32"/>
          <w:szCs w:val="32"/>
          <w:lang w:val="en-US"/>
        </w:rPr>
        <w:t xml:space="preserve"> of February:</w:t>
      </w:r>
    </w:p>
    <w:p w14:paraId="160D9172" w14:textId="3270EFCF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5628C035" wp14:editId="7D8390B7">
            <wp:extent cx="5722620" cy="3775710"/>
            <wp:effectExtent l="0" t="0" r="0" b="0"/>
            <wp:docPr id="7893062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620" cy="377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97D73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04D1C21F" w14:textId="01BB9010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  <w:lang w:val="en-US"/>
        </w:rPr>
        <w:lastRenderedPageBreak/>
        <w:t>Agenda 5</w:t>
      </w:r>
      <w:r w:rsidRPr="00F71B1E">
        <w:rPr>
          <w:b/>
          <w:bCs/>
          <w:sz w:val="32"/>
          <w:szCs w:val="32"/>
          <w:vertAlign w:val="superscript"/>
          <w:lang w:val="en-US"/>
        </w:rPr>
        <w:t>th</w:t>
      </w:r>
      <w:r>
        <w:rPr>
          <w:b/>
          <w:bCs/>
          <w:sz w:val="32"/>
          <w:szCs w:val="32"/>
          <w:lang w:val="en-US"/>
        </w:rPr>
        <w:t xml:space="preserve"> of February:</w:t>
      </w:r>
    </w:p>
    <w:p w14:paraId="72A49024" w14:textId="09895319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72FD49FE" wp14:editId="0ED431B4">
            <wp:extent cx="5726430" cy="3710940"/>
            <wp:effectExtent l="0" t="0" r="0" b="0"/>
            <wp:docPr id="112037199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430" cy="371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0C8A05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4ECFA405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75E67315" w14:textId="1E49F375" w:rsidR="00F71B1E" w:rsidRPr="00F71B1E" w:rsidRDefault="00F71B1E" w:rsidP="00F71B1E">
      <w:pPr>
        <w:rPr>
          <w:lang w:val="en-US"/>
        </w:rPr>
      </w:pPr>
      <w:r w:rsidRPr="00F71B1E">
        <w:rPr>
          <w:b/>
          <w:bCs/>
          <w:sz w:val="32"/>
          <w:szCs w:val="32"/>
          <w:lang w:val="en-US"/>
        </w:rPr>
        <w:t>Participants:</w:t>
      </w:r>
    </w:p>
    <w:tbl>
      <w:tblPr>
        <w:tblW w:w="95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0"/>
        <w:gridCol w:w="5160"/>
        <w:gridCol w:w="222"/>
        <w:gridCol w:w="6"/>
      </w:tblGrid>
      <w:tr w:rsidR="00F71B1E" w:rsidRPr="00F71B1E" w14:paraId="68493309" w14:textId="77777777" w:rsidTr="00F71B1E">
        <w:trPr>
          <w:trHeight w:val="320"/>
        </w:trPr>
        <w:tc>
          <w:tcPr>
            <w:tcW w:w="41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D9ECE8" w14:textId="77777777" w:rsidR="00F71B1E" w:rsidRPr="00F71B1E" w:rsidRDefault="00F71B1E" w:rsidP="00F71B1E">
            <w:pPr>
              <w:rPr>
                <w:b/>
                <w:bCs/>
              </w:rPr>
            </w:pPr>
            <w:r w:rsidRPr="00F71B1E">
              <w:rPr>
                <w:b/>
                <w:bCs/>
              </w:rPr>
              <w:t>Participant</w:t>
            </w:r>
          </w:p>
        </w:tc>
        <w:tc>
          <w:tcPr>
            <w:tcW w:w="51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6258EC" w14:textId="77777777" w:rsidR="00F71B1E" w:rsidRPr="00F71B1E" w:rsidRDefault="00F71B1E" w:rsidP="00F71B1E">
            <w:pPr>
              <w:rPr>
                <w:b/>
                <w:bCs/>
              </w:rPr>
            </w:pPr>
            <w:proofErr w:type="spellStart"/>
            <w:r w:rsidRPr="00F71B1E">
              <w:rPr>
                <w:b/>
                <w:bCs/>
              </w:rPr>
              <w:t>Affiliation</w:t>
            </w:r>
            <w:proofErr w:type="spellEnd"/>
          </w:p>
        </w:tc>
        <w:tc>
          <w:tcPr>
            <w:tcW w:w="222" w:type="dxa"/>
            <w:vAlign w:val="center"/>
            <w:hideMark/>
          </w:tcPr>
          <w:p w14:paraId="72FA2B00" w14:textId="77777777" w:rsidR="00F71B1E" w:rsidRPr="00F71B1E" w:rsidRDefault="00F71B1E" w:rsidP="00F71B1E">
            <w:r w:rsidRPr="00F71B1E">
              <w:t> </w:t>
            </w:r>
          </w:p>
        </w:tc>
        <w:tc>
          <w:tcPr>
            <w:tcW w:w="6" w:type="dxa"/>
            <w:vAlign w:val="center"/>
            <w:hideMark/>
          </w:tcPr>
          <w:p w14:paraId="025093F8" w14:textId="77777777" w:rsidR="00F71B1E" w:rsidRPr="00F71B1E" w:rsidRDefault="00F71B1E" w:rsidP="00F71B1E"/>
        </w:tc>
      </w:tr>
      <w:tr w:rsidR="00F71B1E" w:rsidRPr="00F71B1E" w14:paraId="2BD2AE50" w14:textId="77777777" w:rsidTr="00F71B1E">
        <w:trPr>
          <w:trHeight w:val="3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37C4F9" w14:textId="77777777" w:rsidR="00F71B1E" w:rsidRPr="00F71B1E" w:rsidRDefault="00F71B1E" w:rsidP="00F71B1E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8C7A19" w14:textId="77777777" w:rsidR="00F71B1E" w:rsidRPr="00F71B1E" w:rsidRDefault="00F71B1E" w:rsidP="00F71B1E">
            <w:pPr>
              <w:rPr>
                <w:b/>
                <w:bCs/>
              </w:rPr>
            </w:pP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34CB4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96827FB" w14:textId="77777777" w:rsidR="00F71B1E" w:rsidRPr="00F71B1E" w:rsidRDefault="00F71B1E" w:rsidP="00F71B1E"/>
        </w:tc>
      </w:tr>
      <w:tr w:rsidR="00F71B1E" w:rsidRPr="00F71B1E" w14:paraId="2C901096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75FCB7" w14:textId="77777777" w:rsidR="00F71B1E" w:rsidRPr="00F71B1E" w:rsidRDefault="00F71B1E" w:rsidP="00F71B1E">
            <w:r w:rsidRPr="00F71B1E">
              <w:t xml:space="preserve">Pascale </w:t>
            </w:r>
            <w:proofErr w:type="spellStart"/>
            <w:r w:rsidRPr="00F71B1E">
              <w:t>Patronella</w:t>
            </w:r>
            <w:proofErr w:type="spellEnd"/>
            <w:r w:rsidRPr="00F71B1E">
              <w:t xml:space="preserve"> Deen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6CE786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AE0D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C914851" w14:textId="77777777" w:rsidR="00F71B1E" w:rsidRPr="00F71B1E" w:rsidRDefault="00F71B1E" w:rsidP="00F71B1E"/>
        </w:tc>
      </w:tr>
      <w:tr w:rsidR="00F71B1E" w:rsidRPr="00F71B1E" w14:paraId="042442C9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D91712" w14:textId="77777777" w:rsidR="00F71B1E" w:rsidRPr="00F71B1E" w:rsidRDefault="00F71B1E" w:rsidP="00F71B1E">
            <w:r w:rsidRPr="00F71B1E">
              <w:t>Greg Tucker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56D970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E09DF7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618E560" w14:textId="77777777" w:rsidR="00F71B1E" w:rsidRPr="00F71B1E" w:rsidRDefault="00F71B1E" w:rsidP="00F71B1E"/>
        </w:tc>
      </w:tr>
      <w:tr w:rsidR="00F71B1E" w:rsidRPr="00F71B1E" w14:paraId="70262A0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22C141" w14:textId="77777777" w:rsidR="00F71B1E" w:rsidRPr="00F71B1E" w:rsidRDefault="00F71B1E" w:rsidP="00F71B1E">
            <w:r w:rsidRPr="00F71B1E">
              <w:t>Giovanna Fragneto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5CC936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9FD3F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E9473AB" w14:textId="77777777" w:rsidR="00F71B1E" w:rsidRPr="00F71B1E" w:rsidRDefault="00F71B1E" w:rsidP="00F71B1E"/>
        </w:tc>
      </w:tr>
      <w:tr w:rsidR="00F71B1E" w:rsidRPr="00F71B1E" w14:paraId="19FC8AEB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27621E" w14:textId="77777777" w:rsidR="00F71B1E" w:rsidRPr="00F71B1E" w:rsidRDefault="00F71B1E" w:rsidP="00F71B1E">
            <w:r w:rsidRPr="00F71B1E">
              <w:t xml:space="preserve">Helmut </w:t>
            </w:r>
            <w:proofErr w:type="spellStart"/>
            <w:r w:rsidRPr="00F71B1E">
              <w:t>Schober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EBD5AB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70C084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429645B2" w14:textId="77777777" w:rsidR="00F71B1E" w:rsidRPr="00F71B1E" w:rsidRDefault="00F71B1E" w:rsidP="00F71B1E"/>
        </w:tc>
      </w:tr>
      <w:tr w:rsidR="00F71B1E" w:rsidRPr="00F71B1E" w14:paraId="23090B3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6A1744" w14:textId="77777777" w:rsidR="00F71B1E" w:rsidRPr="00F71B1E" w:rsidRDefault="00F71B1E" w:rsidP="00F71B1E">
            <w:r w:rsidRPr="00F71B1E">
              <w:t>Mohamed Aouane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0B4087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B7570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7939005" w14:textId="77777777" w:rsidR="00F71B1E" w:rsidRPr="00F71B1E" w:rsidRDefault="00F71B1E" w:rsidP="00F71B1E"/>
        </w:tc>
      </w:tr>
      <w:tr w:rsidR="00F71B1E" w:rsidRPr="00F71B1E" w14:paraId="0358BBA0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0069C4" w14:textId="77777777" w:rsidR="00F71B1E" w:rsidRPr="00F71B1E" w:rsidRDefault="00F71B1E" w:rsidP="00F71B1E">
            <w:r w:rsidRPr="00F71B1E">
              <w:t>Rasmus Toft-Petersen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E658CD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E966B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3168E2A" w14:textId="77777777" w:rsidR="00F71B1E" w:rsidRPr="00F71B1E" w:rsidRDefault="00F71B1E" w:rsidP="00F71B1E"/>
        </w:tc>
      </w:tr>
      <w:tr w:rsidR="00F71B1E" w:rsidRPr="00F71B1E" w14:paraId="1EB15B7F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229ED8" w14:textId="77777777" w:rsidR="00F71B1E" w:rsidRPr="00F71B1E" w:rsidRDefault="00F71B1E" w:rsidP="00F71B1E">
            <w:r w:rsidRPr="00F71B1E">
              <w:t xml:space="preserve">Elisabeth Blackburn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34CDBE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C59C82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51200B2" w14:textId="77777777" w:rsidR="00F71B1E" w:rsidRPr="00F71B1E" w:rsidRDefault="00F71B1E" w:rsidP="00F71B1E"/>
        </w:tc>
      </w:tr>
      <w:tr w:rsidR="00F71B1E" w:rsidRPr="00F71B1E" w14:paraId="7DE0322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0FDEC5" w14:textId="77777777" w:rsidR="00F71B1E" w:rsidRPr="00F71B1E" w:rsidRDefault="00F71B1E" w:rsidP="00F71B1E">
            <w:r w:rsidRPr="00F71B1E">
              <w:t>Kim Lefmann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E1F7EC" w14:textId="77777777" w:rsidR="00F71B1E" w:rsidRPr="00F71B1E" w:rsidRDefault="00F71B1E" w:rsidP="00F71B1E">
            <w:proofErr w:type="spellStart"/>
            <w:r w:rsidRPr="00F71B1E">
              <w:t>Kobenhavns</w:t>
            </w:r>
            <w:proofErr w:type="spellEnd"/>
            <w:r w:rsidRPr="00F71B1E">
              <w:t xml:space="preserve"> Universitet/University of Copenhagen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0CFB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85E1F35" w14:textId="77777777" w:rsidR="00F71B1E" w:rsidRPr="00F71B1E" w:rsidRDefault="00F71B1E" w:rsidP="00F71B1E"/>
        </w:tc>
      </w:tr>
      <w:tr w:rsidR="00F71B1E" w:rsidRPr="00F71B1E" w14:paraId="27E2A76D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F02230" w14:textId="77777777" w:rsidR="00F71B1E" w:rsidRPr="00F71B1E" w:rsidRDefault="00F71B1E" w:rsidP="00F71B1E">
            <w:r w:rsidRPr="00F71B1E">
              <w:t>Niels Bech Christensen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5C4B34" w14:textId="77777777" w:rsidR="00F71B1E" w:rsidRPr="00F71B1E" w:rsidRDefault="00F71B1E" w:rsidP="00F71B1E">
            <w:r w:rsidRPr="00F71B1E">
              <w:t>Technical University of Denmark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BDD378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B668AAA" w14:textId="77777777" w:rsidR="00F71B1E" w:rsidRPr="00F71B1E" w:rsidRDefault="00F71B1E" w:rsidP="00F71B1E"/>
        </w:tc>
      </w:tr>
      <w:tr w:rsidR="00F71B1E" w:rsidRPr="00A4691E" w14:paraId="7100FC6E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3DCA41" w14:textId="77777777" w:rsidR="00F71B1E" w:rsidRPr="00F71B1E" w:rsidRDefault="00F71B1E" w:rsidP="00F71B1E">
            <w:r w:rsidRPr="00F71B1E">
              <w:t>Bjørn Christian Hauback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84E84C" w14:textId="77777777" w:rsidR="00F71B1E" w:rsidRPr="00F71B1E" w:rsidRDefault="00F71B1E" w:rsidP="00F71B1E">
            <w:pPr>
              <w:rPr>
                <w:lang w:val="en-US"/>
              </w:rPr>
            </w:pPr>
            <w:r w:rsidRPr="00F71B1E">
              <w:rPr>
                <w:lang w:val="en-US"/>
              </w:rPr>
              <w:t>IFE – The Institute for Energy Technology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D0666E" w14:textId="77777777" w:rsidR="00F71B1E" w:rsidRPr="00F71B1E" w:rsidRDefault="00F71B1E" w:rsidP="00F71B1E">
            <w:pPr>
              <w:rPr>
                <w:lang w:val="en-US"/>
              </w:rPr>
            </w:pPr>
          </w:p>
        </w:tc>
        <w:tc>
          <w:tcPr>
            <w:tcW w:w="6" w:type="dxa"/>
            <w:vAlign w:val="center"/>
            <w:hideMark/>
          </w:tcPr>
          <w:p w14:paraId="5CF653FD" w14:textId="77777777" w:rsidR="00F71B1E" w:rsidRPr="00F71B1E" w:rsidRDefault="00F71B1E" w:rsidP="00F71B1E">
            <w:pPr>
              <w:rPr>
                <w:lang w:val="en-US"/>
              </w:rPr>
            </w:pPr>
          </w:p>
        </w:tc>
      </w:tr>
      <w:tr w:rsidR="00F71B1E" w:rsidRPr="00F71B1E" w14:paraId="3AF89715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E0FAE7" w14:textId="77777777" w:rsidR="00F71B1E" w:rsidRPr="00F71B1E" w:rsidRDefault="00F71B1E" w:rsidP="00F71B1E">
            <w:r w:rsidRPr="00F71B1E">
              <w:lastRenderedPageBreak/>
              <w:t>Martin Månsson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063BF8" w14:textId="77777777" w:rsidR="00F71B1E" w:rsidRPr="00F71B1E" w:rsidRDefault="00F71B1E" w:rsidP="00F71B1E">
            <w:proofErr w:type="spellStart"/>
            <w:r w:rsidRPr="00F71B1E">
              <w:t>Kungl</w:t>
            </w:r>
            <w:proofErr w:type="spellEnd"/>
            <w:r w:rsidRPr="00F71B1E">
              <w:t xml:space="preserve">. </w:t>
            </w:r>
            <w:proofErr w:type="spellStart"/>
            <w:r w:rsidRPr="00F71B1E">
              <w:t>Tekniska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Högskolan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3780F2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15A944F" w14:textId="77777777" w:rsidR="00F71B1E" w:rsidRPr="00F71B1E" w:rsidRDefault="00F71B1E" w:rsidP="00F71B1E"/>
        </w:tc>
      </w:tr>
      <w:tr w:rsidR="00F71B1E" w:rsidRPr="00F71B1E" w14:paraId="67748069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C8C82F" w14:textId="77777777" w:rsidR="00F71B1E" w:rsidRPr="00F71B1E" w:rsidRDefault="00F71B1E" w:rsidP="00F71B1E">
            <w:r w:rsidRPr="00F71B1E">
              <w:t>Kristine Marie Løfgren Krighaar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B49ED2" w14:textId="77777777" w:rsidR="00F71B1E" w:rsidRPr="00F71B1E" w:rsidRDefault="00F71B1E" w:rsidP="00F71B1E">
            <w:r w:rsidRPr="00F71B1E">
              <w:t>Technical University of Denmark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3DBFE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1F88E35" w14:textId="77777777" w:rsidR="00F71B1E" w:rsidRPr="00F71B1E" w:rsidRDefault="00F71B1E" w:rsidP="00F71B1E"/>
        </w:tc>
      </w:tr>
      <w:tr w:rsidR="00F71B1E" w:rsidRPr="00F71B1E" w14:paraId="6F546E5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6F3167" w14:textId="77777777" w:rsidR="00F71B1E" w:rsidRPr="00F71B1E" w:rsidRDefault="00F71B1E" w:rsidP="00F71B1E">
            <w:r w:rsidRPr="00F71B1E">
              <w:t>Philippe Bourges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C746E2" w14:textId="5838609F" w:rsidR="00F71B1E" w:rsidRPr="00F71B1E" w:rsidRDefault="00F71B1E" w:rsidP="00F71B1E">
            <w:pPr>
              <w:rPr>
                <w:lang w:val="en-US"/>
              </w:rPr>
            </w:pPr>
            <w:r w:rsidRPr="00F71B1E">
              <w:rPr>
                <w:lang w:val="en-US"/>
              </w:rPr>
              <w:t> </w:t>
            </w:r>
            <w:proofErr w:type="spellStart"/>
            <w:r w:rsidRPr="00F71B1E">
              <w:rPr>
                <w:lang w:val="en-US"/>
              </w:rPr>
              <w:t>Laboratoire</w:t>
            </w:r>
            <w:proofErr w:type="spellEnd"/>
            <w:r w:rsidRPr="00F71B1E">
              <w:rPr>
                <w:lang w:val="en-US"/>
              </w:rPr>
              <w:t xml:space="preserve"> Leon </w:t>
            </w:r>
            <w:proofErr w:type="spellStart"/>
            <w:r w:rsidRPr="00F71B1E">
              <w:rPr>
                <w:lang w:val="en-US"/>
              </w:rPr>
              <w:t>Brilloin</w:t>
            </w:r>
            <w:proofErr w:type="spellEnd"/>
            <w:r w:rsidRPr="00F71B1E">
              <w:rPr>
                <w:lang w:val="en-US"/>
              </w:rPr>
              <w:t xml:space="preserve"> (LLB) U</w:t>
            </w:r>
            <w:r>
              <w:rPr>
                <w:lang w:val="en-US"/>
              </w:rPr>
              <w:t xml:space="preserve">ni. Paris </w:t>
            </w:r>
            <w:proofErr w:type="spellStart"/>
            <w:r>
              <w:rPr>
                <w:lang w:val="en-US"/>
              </w:rP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73FB7" w14:textId="77777777" w:rsidR="00F71B1E" w:rsidRPr="00F71B1E" w:rsidRDefault="00F71B1E" w:rsidP="00F71B1E">
            <w:pPr>
              <w:rPr>
                <w:lang w:val="en-US"/>
              </w:rPr>
            </w:pPr>
          </w:p>
        </w:tc>
        <w:tc>
          <w:tcPr>
            <w:tcW w:w="6" w:type="dxa"/>
            <w:vAlign w:val="center"/>
            <w:hideMark/>
          </w:tcPr>
          <w:p w14:paraId="2E5433D0" w14:textId="77777777" w:rsidR="00F71B1E" w:rsidRPr="00F71B1E" w:rsidRDefault="00F71B1E" w:rsidP="00F71B1E">
            <w:pPr>
              <w:rPr>
                <w:lang w:val="en-US"/>
              </w:rPr>
            </w:pPr>
          </w:p>
        </w:tc>
      </w:tr>
      <w:tr w:rsidR="00F71B1E" w:rsidRPr="00F71B1E" w14:paraId="35DD172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1A70F4" w14:textId="77777777" w:rsidR="00F71B1E" w:rsidRPr="00F71B1E" w:rsidRDefault="00F71B1E" w:rsidP="00F71B1E">
            <w:r w:rsidRPr="00F71B1E">
              <w:t xml:space="preserve">Michel </w:t>
            </w:r>
            <w:proofErr w:type="spellStart"/>
            <w:r w:rsidRPr="00F71B1E">
              <w:t>Kenzelmann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6BF6AA" w14:textId="309944B9" w:rsidR="00F71B1E" w:rsidRPr="00F71B1E" w:rsidRDefault="00F71B1E" w:rsidP="00F71B1E">
            <w:r w:rsidRPr="00F71B1E">
              <w:t> </w:t>
            </w:r>
            <w:r>
              <w:t xml:space="preserve">Paul </w:t>
            </w:r>
            <w:proofErr w:type="spellStart"/>
            <w:r>
              <w:t>Scherrer</w:t>
            </w:r>
            <w:proofErr w:type="spellEnd"/>
            <w:r>
              <w:t xml:space="preserve"> Institute (PSI)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2B02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D8D6EB5" w14:textId="77777777" w:rsidR="00F71B1E" w:rsidRPr="00F71B1E" w:rsidRDefault="00F71B1E" w:rsidP="00F71B1E"/>
        </w:tc>
      </w:tr>
      <w:tr w:rsidR="00F71B1E" w:rsidRPr="00F71B1E" w14:paraId="22410E7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CE27AE" w14:textId="77777777" w:rsidR="00F71B1E" w:rsidRPr="00F71B1E" w:rsidRDefault="00F71B1E" w:rsidP="00F71B1E">
            <w:r w:rsidRPr="00F71B1E">
              <w:t>Klaus Habicht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D5295B" w14:textId="7140F915" w:rsidR="00F71B1E" w:rsidRPr="00F71B1E" w:rsidRDefault="00F71B1E" w:rsidP="00F71B1E">
            <w:r w:rsidRPr="00F71B1E">
              <w:t> </w:t>
            </w:r>
            <w:proofErr w:type="spellStart"/>
            <w:r>
              <w:t>Helmholz</w:t>
            </w:r>
            <w:proofErr w:type="spellEnd"/>
            <w:r>
              <w:t xml:space="preserve"> </w:t>
            </w:r>
            <w:proofErr w:type="spellStart"/>
            <w:r>
              <w:t>Zentrum</w:t>
            </w:r>
            <w:proofErr w:type="spellEnd"/>
            <w:r>
              <w:t xml:space="preserve"> Berlin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A07EAB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C285491" w14:textId="77777777" w:rsidR="00F71B1E" w:rsidRPr="00F71B1E" w:rsidRDefault="00F71B1E" w:rsidP="00F71B1E"/>
        </w:tc>
      </w:tr>
      <w:tr w:rsidR="00F71B1E" w:rsidRPr="00F71B1E" w14:paraId="29D7517D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D522F5" w14:textId="77777777" w:rsidR="00F71B1E" w:rsidRPr="00F71B1E" w:rsidRDefault="00F71B1E" w:rsidP="00F71B1E">
            <w:r w:rsidRPr="00F71B1E">
              <w:rPr>
                <w:lang w:val="en-US"/>
              </w:rPr>
              <w:t xml:space="preserve">Henrik Moodyson Rønnow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AAD32A" w14:textId="33E4CAB1" w:rsidR="00F71B1E" w:rsidRPr="00F71B1E" w:rsidRDefault="00F71B1E" w:rsidP="00F71B1E">
            <w:r w:rsidRPr="00F71B1E">
              <w:t> </w:t>
            </w:r>
            <w:r>
              <w:t>EPFL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3DB03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2A5B32C" w14:textId="77777777" w:rsidR="00F71B1E" w:rsidRPr="00F71B1E" w:rsidRDefault="00F71B1E" w:rsidP="00F71B1E"/>
        </w:tc>
      </w:tr>
      <w:tr w:rsidR="00F71B1E" w:rsidRPr="00F71B1E" w14:paraId="03C8BCB7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5DEC39" w14:textId="77777777" w:rsidR="00F71B1E" w:rsidRPr="00F71B1E" w:rsidRDefault="00F71B1E" w:rsidP="00F71B1E">
            <w:r w:rsidRPr="00F71B1E">
              <w:t>Daniel Gabriel Mazzone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3C1FF2" w14:textId="37C85138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A26D9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D5227AB" w14:textId="77777777" w:rsidR="00F71B1E" w:rsidRPr="00F71B1E" w:rsidRDefault="00F71B1E" w:rsidP="00F71B1E"/>
        </w:tc>
      </w:tr>
      <w:tr w:rsidR="00F71B1E" w:rsidRPr="00F71B1E" w14:paraId="73162E16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FC7A0B" w14:textId="77777777" w:rsidR="00F71B1E" w:rsidRPr="00F71B1E" w:rsidRDefault="00F71B1E" w:rsidP="00F71B1E">
            <w:r w:rsidRPr="00F71B1E">
              <w:t>Jakob Lass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E2CF5C" w14:textId="3C139362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9F4AF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506CA581" w14:textId="77777777" w:rsidR="00F71B1E" w:rsidRPr="00F71B1E" w:rsidRDefault="00F71B1E" w:rsidP="00F71B1E"/>
        </w:tc>
      </w:tr>
      <w:tr w:rsidR="00F71B1E" w:rsidRPr="00F71B1E" w14:paraId="3BC24D17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2F53C" w14:textId="07827895" w:rsidR="00F71B1E" w:rsidRPr="00F71B1E" w:rsidRDefault="00F71B1E" w:rsidP="00F71B1E">
            <w:r w:rsidRPr="00F2472D">
              <w:t xml:space="preserve">LLB / Uni. Paris </w:t>
            </w:r>
            <w:proofErr w:type="spellStart"/>
            <w:r w:rsidRPr="00F2472D">
              <w:t>Saclay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B6C05B" w14:textId="6CCCCE00" w:rsidR="00F71B1E" w:rsidRPr="00F71B1E" w:rsidRDefault="00F71B1E" w:rsidP="00F71B1E">
            <w:r w:rsidRPr="00F2472D">
              <w:t xml:space="preserve">LLB / Uni. Paris </w:t>
            </w:r>
            <w:proofErr w:type="spellStart"/>
            <w:r w:rsidRPr="00F2472D"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FE60C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1D3F749" w14:textId="77777777" w:rsidR="00F71B1E" w:rsidRPr="00F71B1E" w:rsidRDefault="00F71B1E" w:rsidP="00F71B1E"/>
        </w:tc>
      </w:tr>
      <w:tr w:rsidR="00F71B1E" w:rsidRPr="00F71B1E" w14:paraId="1B6EE2B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142D39" w14:textId="77777777" w:rsidR="00F71B1E" w:rsidRPr="00F71B1E" w:rsidRDefault="00F71B1E" w:rsidP="00F71B1E">
            <w:r w:rsidRPr="00F71B1E">
              <w:t xml:space="preserve">Paul </w:t>
            </w:r>
            <w:proofErr w:type="spellStart"/>
            <w:r w:rsidRPr="00F71B1E">
              <w:t>McClarty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17A13A" w14:textId="153C42F6" w:rsidR="00F71B1E" w:rsidRPr="00F71B1E" w:rsidRDefault="00F71B1E" w:rsidP="00F71B1E">
            <w:r w:rsidRPr="00F71B1E">
              <w:t>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90E66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3E4611F" w14:textId="77777777" w:rsidR="00F71B1E" w:rsidRPr="00F71B1E" w:rsidRDefault="00F71B1E" w:rsidP="00F71B1E"/>
        </w:tc>
      </w:tr>
      <w:tr w:rsidR="00F71B1E" w:rsidRPr="00F71B1E" w14:paraId="3BA978A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B60AB" w14:textId="77777777" w:rsidR="00F71B1E" w:rsidRPr="00F71B1E" w:rsidRDefault="00F71B1E" w:rsidP="00F71B1E">
            <w:r w:rsidRPr="00F71B1E">
              <w:t xml:space="preserve">Dalila </w:t>
            </w:r>
            <w:proofErr w:type="spellStart"/>
            <w:r w:rsidRPr="00F71B1E">
              <w:t>Bounoua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B834B8" w14:textId="75EA090A" w:rsidR="00F71B1E" w:rsidRPr="00F71B1E" w:rsidRDefault="00F71B1E" w:rsidP="00F71B1E"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CB645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FD4395C" w14:textId="77777777" w:rsidR="00F71B1E" w:rsidRPr="00F71B1E" w:rsidRDefault="00F71B1E" w:rsidP="00F71B1E"/>
        </w:tc>
      </w:tr>
      <w:tr w:rsidR="00F71B1E" w:rsidRPr="00F71B1E" w14:paraId="063F51A4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859C37" w14:textId="77777777" w:rsidR="00F71B1E" w:rsidRPr="00F71B1E" w:rsidRDefault="00F71B1E" w:rsidP="00F71B1E">
            <w:r w:rsidRPr="00F71B1E">
              <w:t xml:space="preserve">Victor </w:t>
            </w:r>
            <w:proofErr w:type="spellStart"/>
            <w:r w:rsidRPr="00F71B1E">
              <w:t>Baladent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C6E11D" w14:textId="77E01B54" w:rsidR="00F71B1E" w:rsidRPr="00F71B1E" w:rsidRDefault="00F71B1E" w:rsidP="00F71B1E"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B70E8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1CB5D1D3" w14:textId="77777777" w:rsidR="00F71B1E" w:rsidRPr="00F71B1E" w:rsidRDefault="00F71B1E" w:rsidP="00F71B1E"/>
        </w:tc>
      </w:tr>
      <w:tr w:rsidR="00F71B1E" w:rsidRPr="00F71B1E" w14:paraId="3C5E3072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2BA6B7" w14:textId="77777777" w:rsidR="00F71B1E" w:rsidRPr="00F71B1E" w:rsidRDefault="00F71B1E" w:rsidP="00F71B1E">
            <w:r w:rsidRPr="00F71B1E">
              <w:t xml:space="preserve">Øystein </w:t>
            </w:r>
            <w:proofErr w:type="spellStart"/>
            <w:r w:rsidRPr="00F71B1E">
              <w:t>Slagtern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Fjellvåg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A7A5C8" w14:textId="33175C4B" w:rsidR="00F71B1E" w:rsidRPr="00F71B1E" w:rsidRDefault="00F71B1E" w:rsidP="00F71B1E">
            <w:r w:rsidRPr="00F71B1E">
              <w:t> </w:t>
            </w:r>
            <w:r>
              <w:t>University of Oslo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8FA155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1E2CEBC9" w14:textId="77777777" w:rsidR="00F71B1E" w:rsidRPr="00F71B1E" w:rsidRDefault="00F71B1E" w:rsidP="00F71B1E"/>
        </w:tc>
      </w:tr>
      <w:tr w:rsidR="00F71B1E" w:rsidRPr="00F71B1E" w14:paraId="5AA362E3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7568A0" w14:textId="77777777" w:rsidR="00F71B1E" w:rsidRPr="00F71B1E" w:rsidRDefault="00F71B1E" w:rsidP="00F71B1E">
            <w:r w:rsidRPr="00F71B1E">
              <w:t xml:space="preserve">Quentin </w:t>
            </w:r>
            <w:proofErr w:type="spellStart"/>
            <w:r w:rsidRPr="00F71B1E">
              <w:t>Faure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3B621F" w14:textId="2E69CCEE" w:rsidR="00F71B1E" w:rsidRPr="00F71B1E" w:rsidRDefault="00F71B1E" w:rsidP="00F71B1E">
            <w:r w:rsidRPr="00F71B1E">
              <w:t> 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30083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49B90937" w14:textId="77777777" w:rsidR="00F71B1E" w:rsidRPr="00F71B1E" w:rsidRDefault="00F71B1E" w:rsidP="00F71B1E"/>
        </w:tc>
      </w:tr>
      <w:tr w:rsidR="00F71B1E" w:rsidRPr="00F71B1E" w14:paraId="0FDA46D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158B7C" w14:textId="77777777" w:rsidR="00F71B1E" w:rsidRPr="00F71B1E" w:rsidRDefault="00F71B1E" w:rsidP="00F71B1E">
            <w:proofErr w:type="spellStart"/>
            <w:r w:rsidRPr="00F71B1E">
              <w:t>Françoise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Damay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94F8E6" w14:textId="2BE78986" w:rsidR="00F71B1E" w:rsidRPr="00F71B1E" w:rsidRDefault="00F71B1E" w:rsidP="00F71B1E">
            <w:r w:rsidRPr="00F71B1E">
              <w:t> 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1D7C2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62FB909" w14:textId="77777777" w:rsidR="00F71B1E" w:rsidRPr="00F71B1E" w:rsidRDefault="00F71B1E" w:rsidP="00F71B1E"/>
        </w:tc>
      </w:tr>
      <w:tr w:rsidR="00F71B1E" w:rsidRPr="00F71B1E" w14:paraId="3CAEDC7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DC8544" w14:textId="77777777" w:rsidR="00F71B1E" w:rsidRPr="00F71B1E" w:rsidRDefault="00F71B1E" w:rsidP="00F71B1E">
            <w:r w:rsidRPr="00F71B1E">
              <w:t>Ross Stewart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F14F66" w14:textId="76161F9C" w:rsidR="00F71B1E" w:rsidRPr="00F71B1E" w:rsidRDefault="00F71B1E" w:rsidP="00F71B1E">
            <w:r w:rsidRPr="00F71B1E">
              <w:t> </w:t>
            </w:r>
            <w:r>
              <w:t>STFC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800A1F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41109BA" w14:textId="77777777" w:rsidR="00F71B1E" w:rsidRPr="00F71B1E" w:rsidRDefault="00F71B1E" w:rsidP="00F71B1E"/>
        </w:tc>
      </w:tr>
      <w:tr w:rsidR="00F71B1E" w:rsidRPr="00F71B1E" w14:paraId="059C339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4CAE67" w14:textId="77777777" w:rsidR="00F71B1E" w:rsidRPr="00F71B1E" w:rsidRDefault="00F71B1E" w:rsidP="00F71B1E">
            <w:r w:rsidRPr="00F71B1E">
              <w:t>David Tam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CB71D8" w14:textId="428B7AC0" w:rsidR="00F71B1E" w:rsidRPr="00F71B1E" w:rsidRDefault="00F71B1E" w:rsidP="00F71B1E">
            <w:r w:rsidRPr="00F71B1E">
              <w:t> </w:t>
            </w:r>
            <w:r>
              <w:t>KTH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DB4FC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2912744" w14:textId="77777777" w:rsidR="00F71B1E" w:rsidRPr="00F71B1E" w:rsidRDefault="00F71B1E" w:rsidP="00F71B1E"/>
        </w:tc>
      </w:tr>
      <w:tr w:rsidR="00F71B1E" w:rsidRPr="00F71B1E" w14:paraId="0E45156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744188" w14:textId="77777777" w:rsidR="00F71B1E" w:rsidRPr="00F71B1E" w:rsidRDefault="00F71B1E" w:rsidP="00F71B1E">
            <w:r w:rsidRPr="00F71B1E">
              <w:t>Paul Steffens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02ED27" w14:textId="6EFB79CA" w:rsidR="00F71B1E" w:rsidRPr="00F71B1E" w:rsidRDefault="00F71B1E" w:rsidP="00F71B1E">
            <w:r w:rsidRPr="00F71B1E">
              <w:t> </w:t>
            </w:r>
            <w:r>
              <w:t>Institute Laue Langevin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50B67B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557540D5" w14:textId="77777777" w:rsidR="00F71B1E" w:rsidRPr="00F71B1E" w:rsidRDefault="00F71B1E" w:rsidP="00F71B1E"/>
        </w:tc>
      </w:tr>
      <w:tr w:rsidR="00F71B1E" w:rsidRPr="00F71B1E" w14:paraId="1D6F5DA4" w14:textId="77777777" w:rsidTr="00A469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52EB16" w14:textId="77777777" w:rsidR="00F71B1E" w:rsidRPr="00F71B1E" w:rsidRDefault="00F71B1E" w:rsidP="00F71B1E">
            <w:r w:rsidRPr="00F71B1E">
              <w:t>Diana Lucia Quintero Castro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11563B" w14:textId="4E80282D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25C17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67CD11F" w14:textId="77777777" w:rsidR="00F71B1E" w:rsidRPr="00F71B1E" w:rsidRDefault="00F71B1E" w:rsidP="00F71B1E"/>
        </w:tc>
      </w:tr>
      <w:tr w:rsidR="00F71B1E" w:rsidRPr="00F71B1E" w14:paraId="6F79B021" w14:textId="77777777" w:rsidTr="00A4691E">
        <w:trPr>
          <w:trHeight w:val="32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682C13" w14:textId="77777777" w:rsidR="00F71B1E" w:rsidRPr="00F71B1E" w:rsidRDefault="00F71B1E" w:rsidP="00F71B1E">
            <w:r w:rsidRPr="00F71B1E">
              <w:t>Paola Caterina Forino</w:t>
            </w: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6FCA64" w14:textId="2A4E384F" w:rsidR="00F71B1E" w:rsidRPr="00F71B1E" w:rsidRDefault="00F71B1E" w:rsidP="00F71B1E">
            <w:r w:rsidRPr="00F71B1E">
              <w:t> </w:t>
            </w:r>
            <w:r>
              <w:t>Technical University of Denmark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B430F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DC7A7B4" w14:textId="77777777" w:rsidR="00F71B1E" w:rsidRPr="00F71B1E" w:rsidRDefault="00F71B1E" w:rsidP="00F71B1E"/>
        </w:tc>
      </w:tr>
      <w:tr w:rsidR="00A4691E" w:rsidRPr="00F71B1E" w14:paraId="45D62021" w14:textId="77777777" w:rsidTr="00A4691E">
        <w:trPr>
          <w:trHeight w:val="32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949A77A" w14:textId="712A5E84" w:rsidR="00A4691E" w:rsidRPr="00F71B1E" w:rsidRDefault="00A4691E" w:rsidP="00F71B1E">
            <w:r>
              <w:t>Astrid Schneidewind</w:t>
            </w: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AACB36" w14:textId="7EC4E391" w:rsidR="00A4691E" w:rsidRPr="00F71B1E" w:rsidRDefault="00A4691E" w:rsidP="00F71B1E">
            <w:r>
              <w:t xml:space="preserve">FZ </w:t>
            </w:r>
            <w:proofErr w:type="spellStart"/>
            <w:r>
              <w:t>Juelich</w:t>
            </w:r>
            <w:proofErr w:type="spellEnd"/>
          </w:p>
        </w:tc>
        <w:tc>
          <w:tcPr>
            <w:tcW w:w="222" w:type="dxa"/>
            <w:tcBorders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2B2EE" w14:textId="77777777" w:rsidR="00A4691E" w:rsidRPr="00F71B1E" w:rsidRDefault="00A4691E" w:rsidP="00F71B1E"/>
        </w:tc>
        <w:tc>
          <w:tcPr>
            <w:tcW w:w="6" w:type="dxa"/>
            <w:vAlign w:val="center"/>
          </w:tcPr>
          <w:p w14:paraId="51D725E8" w14:textId="77777777" w:rsidR="00A4691E" w:rsidRPr="00F71B1E" w:rsidRDefault="00A4691E" w:rsidP="00F71B1E"/>
        </w:tc>
      </w:tr>
    </w:tbl>
    <w:p w14:paraId="0E4A1C19" w14:textId="77777777" w:rsidR="00F71B1E" w:rsidRPr="00974147" w:rsidRDefault="00F71B1E" w:rsidP="00F71B1E">
      <w:pPr>
        <w:rPr>
          <w:lang w:val="en-US"/>
        </w:rPr>
      </w:pPr>
    </w:p>
    <w:bookmarkEnd w:id="0"/>
    <w:p w14:paraId="53E65C06" w14:textId="77777777" w:rsidR="00200363" w:rsidRDefault="00200363" w:rsidP="00200363">
      <w:pPr>
        <w:ind w:left="360"/>
        <w:rPr>
          <w:lang w:val="en-US"/>
        </w:rPr>
      </w:pPr>
    </w:p>
    <w:p w14:paraId="453D5D6E" w14:textId="77777777" w:rsidR="00200363" w:rsidRPr="00200363" w:rsidRDefault="00200363" w:rsidP="00200363">
      <w:pPr>
        <w:ind w:left="360"/>
        <w:rPr>
          <w:lang w:val="en-US"/>
        </w:rPr>
      </w:pPr>
    </w:p>
    <w:p w14:paraId="06C98490" w14:textId="22AA85FF" w:rsidR="006A3316" w:rsidRPr="00C22E5A" w:rsidRDefault="007843CE">
      <w:pPr>
        <w:rPr>
          <w:lang w:val="en-US"/>
        </w:rPr>
      </w:pPr>
      <w:r>
        <w:rPr>
          <w:lang w:val="en-US"/>
        </w:rPr>
        <w:t xml:space="preserve"> </w:t>
      </w:r>
    </w:p>
    <w:sectPr w:rsidR="006A3316" w:rsidRPr="00C22E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07659B"/>
    <w:multiLevelType w:val="hybridMultilevel"/>
    <w:tmpl w:val="5184BF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54442"/>
    <w:multiLevelType w:val="hybridMultilevel"/>
    <w:tmpl w:val="9A4E3E38"/>
    <w:lvl w:ilvl="0" w:tplc="595473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482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D24B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E41A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0433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B495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2C2C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24A68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04AAF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01D3D14"/>
    <w:multiLevelType w:val="hybridMultilevel"/>
    <w:tmpl w:val="F14458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E47FB"/>
    <w:multiLevelType w:val="hybridMultilevel"/>
    <w:tmpl w:val="8476419A"/>
    <w:lvl w:ilvl="0" w:tplc="D782421C">
      <w:start w:val="1"/>
      <w:numFmt w:val="decimal"/>
      <w:lvlText w:val="%1)"/>
      <w:lvlJc w:val="left"/>
      <w:pPr>
        <w:ind w:left="166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2" w:hanging="360"/>
      </w:pPr>
    </w:lvl>
    <w:lvl w:ilvl="2" w:tplc="0406001B" w:tentative="1">
      <w:start w:val="1"/>
      <w:numFmt w:val="lowerRoman"/>
      <w:lvlText w:val="%3."/>
      <w:lvlJc w:val="right"/>
      <w:pPr>
        <w:ind w:left="3102" w:hanging="180"/>
      </w:pPr>
    </w:lvl>
    <w:lvl w:ilvl="3" w:tplc="0406000F" w:tentative="1">
      <w:start w:val="1"/>
      <w:numFmt w:val="decimal"/>
      <w:lvlText w:val="%4."/>
      <w:lvlJc w:val="left"/>
      <w:pPr>
        <w:ind w:left="3822" w:hanging="360"/>
      </w:pPr>
    </w:lvl>
    <w:lvl w:ilvl="4" w:tplc="04060019" w:tentative="1">
      <w:start w:val="1"/>
      <w:numFmt w:val="lowerLetter"/>
      <w:lvlText w:val="%5."/>
      <w:lvlJc w:val="left"/>
      <w:pPr>
        <w:ind w:left="4542" w:hanging="360"/>
      </w:pPr>
    </w:lvl>
    <w:lvl w:ilvl="5" w:tplc="0406001B" w:tentative="1">
      <w:start w:val="1"/>
      <w:numFmt w:val="lowerRoman"/>
      <w:lvlText w:val="%6."/>
      <w:lvlJc w:val="right"/>
      <w:pPr>
        <w:ind w:left="5262" w:hanging="180"/>
      </w:pPr>
    </w:lvl>
    <w:lvl w:ilvl="6" w:tplc="0406000F" w:tentative="1">
      <w:start w:val="1"/>
      <w:numFmt w:val="decimal"/>
      <w:lvlText w:val="%7."/>
      <w:lvlJc w:val="left"/>
      <w:pPr>
        <w:ind w:left="5982" w:hanging="360"/>
      </w:pPr>
    </w:lvl>
    <w:lvl w:ilvl="7" w:tplc="04060019" w:tentative="1">
      <w:start w:val="1"/>
      <w:numFmt w:val="lowerLetter"/>
      <w:lvlText w:val="%8."/>
      <w:lvlJc w:val="left"/>
      <w:pPr>
        <w:ind w:left="6702" w:hanging="360"/>
      </w:pPr>
    </w:lvl>
    <w:lvl w:ilvl="8" w:tplc="0406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4" w15:restartNumberingAfterBreak="0">
    <w:nsid w:val="56193A37"/>
    <w:multiLevelType w:val="hybridMultilevel"/>
    <w:tmpl w:val="0A162E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92105"/>
    <w:multiLevelType w:val="hybridMultilevel"/>
    <w:tmpl w:val="DDD82898"/>
    <w:lvl w:ilvl="0" w:tplc="B56A52EE">
      <w:start w:val="1"/>
      <w:numFmt w:val="decimal"/>
      <w:lvlText w:val="%1)"/>
      <w:lvlJc w:val="left"/>
      <w:pPr>
        <w:ind w:left="166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2" w:hanging="360"/>
      </w:pPr>
    </w:lvl>
    <w:lvl w:ilvl="2" w:tplc="0406001B" w:tentative="1">
      <w:start w:val="1"/>
      <w:numFmt w:val="lowerRoman"/>
      <w:lvlText w:val="%3."/>
      <w:lvlJc w:val="right"/>
      <w:pPr>
        <w:ind w:left="3102" w:hanging="180"/>
      </w:pPr>
    </w:lvl>
    <w:lvl w:ilvl="3" w:tplc="0406000F" w:tentative="1">
      <w:start w:val="1"/>
      <w:numFmt w:val="decimal"/>
      <w:lvlText w:val="%4."/>
      <w:lvlJc w:val="left"/>
      <w:pPr>
        <w:ind w:left="3822" w:hanging="360"/>
      </w:pPr>
    </w:lvl>
    <w:lvl w:ilvl="4" w:tplc="04060019" w:tentative="1">
      <w:start w:val="1"/>
      <w:numFmt w:val="lowerLetter"/>
      <w:lvlText w:val="%5."/>
      <w:lvlJc w:val="left"/>
      <w:pPr>
        <w:ind w:left="4542" w:hanging="360"/>
      </w:pPr>
    </w:lvl>
    <w:lvl w:ilvl="5" w:tplc="0406001B" w:tentative="1">
      <w:start w:val="1"/>
      <w:numFmt w:val="lowerRoman"/>
      <w:lvlText w:val="%6."/>
      <w:lvlJc w:val="right"/>
      <w:pPr>
        <w:ind w:left="5262" w:hanging="180"/>
      </w:pPr>
    </w:lvl>
    <w:lvl w:ilvl="6" w:tplc="0406000F" w:tentative="1">
      <w:start w:val="1"/>
      <w:numFmt w:val="decimal"/>
      <w:lvlText w:val="%7."/>
      <w:lvlJc w:val="left"/>
      <w:pPr>
        <w:ind w:left="5982" w:hanging="360"/>
      </w:pPr>
    </w:lvl>
    <w:lvl w:ilvl="7" w:tplc="04060019" w:tentative="1">
      <w:start w:val="1"/>
      <w:numFmt w:val="lowerLetter"/>
      <w:lvlText w:val="%8."/>
      <w:lvlJc w:val="left"/>
      <w:pPr>
        <w:ind w:left="6702" w:hanging="360"/>
      </w:pPr>
    </w:lvl>
    <w:lvl w:ilvl="8" w:tplc="0406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6" w15:restartNumberingAfterBreak="0">
    <w:nsid w:val="68736455"/>
    <w:multiLevelType w:val="hybridMultilevel"/>
    <w:tmpl w:val="A238E22C"/>
    <w:lvl w:ilvl="0" w:tplc="5144FB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1D0B4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B0DF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E08D1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7C49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C017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7A02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2EC1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D23F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74A2363A"/>
    <w:multiLevelType w:val="hybridMultilevel"/>
    <w:tmpl w:val="277042F8"/>
    <w:lvl w:ilvl="0" w:tplc="A0F2D4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FE09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764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EC1A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7EAF4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2664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58AF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01B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AEE8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726566869">
    <w:abstractNumId w:val="0"/>
  </w:num>
  <w:num w:numId="2" w16cid:durableId="1273246675">
    <w:abstractNumId w:val="4"/>
  </w:num>
  <w:num w:numId="3" w16cid:durableId="1568146687">
    <w:abstractNumId w:val="7"/>
  </w:num>
  <w:num w:numId="4" w16cid:durableId="2067953698">
    <w:abstractNumId w:val="1"/>
  </w:num>
  <w:num w:numId="5" w16cid:durableId="814681365">
    <w:abstractNumId w:val="6"/>
  </w:num>
  <w:num w:numId="6" w16cid:durableId="2033804255">
    <w:abstractNumId w:val="2"/>
  </w:num>
  <w:num w:numId="7" w16cid:durableId="2115783724">
    <w:abstractNumId w:val="3"/>
  </w:num>
  <w:num w:numId="8" w16cid:durableId="14041411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E5A"/>
    <w:rsid w:val="00194D2A"/>
    <w:rsid w:val="00200363"/>
    <w:rsid w:val="00233EFD"/>
    <w:rsid w:val="0052094B"/>
    <w:rsid w:val="006A3316"/>
    <w:rsid w:val="0077412C"/>
    <w:rsid w:val="007843CE"/>
    <w:rsid w:val="007A1B5C"/>
    <w:rsid w:val="00824879"/>
    <w:rsid w:val="008D1DA3"/>
    <w:rsid w:val="00974147"/>
    <w:rsid w:val="009C01DF"/>
    <w:rsid w:val="00A4691E"/>
    <w:rsid w:val="00B839B7"/>
    <w:rsid w:val="00B8490B"/>
    <w:rsid w:val="00C01A7D"/>
    <w:rsid w:val="00C22E5A"/>
    <w:rsid w:val="00C9683A"/>
    <w:rsid w:val="00CE0650"/>
    <w:rsid w:val="00D11B63"/>
    <w:rsid w:val="00E25C69"/>
    <w:rsid w:val="00EE5080"/>
    <w:rsid w:val="00F067B6"/>
    <w:rsid w:val="00F7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111D5"/>
  <w15:chartTrackingRefBased/>
  <w15:docId w15:val="{5A9F46EF-17A2-479F-83D1-C7117B27B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2E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E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2E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2E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2E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2E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2E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2E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2E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2E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2E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2E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2E5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2E5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2E5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2E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2E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2E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2E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2E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2E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2E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2E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2E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2E5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2E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2E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2E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2E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9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6843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49223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10837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1059</Words>
  <Characters>6461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Rasmus Toft-Petersen</dc:creator>
  <cp:keywords/>
  <dc:description/>
  <cp:lastModifiedBy>Rasmus Toft-Petersen</cp:lastModifiedBy>
  <cp:revision>2</cp:revision>
  <cp:lastPrinted>2025-02-14T09:20:00Z</cp:lastPrinted>
  <dcterms:created xsi:type="dcterms:W3CDTF">2025-04-22T17:33:00Z</dcterms:created>
  <dcterms:modified xsi:type="dcterms:W3CDTF">2025-04-22T17:33:00Z</dcterms:modified>
</cp:coreProperties>
</file>