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1D9FB" w14:textId="26EF3675" w:rsidR="008427F1" w:rsidRPr="006E511F" w:rsidRDefault="00742B38" w:rsidP="00764F06">
      <w:pPr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Hlk20754655"/>
      <w:bookmarkEnd w:id="0"/>
      <w:r w:rsidRPr="006E511F">
        <w:rPr>
          <w:rFonts w:ascii="Arial" w:hAnsi="Arial" w:cs="Arial"/>
          <w:b/>
          <w:sz w:val="24"/>
          <w:szCs w:val="24"/>
        </w:rPr>
        <w:t>MIRACLES: STAP Spectroscopy</w:t>
      </w:r>
      <w:r w:rsidR="00A80B4F" w:rsidRPr="006E511F">
        <w:rPr>
          <w:rFonts w:ascii="Arial" w:hAnsi="Arial" w:cs="Arial"/>
          <w:b/>
          <w:sz w:val="24"/>
          <w:szCs w:val="24"/>
        </w:rPr>
        <w:t xml:space="preserve"> report</w:t>
      </w:r>
      <w:r w:rsidRPr="006E511F">
        <w:rPr>
          <w:rFonts w:ascii="Arial" w:hAnsi="Arial" w:cs="Arial"/>
          <w:b/>
          <w:sz w:val="24"/>
          <w:szCs w:val="24"/>
        </w:rPr>
        <w:t xml:space="preserve"> (</w:t>
      </w:r>
      <w:r w:rsidR="00D61D10">
        <w:rPr>
          <w:rFonts w:ascii="Arial" w:hAnsi="Arial" w:cs="Arial"/>
          <w:b/>
          <w:sz w:val="24"/>
          <w:szCs w:val="24"/>
        </w:rPr>
        <w:t>October</w:t>
      </w:r>
      <w:r w:rsidR="00F3097B" w:rsidRPr="006E511F">
        <w:rPr>
          <w:rFonts w:ascii="Arial" w:hAnsi="Arial" w:cs="Arial"/>
          <w:b/>
          <w:sz w:val="24"/>
          <w:szCs w:val="24"/>
        </w:rPr>
        <w:t xml:space="preserve"> 202</w:t>
      </w:r>
      <w:r w:rsidR="00321AB6">
        <w:rPr>
          <w:rFonts w:ascii="Arial" w:hAnsi="Arial" w:cs="Arial"/>
          <w:b/>
          <w:sz w:val="24"/>
          <w:szCs w:val="24"/>
        </w:rPr>
        <w:t>4</w:t>
      </w:r>
      <w:r w:rsidR="00150A29">
        <w:rPr>
          <w:rFonts w:ascii="Arial" w:hAnsi="Arial" w:cs="Arial"/>
          <w:b/>
          <w:sz w:val="24"/>
          <w:szCs w:val="24"/>
        </w:rPr>
        <w:t xml:space="preserve"> – March 2025</w:t>
      </w:r>
      <w:r w:rsidRPr="006E511F">
        <w:rPr>
          <w:rFonts w:ascii="Arial" w:hAnsi="Arial" w:cs="Arial"/>
          <w:b/>
          <w:sz w:val="24"/>
          <w:szCs w:val="24"/>
        </w:rPr>
        <w:t>)</w:t>
      </w:r>
    </w:p>
    <w:p w14:paraId="20AC35F1" w14:textId="22C992AF" w:rsidR="00BE40C4" w:rsidRPr="005B49FB" w:rsidRDefault="00150A29" w:rsidP="00764F06">
      <w:pPr>
        <w:jc w:val="right"/>
        <w:rPr>
          <w:rFonts w:ascii="Arial" w:hAnsi="Arial" w:cs="Arial"/>
          <w:sz w:val="18"/>
          <w:szCs w:val="18"/>
        </w:rPr>
      </w:pPr>
      <w:r w:rsidRPr="00150A29">
        <w:rPr>
          <w:rFonts w:ascii="Arial" w:hAnsi="Arial" w:cs="Arial"/>
          <w:sz w:val="18"/>
          <w:szCs w:val="18"/>
        </w:rPr>
        <w:t xml:space="preserve">Benedetta Rosi, </w:t>
      </w:r>
      <w:r w:rsidR="00321AB6" w:rsidRPr="00150A29">
        <w:rPr>
          <w:rFonts w:ascii="Arial" w:hAnsi="Arial" w:cs="Arial"/>
          <w:sz w:val="18"/>
          <w:szCs w:val="18"/>
        </w:rPr>
        <w:t>José Pereira</w:t>
      </w:r>
      <w:r w:rsidR="00BE40C4" w:rsidRPr="00150A29">
        <w:rPr>
          <w:rFonts w:ascii="Arial" w:hAnsi="Arial" w:cs="Arial"/>
          <w:sz w:val="18"/>
          <w:szCs w:val="18"/>
        </w:rPr>
        <w:t>,</w:t>
      </w:r>
      <w:r w:rsidRPr="00150A29">
        <w:rPr>
          <w:rFonts w:ascii="Arial" w:hAnsi="Arial" w:cs="Arial"/>
          <w:sz w:val="18"/>
          <w:szCs w:val="18"/>
        </w:rPr>
        <w:t xml:space="preserve"> Félix J. Villacorta,</w:t>
      </w:r>
      <w:r w:rsidR="00BE40C4" w:rsidRPr="00150A29">
        <w:rPr>
          <w:rFonts w:ascii="Arial" w:hAnsi="Arial" w:cs="Arial"/>
          <w:sz w:val="18"/>
          <w:szCs w:val="18"/>
        </w:rPr>
        <w:t xml:space="preserve"> </w:t>
      </w:r>
      <w:r w:rsidR="00BE40C4" w:rsidRPr="005B49FB">
        <w:rPr>
          <w:rFonts w:ascii="Arial" w:hAnsi="Arial" w:cs="Arial"/>
          <w:sz w:val="18"/>
          <w:szCs w:val="18"/>
        </w:rPr>
        <w:t xml:space="preserve">on </w:t>
      </w:r>
      <w:r w:rsidR="00DC7706" w:rsidRPr="005B49FB">
        <w:rPr>
          <w:rFonts w:ascii="Arial" w:hAnsi="Arial" w:cs="Arial"/>
          <w:sz w:val="18"/>
          <w:szCs w:val="18"/>
        </w:rPr>
        <w:t>behalf of</w:t>
      </w:r>
      <w:r w:rsidR="00BE40C4" w:rsidRPr="005B49FB">
        <w:rPr>
          <w:rFonts w:ascii="Arial" w:hAnsi="Arial" w:cs="Arial"/>
          <w:sz w:val="18"/>
          <w:szCs w:val="18"/>
        </w:rPr>
        <w:t xml:space="preserve"> the MIRACLES team</w:t>
      </w:r>
      <w:r w:rsidR="00521AF0">
        <w:rPr>
          <w:rStyle w:val="FootnoteReference"/>
          <w:rFonts w:ascii="Arial" w:hAnsi="Arial" w:cs="Arial"/>
          <w:sz w:val="18"/>
          <w:szCs w:val="18"/>
        </w:rPr>
        <w:footnoteReference w:id="1"/>
      </w:r>
    </w:p>
    <w:p w14:paraId="1840B7EC" w14:textId="78BD3C5F" w:rsidR="00531563" w:rsidRPr="002E26E4" w:rsidRDefault="002E26E4" w:rsidP="002E26E4">
      <w:pPr>
        <w:spacing w:before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Status</w:t>
      </w:r>
      <w:r w:rsidR="00C81907">
        <w:rPr>
          <w:rFonts w:ascii="Arial" w:hAnsi="Arial" w:cs="Arial"/>
          <w:b/>
          <w:bCs/>
        </w:rPr>
        <w:t xml:space="preserve"> and management</w:t>
      </w:r>
    </w:p>
    <w:p w14:paraId="64DD8CD9" w14:textId="2AA255F8" w:rsidR="003E4F53" w:rsidRDefault="00434F4E" w:rsidP="00D41022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3E4F53">
        <w:rPr>
          <w:rFonts w:ascii="Arial" w:hAnsi="Arial" w:cs="Arial"/>
          <w:sz w:val="20"/>
          <w:szCs w:val="20"/>
        </w:rPr>
        <w:t>The MIRACLES Team has been reinforced with the incorporation of:</w:t>
      </w:r>
    </w:p>
    <w:p w14:paraId="213DCD76" w14:textId="3F036C58" w:rsidR="003E4F53" w:rsidRPr="006C601F" w:rsidRDefault="003E4F53" w:rsidP="003E4F53">
      <w:pPr>
        <w:pStyle w:val="ListParagraph"/>
        <w:numPr>
          <w:ilvl w:val="0"/>
          <w:numId w:val="22"/>
        </w:numPr>
        <w:ind w:left="2127"/>
        <w:jc w:val="both"/>
        <w:rPr>
          <w:rFonts w:ascii="Arial" w:hAnsi="Arial" w:cs="Arial"/>
          <w:sz w:val="20"/>
          <w:szCs w:val="20"/>
          <w:lang w:val="it-IT"/>
        </w:rPr>
      </w:pPr>
      <w:r w:rsidRPr="006C601F">
        <w:rPr>
          <w:rFonts w:ascii="Arial" w:hAnsi="Arial" w:cs="Arial"/>
          <w:sz w:val="20"/>
          <w:szCs w:val="20"/>
          <w:lang w:val="it-IT"/>
        </w:rPr>
        <w:t>Benedetta P. Rosi, MIRACLES Scientist (ESS).</w:t>
      </w:r>
    </w:p>
    <w:p w14:paraId="4E005250" w14:textId="1811BCC4" w:rsidR="003E4F53" w:rsidRPr="006C601F" w:rsidRDefault="003E4F53" w:rsidP="003E4F53">
      <w:pPr>
        <w:pStyle w:val="ListParagraph"/>
        <w:numPr>
          <w:ilvl w:val="0"/>
          <w:numId w:val="22"/>
        </w:numPr>
        <w:ind w:left="2127"/>
        <w:jc w:val="both"/>
        <w:rPr>
          <w:rFonts w:ascii="Arial" w:hAnsi="Arial" w:cs="Arial"/>
          <w:sz w:val="20"/>
          <w:szCs w:val="20"/>
          <w:lang w:val="it-IT"/>
        </w:rPr>
      </w:pPr>
      <w:r w:rsidRPr="006C601F">
        <w:rPr>
          <w:rFonts w:ascii="Arial" w:hAnsi="Arial" w:cs="Arial"/>
          <w:sz w:val="20"/>
          <w:szCs w:val="20"/>
          <w:lang w:val="it-IT"/>
        </w:rPr>
        <w:t>Antoni Simelio, Integration Engineer (ESS Bilbao</w:t>
      </w:r>
      <w:r w:rsidR="003C39D3" w:rsidRPr="006C601F">
        <w:rPr>
          <w:rFonts w:ascii="Arial" w:hAnsi="Arial" w:cs="Arial"/>
          <w:sz w:val="20"/>
          <w:szCs w:val="20"/>
          <w:lang w:val="it-IT"/>
        </w:rPr>
        <w:t>, in Lund</w:t>
      </w:r>
      <w:r w:rsidRPr="006C601F">
        <w:rPr>
          <w:rFonts w:ascii="Arial" w:hAnsi="Arial" w:cs="Arial"/>
          <w:sz w:val="20"/>
          <w:szCs w:val="20"/>
          <w:lang w:val="it-IT"/>
        </w:rPr>
        <w:t>).</w:t>
      </w:r>
    </w:p>
    <w:p w14:paraId="31F5F273" w14:textId="79917C33" w:rsidR="003E4F53" w:rsidRPr="003E4F53" w:rsidRDefault="003E4F53" w:rsidP="003E4F53">
      <w:pPr>
        <w:pStyle w:val="ListParagraph"/>
        <w:numPr>
          <w:ilvl w:val="0"/>
          <w:numId w:val="22"/>
        </w:numPr>
        <w:ind w:left="2127"/>
        <w:jc w:val="both"/>
        <w:rPr>
          <w:rFonts w:ascii="Arial" w:hAnsi="Arial" w:cs="Arial"/>
          <w:sz w:val="20"/>
          <w:szCs w:val="20"/>
        </w:rPr>
      </w:pPr>
      <w:r w:rsidRPr="003E4F53">
        <w:rPr>
          <w:rFonts w:ascii="Arial" w:hAnsi="Arial" w:cs="Arial"/>
          <w:sz w:val="20"/>
          <w:szCs w:val="20"/>
        </w:rPr>
        <w:t>Erlantz Céspedes, Neutronics Engineer (E</w:t>
      </w:r>
      <w:r>
        <w:rPr>
          <w:rFonts w:ascii="Arial" w:hAnsi="Arial" w:cs="Arial"/>
          <w:sz w:val="20"/>
          <w:szCs w:val="20"/>
        </w:rPr>
        <w:t>SS Bilbao</w:t>
      </w:r>
      <w:r w:rsidR="003C39D3">
        <w:rPr>
          <w:rFonts w:ascii="Arial" w:hAnsi="Arial" w:cs="Arial"/>
          <w:sz w:val="20"/>
          <w:szCs w:val="20"/>
        </w:rPr>
        <w:t>, in Madrid</w:t>
      </w:r>
      <w:r>
        <w:rPr>
          <w:rFonts w:ascii="Arial" w:hAnsi="Arial" w:cs="Arial"/>
          <w:sz w:val="20"/>
          <w:szCs w:val="20"/>
        </w:rPr>
        <w:t xml:space="preserve">), </w:t>
      </w:r>
      <w:r w:rsidRPr="003E4F53">
        <w:rPr>
          <w:rFonts w:ascii="Arial" w:hAnsi="Arial" w:cs="Arial"/>
          <w:i/>
          <w:iCs/>
          <w:sz w:val="20"/>
          <w:szCs w:val="20"/>
        </w:rPr>
        <w:t>for the Radiation &amp; Activation Analysis.</w:t>
      </w:r>
    </w:p>
    <w:p w14:paraId="5DF0E502" w14:textId="36CBDC65" w:rsidR="00C81907" w:rsidRDefault="003E4F53" w:rsidP="00D41022">
      <w:pPr>
        <w:jc w:val="both"/>
        <w:rPr>
          <w:rFonts w:ascii="Arial" w:hAnsi="Arial" w:cs="Arial"/>
          <w:sz w:val="20"/>
          <w:szCs w:val="20"/>
        </w:rPr>
      </w:pPr>
      <w:r w:rsidRPr="003E4F53">
        <w:rPr>
          <w:rFonts w:ascii="Arial" w:hAnsi="Arial" w:cs="Arial"/>
          <w:sz w:val="20"/>
          <w:szCs w:val="20"/>
        </w:rPr>
        <w:tab/>
      </w:r>
      <w:r w:rsidR="000261B4">
        <w:rPr>
          <w:rFonts w:ascii="Arial" w:hAnsi="Arial" w:cs="Arial"/>
          <w:sz w:val="20"/>
          <w:szCs w:val="20"/>
        </w:rPr>
        <w:t xml:space="preserve">The MIRACLES instrument </w:t>
      </w:r>
      <w:r w:rsidR="00150A29">
        <w:rPr>
          <w:rFonts w:ascii="Arial" w:hAnsi="Arial" w:cs="Arial"/>
          <w:sz w:val="20"/>
          <w:szCs w:val="20"/>
        </w:rPr>
        <w:t xml:space="preserve">continues with </w:t>
      </w:r>
      <w:r w:rsidR="00114AD7">
        <w:rPr>
          <w:rFonts w:ascii="Arial" w:hAnsi="Arial" w:cs="Arial"/>
          <w:sz w:val="20"/>
          <w:szCs w:val="20"/>
        </w:rPr>
        <w:t xml:space="preserve">manufacturing and </w:t>
      </w:r>
      <w:r w:rsidR="000261B4">
        <w:rPr>
          <w:rFonts w:ascii="Arial" w:hAnsi="Arial" w:cs="Arial"/>
          <w:sz w:val="20"/>
          <w:szCs w:val="20"/>
        </w:rPr>
        <w:t>installation</w:t>
      </w:r>
      <w:r w:rsidR="00114AD7">
        <w:rPr>
          <w:rFonts w:ascii="Arial" w:hAnsi="Arial" w:cs="Arial"/>
          <w:sz w:val="20"/>
          <w:szCs w:val="20"/>
        </w:rPr>
        <w:t xml:space="preserve"> activities in most components. Also, the design of the cave and sample area is mature</w:t>
      </w:r>
      <w:r w:rsidR="007A57C2">
        <w:rPr>
          <w:rFonts w:ascii="Arial" w:hAnsi="Arial" w:cs="Arial"/>
          <w:sz w:val="20"/>
          <w:szCs w:val="20"/>
        </w:rPr>
        <w:t>,</w:t>
      </w:r>
      <w:r w:rsidR="00114AD7">
        <w:rPr>
          <w:rFonts w:ascii="Arial" w:hAnsi="Arial" w:cs="Arial"/>
          <w:sz w:val="20"/>
          <w:szCs w:val="20"/>
        </w:rPr>
        <w:t xml:space="preserve"> almost ready for manufacturing.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CC47A1" w14:paraId="67FBEBB5" w14:textId="77777777" w:rsidTr="00CC47A1">
        <w:tc>
          <w:tcPr>
            <w:tcW w:w="8828" w:type="dxa"/>
            <w:gridSpan w:val="2"/>
            <w:tcBorders>
              <w:bottom w:val="single" w:sz="4" w:space="0" w:color="auto"/>
            </w:tcBorders>
            <w:shd w:val="clear" w:color="auto" w:fill="BDD6EE" w:themeFill="accent5" w:themeFillTint="66"/>
          </w:tcPr>
          <w:p w14:paraId="4468150A" w14:textId="41F156AD" w:rsidR="00CC47A1" w:rsidRPr="007A57C2" w:rsidRDefault="00CC47A1" w:rsidP="00CC47A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Installed</w:t>
            </w:r>
          </w:p>
        </w:tc>
      </w:tr>
      <w:tr w:rsidR="007A57C2" w14:paraId="4DC8F005" w14:textId="77777777" w:rsidTr="00CC47A1">
        <w:tc>
          <w:tcPr>
            <w:tcW w:w="4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1AC6FC7" w14:textId="77777777" w:rsidR="007A57C2" w:rsidRDefault="007A57C2" w:rsidP="007A57C2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NBOA(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2021)</w:t>
            </w:r>
          </w:p>
          <w:p w14:paraId="5F490B1E" w14:textId="77777777" w:rsidR="007A57C2" w:rsidRDefault="007A57C2" w:rsidP="007A57C2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BBGOA (2024)</w:t>
            </w:r>
          </w:p>
          <w:p w14:paraId="103C7856" w14:textId="77777777" w:rsidR="007A57C2" w:rsidRDefault="007A57C2" w:rsidP="007A57C2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In-bunker guide (2024)</w:t>
            </w:r>
          </w:p>
          <w:p w14:paraId="7AE12712" w14:textId="77777777" w:rsidR="007A57C2" w:rsidRDefault="007A57C2" w:rsidP="007A57C2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In-bunker guide supports (2024)</w:t>
            </w:r>
          </w:p>
          <w:p w14:paraId="468E7F1B" w14:textId="4B11345B" w:rsidR="007A57C2" w:rsidRPr="007A57C2" w:rsidRDefault="007A57C2" w:rsidP="00CC47A1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BWI (2024)</w:t>
            </w:r>
          </w:p>
        </w:tc>
        <w:tc>
          <w:tcPr>
            <w:tcW w:w="4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BD39B4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Control room (2024)</w:t>
            </w:r>
          </w:p>
          <w:p w14:paraId="7A5B91E4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D03 out-of-bunker guide supports (2024)</w:t>
            </w:r>
          </w:p>
          <w:p w14:paraId="25F8E06D" w14:textId="77777777" w:rsidR="00CC47A1" w:rsidRPr="00150A29" w:rsidRDefault="00CC47A1" w:rsidP="00CC47A1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50A29">
              <w:rPr>
                <w:rFonts w:ascii="Arial" w:hAnsi="Arial" w:cs="Arial"/>
                <w:sz w:val="20"/>
                <w:szCs w:val="20"/>
              </w:rPr>
              <w:t>Scattering vessel</w:t>
            </w:r>
            <w:r>
              <w:rPr>
                <w:rFonts w:ascii="Arial" w:hAnsi="Arial" w:cs="Arial"/>
                <w:sz w:val="20"/>
                <w:szCs w:val="20"/>
              </w:rPr>
              <w:t xml:space="preserve"> (2024)</w:t>
            </w:r>
          </w:p>
          <w:p w14:paraId="57C66E2B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D03 out-of-bunker guide (2025)</w:t>
            </w:r>
          </w:p>
          <w:p w14:paraId="63AF0E6A" w14:textId="727D46C7" w:rsidR="007A57C2" w:rsidRPr="007A57C2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Shutter (2025)</w:t>
            </w:r>
          </w:p>
        </w:tc>
      </w:tr>
      <w:tr w:rsidR="00CC47A1" w14:paraId="64D5EFA2" w14:textId="77777777" w:rsidTr="00CC47A1">
        <w:tc>
          <w:tcPr>
            <w:tcW w:w="4414" w:type="dxa"/>
            <w:tcBorders>
              <w:top w:val="single" w:sz="4" w:space="0" w:color="auto"/>
            </w:tcBorders>
            <w:shd w:val="clear" w:color="auto" w:fill="C5E0B3" w:themeFill="accent6" w:themeFillTint="66"/>
          </w:tcPr>
          <w:p w14:paraId="30ACBECB" w14:textId="6ED286FF" w:rsidR="00CC47A1" w:rsidRDefault="00CC47A1" w:rsidP="00CC47A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A57C2">
              <w:rPr>
                <w:rFonts w:ascii="Arial" w:hAnsi="Arial" w:cs="Arial"/>
                <w:sz w:val="20"/>
                <w:szCs w:val="20"/>
              </w:rPr>
              <w:t>Manufactured (FAT ongoing or approved)</w:t>
            </w:r>
          </w:p>
        </w:tc>
        <w:tc>
          <w:tcPr>
            <w:tcW w:w="4414" w:type="dxa"/>
            <w:tcBorders>
              <w:top w:val="single" w:sz="4" w:space="0" w:color="auto"/>
            </w:tcBorders>
            <w:shd w:val="clear" w:color="auto" w:fill="FFE599" w:themeFill="accent4" w:themeFillTint="66"/>
          </w:tcPr>
          <w:p w14:paraId="6E203674" w14:textId="287167ED" w:rsidR="00CC47A1" w:rsidRDefault="00CC47A1" w:rsidP="00CC47A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Manufacturing</w:t>
            </w:r>
          </w:p>
        </w:tc>
      </w:tr>
      <w:tr w:rsidR="00CC47A1" w14:paraId="43F41CE2" w14:textId="77777777" w:rsidTr="007A57C2">
        <w:tc>
          <w:tcPr>
            <w:tcW w:w="4414" w:type="dxa"/>
          </w:tcPr>
          <w:p w14:paraId="1D91D1CF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E02/E01 out-of-bunker guide</w:t>
            </w:r>
          </w:p>
          <w:p w14:paraId="7E2ABEB3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Choppers</w:t>
            </w:r>
          </w:p>
          <w:p w14:paraId="48E2C453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Detectors</w:t>
            </w:r>
          </w:p>
          <w:p w14:paraId="3E928230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Detectors electronics (front end)</w:t>
            </w:r>
            <w:r w:rsidRPr="00150A2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59943B5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Vessel shielding</w:t>
            </w:r>
          </w:p>
          <w:p w14:paraId="1E0B3187" w14:textId="33C7292F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Get-lost tube/Beam stop</w:t>
            </w:r>
          </w:p>
        </w:tc>
        <w:tc>
          <w:tcPr>
            <w:tcW w:w="4414" w:type="dxa"/>
          </w:tcPr>
          <w:p w14:paraId="21ACC4E5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E02 &amp; E01 out-of-bunker guide supports</w:t>
            </w:r>
          </w:p>
          <w:p w14:paraId="7C0A37D7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60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Analyzer</w:t>
            </w:r>
          </w:p>
          <w:p w14:paraId="2E77C603" w14:textId="2F0D2B38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Radial collimator</w:t>
            </w:r>
          </w:p>
        </w:tc>
      </w:tr>
      <w:tr w:rsidR="00CC47A1" w14:paraId="32D02E7A" w14:textId="77777777" w:rsidTr="00CC47A1">
        <w:tc>
          <w:tcPr>
            <w:tcW w:w="4414" w:type="dxa"/>
            <w:shd w:val="clear" w:color="auto" w:fill="F7CAAC" w:themeFill="accent2" w:themeFillTint="66"/>
          </w:tcPr>
          <w:p w14:paraId="2CD54E49" w14:textId="460441FE" w:rsidR="00CC47A1" w:rsidRDefault="00CC47A1" w:rsidP="00CC47A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Detailed design</w:t>
            </w:r>
          </w:p>
        </w:tc>
        <w:tc>
          <w:tcPr>
            <w:tcW w:w="4414" w:type="dxa"/>
            <w:shd w:val="clear" w:color="auto" w:fill="DBDBDB" w:themeFill="accent3" w:themeFillTint="66"/>
          </w:tcPr>
          <w:p w14:paraId="7C9D1F8C" w14:textId="5BEB6AD2" w:rsidR="00CC47A1" w:rsidRDefault="00CC47A1" w:rsidP="00CC47A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Preliminary design / Specs</w:t>
            </w:r>
          </w:p>
        </w:tc>
      </w:tr>
      <w:tr w:rsidR="00CC47A1" w14:paraId="24B3584D" w14:textId="77777777" w:rsidTr="007E2BAB">
        <w:tc>
          <w:tcPr>
            <w:tcW w:w="4414" w:type="dxa"/>
          </w:tcPr>
          <w:p w14:paraId="2265AD71" w14:textId="23833806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Cave</w:t>
            </w:r>
          </w:p>
          <w:p w14:paraId="394987FE" w14:textId="4225B1E6" w:rsidR="00CC47A1" w:rsidRDefault="00CC47A1" w:rsidP="00CC47A1">
            <w:pPr>
              <w:pStyle w:val="ListParagraph"/>
              <w:numPr>
                <w:ilvl w:val="0"/>
                <w:numId w:val="12"/>
              </w:numPr>
              <w:ind w:left="57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50A29">
              <w:rPr>
                <w:rFonts w:ascii="Arial" w:hAnsi="Arial" w:cs="Arial"/>
                <w:sz w:val="20"/>
                <w:szCs w:val="20"/>
              </w:rPr>
              <w:t xml:space="preserve">Sample </w:t>
            </w:r>
            <w:r w:rsidR="00716AA5">
              <w:rPr>
                <w:rFonts w:ascii="Arial" w:hAnsi="Arial" w:cs="Arial"/>
                <w:sz w:val="20"/>
                <w:szCs w:val="20"/>
              </w:rPr>
              <w:t xml:space="preserve">loading </w:t>
            </w:r>
            <w:r w:rsidRPr="00150A29">
              <w:rPr>
                <w:rFonts w:ascii="Arial" w:hAnsi="Arial" w:cs="Arial"/>
                <w:sz w:val="20"/>
                <w:szCs w:val="20"/>
              </w:rPr>
              <w:t>area equipment (sample flange, slit, stick holder)</w:t>
            </w:r>
          </w:p>
        </w:tc>
        <w:tc>
          <w:tcPr>
            <w:tcW w:w="4414" w:type="dxa"/>
          </w:tcPr>
          <w:p w14:paraId="4D4B0FEE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Crane</w:t>
            </w:r>
          </w:p>
          <w:p w14:paraId="204AD96F" w14:textId="77777777" w:rsidR="00CC47A1" w:rsidRDefault="00CC47A1" w:rsidP="00CC47A1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Infrastructure (utilities, electrical, …) </w:t>
            </w:r>
          </w:p>
          <w:p w14:paraId="4FF27D07" w14:textId="7C5D3F1B" w:rsidR="00CC47A1" w:rsidRDefault="00CC47A1" w:rsidP="00CC47A1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Beam monitors</w:t>
            </w:r>
          </w:p>
        </w:tc>
      </w:tr>
    </w:tbl>
    <w:p w14:paraId="12E4F0E6" w14:textId="77777777" w:rsidR="00CD1F46" w:rsidRPr="00DA4412" w:rsidRDefault="00CD1F46" w:rsidP="007A57C2">
      <w:pPr>
        <w:spacing w:before="2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A general overview of the status of the main work packages, and providers of the detailed design at this stage are depicted in Fig. 1:</w:t>
      </w:r>
    </w:p>
    <w:p w14:paraId="3FE7D011" w14:textId="5F234879" w:rsidR="00FB1F2D" w:rsidRDefault="00823125" w:rsidP="00FB1F2D">
      <w:pPr>
        <w:keepNext/>
        <w:tabs>
          <w:tab w:val="left" w:pos="1110"/>
        </w:tabs>
        <w:spacing w:after="120"/>
      </w:pPr>
      <w:r>
        <w:rPr>
          <w:noProof/>
          <w14:ligatures w14:val="standardContextual"/>
        </w:rPr>
        <w:drawing>
          <wp:inline distT="0" distB="0" distL="0" distR="0" wp14:anchorId="79FE77BB" wp14:editId="00444D62">
            <wp:extent cx="2772000" cy="1559133"/>
            <wp:effectExtent l="19050" t="19050" r="9525" b="22225"/>
            <wp:docPr id="1191104919" name="Imagen 1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1104919" name="Imagen 1" descr="Diagrama&#10;&#10;Descripción generada automáticament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72000" cy="155913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A4036D">
        <w:rPr>
          <w:noProof/>
        </w:rPr>
        <w:drawing>
          <wp:inline distT="0" distB="0" distL="0" distR="0" wp14:anchorId="67A02EA9" wp14:editId="61AEA1B4">
            <wp:extent cx="2772000" cy="1559134"/>
            <wp:effectExtent l="19050" t="19050" r="9525" b="22225"/>
            <wp:docPr id="886090696" name="Imagen 1" descr="Diagrama&#10;&#10;El contenido generado por IA puede ser incorrec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6090696" name="Imagen 1" descr="Diagrama&#10;&#10;El contenido generado por IA puede ser incorrecto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72000" cy="155913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3381F2A" w14:textId="360777A8" w:rsidR="00823125" w:rsidRDefault="00FB1F2D" w:rsidP="00DC013D">
      <w:pPr>
        <w:pStyle w:val="Caption"/>
        <w:rPr>
          <w:rFonts w:cs="Arial"/>
        </w:rPr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 w:rsidR="007959E1">
        <w:rPr>
          <w:noProof/>
        </w:rPr>
        <w:t>1</w:t>
      </w:r>
      <w:r>
        <w:fldChar w:fldCharType="end"/>
      </w:r>
      <w:r w:rsidR="00A4036D">
        <w:t xml:space="preserve">. </w:t>
      </w:r>
      <w:r w:rsidR="00CC47A1">
        <w:t>P</w:t>
      </w:r>
      <w:r w:rsidR="00A4036D">
        <w:t>rogress</w:t>
      </w:r>
      <w:r w:rsidR="00CC47A1">
        <w:t xml:space="preserve"> of the MIRACLES project</w:t>
      </w:r>
      <w:r w:rsidR="00A4036D">
        <w:t xml:space="preserve"> in the last 6 months</w:t>
      </w:r>
      <w:r w:rsidRPr="006761DA">
        <w:t>.</w:t>
      </w:r>
    </w:p>
    <w:p w14:paraId="414E1C8C" w14:textId="037E64FD" w:rsidR="00F07787" w:rsidRDefault="00F07787" w:rsidP="00DC013D">
      <w:pPr>
        <w:pStyle w:val="Caption"/>
      </w:pPr>
    </w:p>
    <w:p w14:paraId="35F7F4B6" w14:textId="7A2A03EC" w:rsidR="00A4036D" w:rsidRPr="005325C3" w:rsidRDefault="00A4036D" w:rsidP="00A4036D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Beamline</w:t>
      </w:r>
    </w:p>
    <w:p w14:paraId="0CDE8A7B" w14:textId="5DAD6E99" w:rsidR="00A4036D" w:rsidRDefault="00A4036D" w:rsidP="00A4036D">
      <w:pPr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Guide</w:t>
      </w:r>
    </w:p>
    <w:p w14:paraId="0285B2C5" w14:textId="77777777" w:rsidR="00103FAE" w:rsidRDefault="00103FAE" w:rsidP="00103FAE">
      <w:pPr>
        <w:jc w:val="both"/>
        <w:rPr>
          <w:rFonts w:ascii="Arial" w:hAnsi="Arial" w:cs="Arial"/>
          <w:sz w:val="20"/>
          <w:szCs w:val="20"/>
        </w:rPr>
      </w:pPr>
      <w:r w:rsidRPr="003C39D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The installation of the guide will be done in a staggered manner, between 2024 and 2025 (except the in-cave section). Currently, the guide installed ranges from source to the shutter (at 52 m from the source), except the chopper section and the first section after the bunker wall, that will be occupied by the temporary </w:t>
      </w:r>
      <w:proofErr w:type="spellStart"/>
      <w:r>
        <w:rPr>
          <w:rFonts w:ascii="Arial" w:hAnsi="Arial" w:cs="Arial"/>
          <w:sz w:val="20"/>
          <w:szCs w:val="20"/>
        </w:rPr>
        <w:t>beamstop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5E27EE0F" w14:textId="57863774" w:rsidR="00103FAE" w:rsidRDefault="00103FAE" w:rsidP="00103FAE">
      <w:pPr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ab/>
        <w:t>The instrument shutter (to gain access to the sample hatch and inside the cave</w:t>
      </w:r>
      <w:r w:rsidR="00CC47A1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>, has also been installed.</w:t>
      </w:r>
    </w:p>
    <w:p w14:paraId="700D69A5" w14:textId="6EA78821" w:rsidR="00A4036D" w:rsidRDefault="00B24DB8" w:rsidP="00B24DB8">
      <w:pPr>
        <w:jc w:val="center"/>
        <w:rPr>
          <w:rFonts w:ascii="Arial" w:hAnsi="Arial" w:cs="Arial"/>
          <w:sz w:val="20"/>
          <w:szCs w:val="20"/>
        </w:rPr>
      </w:pPr>
      <w:r w:rsidRPr="00B24DB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60338040" wp14:editId="5B0BF0BD">
            <wp:extent cx="1886549" cy="2340000"/>
            <wp:effectExtent l="0" t="0" r="0" b="3175"/>
            <wp:docPr id="25" name="Imagen 24" descr="Una estación de trenes&#10;&#10;Descripción generada automáticamente con confianza baja">
              <a:extLst xmlns:a="http://schemas.openxmlformats.org/drawingml/2006/main">
                <a:ext uri="{FF2B5EF4-FFF2-40B4-BE49-F238E27FC236}">
                  <a16:creationId xmlns:a16="http://schemas.microsoft.com/office/drawing/2014/main" id="{6F36D88A-C239-646E-41FF-BB32227BF44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n 24" descr="Una estación de trenes&#10;&#10;Descripción generada automáticamente con confianza baja">
                      <a:extLst>
                        <a:ext uri="{FF2B5EF4-FFF2-40B4-BE49-F238E27FC236}">
                          <a16:creationId xmlns:a16="http://schemas.microsoft.com/office/drawing/2014/main" id="{6F36D88A-C239-646E-41FF-BB32227BF44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2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973"/>
                    <a:stretch/>
                  </pic:blipFill>
                  <pic:spPr bwMode="auto">
                    <a:xfrm>
                      <a:off x="0" y="0"/>
                      <a:ext cx="1886549" cy="234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B24DB8">
        <w:rPr>
          <w:rFonts w:ascii="Arial" w:hAnsi="Arial" w:cs="Arial"/>
          <w:sz w:val="20"/>
          <w:szCs w:val="20"/>
        </w:rPr>
        <w:t xml:space="preserve">   </w:t>
      </w:r>
      <w:r w:rsidRPr="00B24DB8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7256DC97" wp14:editId="0BA8853B">
            <wp:extent cx="1316934" cy="2340000"/>
            <wp:effectExtent l="0" t="0" r="0" b="3175"/>
            <wp:docPr id="445180298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934" cy="23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857D9D" w14:textId="11825D56" w:rsidR="00B24DB8" w:rsidRDefault="00B24DB8" w:rsidP="00B24DB8">
      <w:pPr>
        <w:pStyle w:val="Caption"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>
        <w:rPr>
          <w:noProof/>
        </w:rPr>
        <w:t>2</w:t>
      </w:r>
      <w:r>
        <w:fldChar w:fldCharType="end"/>
      </w:r>
      <w:r>
        <w:t>.</w:t>
      </w:r>
      <w:r w:rsidR="003C39D3">
        <w:t xml:space="preserve"> (Left) MIRACLES in-bunker guide; (Right) MIRACLES out-of-bunker guide up to the shutter.</w:t>
      </w:r>
    </w:p>
    <w:p w14:paraId="6FB991B1" w14:textId="2CB9693A" w:rsidR="00A4036D" w:rsidRPr="00A4036D" w:rsidRDefault="00A4036D" w:rsidP="00114AD7">
      <w:pPr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Choppers</w:t>
      </w:r>
    </w:p>
    <w:p w14:paraId="7D3C498C" w14:textId="515D35F2" w:rsidR="00A4036D" w:rsidRDefault="00114AD7" w:rsidP="00114AD7">
      <w:pPr>
        <w:jc w:val="both"/>
        <w:rPr>
          <w:rFonts w:ascii="Arial" w:hAnsi="Arial" w:cs="Arial"/>
          <w:sz w:val="20"/>
          <w:szCs w:val="20"/>
          <w:lang w:val="en-GB"/>
        </w:rPr>
      </w:pPr>
      <w:r w:rsidRPr="00114AD7">
        <w:rPr>
          <w:rFonts w:ascii="Arial" w:hAnsi="Arial" w:cs="Arial"/>
          <w:sz w:val="20"/>
          <w:szCs w:val="20"/>
          <w:lang w:val="en-GB"/>
        </w:rPr>
        <w:tab/>
        <w:t xml:space="preserve">The </w:t>
      </w:r>
      <w:r>
        <w:rPr>
          <w:rFonts w:ascii="Arial" w:hAnsi="Arial" w:cs="Arial"/>
          <w:sz w:val="20"/>
          <w:szCs w:val="20"/>
          <w:lang w:val="en-GB"/>
        </w:rPr>
        <w:t xml:space="preserve">in-bunker </w:t>
      </w:r>
      <w:r w:rsidRPr="00114AD7">
        <w:rPr>
          <w:rFonts w:ascii="Arial" w:hAnsi="Arial" w:cs="Arial"/>
          <w:sz w:val="20"/>
          <w:szCs w:val="20"/>
          <w:lang w:val="en-GB"/>
        </w:rPr>
        <w:t>ch</w:t>
      </w:r>
      <w:r>
        <w:rPr>
          <w:rFonts w:ascii="Arial" w:hAnsi="Arial" w:cs="Arial"/>
          <w:sz w:val="20"/>
          <w:szCs w:val="20"/>
          <w:lang w:val="en-GB"/>
        </w:rPr>
        <w:t>oppers were manufactured and passed most of their factory acceptance tests, except the leak rate tests. Actions are taking place to solve this issue.</w:t>
      </w:r>
    </w:p>
    <w:p w14:paraId="0568FC24" w14:textId="629FC7AF" w:rsidR="00114AD7" w:rsidRPr="00114AD7" w:rsidRDefault="00114AD7" w:rsidP="00114AD7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ab/>
        <w:t>The out-of-bunker chopper has passed all the tests</w:t>
      </w:r>
      <w:r w:rsidR="00CC47A1">
        <w:rPr>
          <w:rFonts w:ascii="Arial" w:hAnsi="Arial" w:cs="Arial"/>
          <w:sz w:val="20"/>
          <w:szCs w:val="20"/>
          <w:lang w:val="en-GB"/>
        </w:rPr>
        <w:t xml:space="preserve"> (installation </w:t>
      </w:r>
      <w:r>
        <w:rPr>
          <w:rFonts w:ascii="Arial" w:hAnsi="Arial" w:cs="Arial"/>
          <w:sz w:val="20"/>
          <w:szCs w:val="20"/>
          <w:lang w:val="en-GB"/>
        </w:rPr>
        <w:t>expected during Spring 2025</w:t>
      </w:r>
      <w:r w:rsidR="00F60C62">
        <w:rPr>
          <w:rFonts w:ascii="Arial" w:hAnsi="Arial" w:cs="Arial"/>
          <w:sz w:val="20"/>
          <w:szCs w:val="20"/>
          <w:lang w:val="en-GB"/>
        </w:rPr>
        <w:t>)</w:t>
      </w:r>
      <w:r>
        <w:rPr>
          <w:rFonts w:ascii="Arial" w:hAnsi="Arial" w:cs="Arial"/>
          <w:sz w:val="20"/>
          <w:szCs w:val="20"/>
          <w:lang w:val="en-GB"/>
        </w:rPr>
        <w:t>.</w:t>
      </w:r>
    </w:p>
    <w:p w14:paraId="7A2A3FBD" w14:textId="4D8E0A78" w:rsidR="00A4036D" w:rsidRDefault="00B24DB8" w:rsidP="00114AD7">
      <w:pPr>
        <w:jc w:val="center"/>
        <w:rPr>
          <w:rFonts w:ascii="Arial" w:hAnsi="Arial" w:cs="Arial"/>
          <w:lang w:val="en-GB"/>
        </w:rPr>
      </w:pPr>
      <w:r>
        <w:rPr>
          <w:rFonts w:ascii="Arial" w:hAnsi="Arial" w:cs="Arial"/>
          <w:noProof/>
          <w:sz w:val="20"/>
          <w:szCs w:val="20"/>
          <w:lang w:val="es-ES"/>
        </w:rPr>
        <w:drawing>
          <wp:inline distT="0" distB="0" distL="0" distR="0" wp14:anchorId="5D348837" wp14:editId="4C6864F4">
            <wp:extent cx="2741994" cy="2088000"/>
            <wp:effectExtent l="0" t="0" r="1270" b="7620"/>
            <wp:docPr id="1413195689" name="Imagen 3" descr="Imagen que contiene interior, tabla, lavabo, cuar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3195689" name="Imagen 3" descr="Imagen que contiene interior, tabla, lavabo, cuarto&#10;&#10;Descripción generada automá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751" t="4484" b="10314"/>
                    <a:stretch/>
                  </pic:blipFill>
                  <pic:spPr bwMode="auto">
                    <a:xfrm>
                      <a:off x="0" y="0"/>
                      <a:ext cx="2741994" cy="208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1C3330" w14:textId="614A6F90" w:rsidR="00B24DB8" w:rsidRDefault="00B24DB8" w:rsidP="00B24DB8">
      <w:pPr>
        <w:pStyle w:val="Caption"/>
      </w:pPr>
      <w:bookmarkStart w:id="1" w:name="_Ref179901637"/>
      <w:bookmarkStart w:id="2" w:name="_Ref179901630"/>
      <w:r>
        <w:lastRenderedPageBreak/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 w:rsidR="00103FAE">
        <w:rPr>
          <w:noProof/>
        </w:rPr>
        <w:t>3</w:t>
      </w:r>
      <w:r>
        <w:fldChar w:fldCharType="end"/>
      </w:r>
      <w:bookmarkEnd w:id="1"/>
      <w:r>
        <w:t>.</w:t>
      </w:r>
      <w:bookmarkEnd w:id="2"/>
      <w:r w:rsidR="00114AD7">
        <w:t xml:space="preserve"> In-bunker chopper module during the leak rate tests.</w:t>
      </w:r>
    </w:p>
    <w:p w14:paraId="25681084" w14:textId="297147A2" w:rsidR="006A47EE" w:rsidRPr="005325C3" w:rsidRDefault="005E2889" w:rsidP="00D41022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Scattering</w:t>
      </w:r>
      <w:r w:rsidR="006A47EE" w:rsidRPr="005325C3">
        <w:rPr>
          <w:rFonts w:ascii="Arial" w:hAnsi="Arial" w:cs="Arial"/>
          <w:b/>
          <w:bCs/>
        </w:rPr>
        <w:t xml:space="preserve"> System</w:t>
      </w:r>
    </w:p>
    <w:p w14:paraId="0C498B93" w14:textId="77777777" w:rsidR="00BA5682" w:rsidRPr="00E16411" w:rsidRDefault="00BA5682" w:rsidP="00BA5682">
      <w:pPr>
        <w:jc w:val="both"/>
        <w:rPr>
          <w:rFonts w:ascii="Arial" w:hAnsi="Arial" w:cs="Arial"/>
          <w:sz w:val="20"/>
          <w:szCs w:val="20"/>
          <w:u w:val="single"/>
        </w:rPr>
      </w:pPr>
      <w:r w:rsidRPr="00E16411">
        <w:rPr>
          <w:rFonts w:ascii="Arial" w:hAnsi="Arial" w:cs="Arial"/>
          <w:sz w:val="20"/>
          <w:szCs w:val="20"/>
          <w:u w:val="single"/>
        </w:rPr>
        <w:t>Vessel</w:t>
      </w:r>
    </w:p>
    <w:p w14:paraId="7C7C31DB" w14:textId="54C94188" w:rsidR="00BA5682" w:rsidRDefault="00BA5682" w:rsidP="00BA5682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114AD7">
        <w:rPr>
          <w:rFonts w:ascii="Arial" w:hAnsi="Arial" w:cs="Arial"/>
          <w:sz w:val="20"/>
          <w:szCs w:val="20"/>
        </w:rPr>
        <w:t>The MIRACLES vessel was installed in December 2024.</w:t>
      </w:r>
    </w:p>
    <w:p w14:paraId="2D786F84" w14:textId="4461D48A" w:rsidR="00D425BC" w:rsidRDefault="00B24DB8" w:rsidP="00D425BC">
      <w:pPr>
        <w:keepNext/>
        <w:jc w:val="center"/>
      </w:pPr>
      <w:r w:rsidRPr="00FF4FB8">
        <w:rPr>
          <w:rFonts w:ascii="Times New Roman" w:eastAsia="Times New Roman" w:hAnsi="Times New Roman" w:cs="Times New Roman"/>
          <w:noProof/>
          <w:spacing w:val="-3"/>
          <w:lang w:eastAsia="es-ES"/>
        </w:rPr>
        <w:drawing>
          <wp:inline distT="0" distB="0" distL="0" distR="0" wp14:anchorId="489C7CED" wp14:editId="3D07EAA9">
            <wp:extent cx="4346660" cy="2520000"/>
            <wp:effectExtent l="0" t="0" r="0" b="0"/>
            <wp:docPr id="1996093448" name="Imagen 7" descr="Un barco en el mar&#10;&#10;Descripción generada automáticamente con confianza baja">
              <a:extLst xmlns:a="http://schemas.openxmlformats.org/drawingml/2006/main">
                <a:ext uri="{FF2B5EF4-FFF2-40B4-BE49-F238E27FC236}">
                  <a16:creationId xmlns:a16="http://schemas.microsoft.com/office/drawing/2014/main" id="{740C8209-C096-FD74-AF07-C38A8F62406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n 7" descr="Un barco en el mar&#10;&#10;Descripción generada automáticamente con confianza baja">
                      <a:extLst>
                        <a:ext uri="{FF2B5EF4-FFF2-40B4-BE49-F238E27FC236}">
                          <a16:creationId xmlns:a16="http://schemas.microsoft.com/office/drawing/2014/main" id="{740C8209-C096-FD74-AF07-C38A8F62406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695"/>
                    <a:stretch/>
                  </pic:blipFill>
                  <pic:spPr>
                    <a:xfrm>
                      <a:off x="0" y="0"/>
                      <a:ext cx="4346660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AA7E03" w14:textId="7E3F3816" w:rsidR="00B24DB8" w:rsidRDefault="00B24DB8" w:rsidP="00B24DB8">
      <w:pPr>
        <w:pStyle w:val="Caption"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 w:rsidR="00103FAE">
        <w:rPr>
          <w:noProof/>
        </w:rPr>
        <w:t>4</w:t>
      </w:r>
      <w:r>
        <w:fldChar w:fldCharType="end"/>
      </w:r>
      <w:r>
        <w:t>.</w:t>
      </w:r>
      <w:r w:rsidR="00103FAE">
        <w:t xml:space="preserve"> MIRACLES vessel (and Control Hutch) installed at the ESS site.</w:t>
      </w:r>
    </w:p>
    <w:p w14:paraId="174E0557" w14:textId="77777777" w:rsidR="00103FAE" w:rsidRPr="003331DA" w:rsidRDefault="00103FAE" w:rsidP="00103FAE">
      <w:pPr>
        <w:jc w:val="both"/>
        <w:rPr>
          <w:rFonts w:ascii="Arial" w:hAnsi="Arial" w:cs="Arial"/>
          <w:sz w:val="20"/>
          <w:szCs w:val="20"/>
          <w:u w:val="single"/>
        </w:rPr>
      </w:pPr>
      <w:r w:rsidRPr="003331DA">
        <w:rPr>
          <w:rFonts w:ascii="Arial" w:hAnsi="Arial" w:cs="Arial"/>
          <w:sz w:val="20"/>
          <w:szCs w:val="20"/>
          <w:u w:val="single"/>
        </w:rPr>
        <w:t>Analyzer</w:t>
      </w:r>
      <w:r>
        <w:rPr>
          <w:rFonts w:ascii="Arial" w:hAnsi="Arial" w:cs="Arial"/>
          <w:sz w:val="20"/>
          <w:szCs w:val="20"/>
          <w:u w:val="single"/>
        </w:rPr>
        <w:t xml:space="preserve"> </w:t>
      </w:r>
    </w:p>
    <w:p w14:paraId="272F8790" w14:textId="672BC1B8" w:rsidR="00103FAE" w:rsidRDefault="00103FAE" w:rsidP="00CC4CF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The manufacturing of the mechanical assembly (panels and frame) was completed, and </w:t>
      </w:r>
      <w:r w:rsidR="00A86DE3">
        <w:rPr>
          <w:rFonts w:ascii="Arial" w:hAnsi="Arial" w:cs="Arial"/>
          <w:sz w:val="20"/>
          <w:szCs w:val="20"/>
        </w:rPr>
        <w:t>800 out of 1100</w:t>
      </w:r>
      <w:r>
        <w:rPr>
          <w:rFonts w:ascii="Arial" w:hAnsi="Arial" w:cs="Arial"/>
          <w:sz w:val="20"/>
          <w:szCs w:val="20"/>
        </w:rPr>
        <w:t xml:space="preserve"> of the </w:t>
      </w:r>
      <w:proofErr w:type="gramStart"/>
      <w:r>
        <w:rPr>
          <w:rFonts w:ascii="Arial" w:hAnsi="Arial" w:cs="Arial"/>
          <w:sz w:val="20"/>
          <w:szCs w:val="20"/>
        </w:rPr>
        <w:t>Si(</w:t>
      </w:r>
      <w:proofErr w:type="gramEnd"/>
      <w:r>
        <w:rPr>
          <w:rFonts w:ascii="Arial" w:hAnsi="Arial" w:cs="Arial"/>
          <w:sz w:val="20"/>
          <w:szCs w:val="20"/>
        </w:rPr>
        <w:t xml:space="preserve">111) crystals </w:t>
      </w:r>
      <w:r w:rsidR="00CC47A1">
        <w:rPr>
          <w:rFonts w:ascii="Arial" w:hAnsi="Arial" w:cs="Arial"/>
          <w:sz w:val="20"/>
          <w:szCs w:val="20"/>
        </w:rPr>
        <w:t>are already manufactured</w:t>
      </w:r>
      <w:r>
        <w:rPr>
          <w:rFonts w:ascii="Arial" w:hAnsi="Arial" w:cs="Arial"/>
          <w:sz w:val="20"/>
          <w:szCs w:val="20"/>
        </w:rPr>
        <w:t xml:space="preserve">. Integration of the optical </w:t>
      </w:r>
      <w:r w:rsidR="00CC4CFC">
        <w:rPr>
          <w:rFonts w:ascii="Arial" w:hAnsi="Arial" w:cs="Arial"/>
          <w:sz w:val="20"/>
          <w:szCs w:val="20"/>
        </w:rPr>
        <w:t>parts</w:t>
      </w:r>
      <w:r>
        <w:rPr>
          <w:rFonts w:ascii="Arial" w:hAnsi="Arial" w:cs="Arial"/>
          <w:sz w:val="20"/>
          <w:szCs w:val="20"/>
        </w:rPr>
        <w:t xml:space="preserve"> (crystal) to the mechanical assembly (panels) ha</w:t>
      </w:r>
      <w:r w:rsidR="00CC4CFC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 xml:space="preserve"> started</w:t>
      </w:r>
      <w:r w:rsidR="00CC47A1">
        <w:rPr>
          <w:rFonts w:ascii="Arial" w:hAnsi="Arial" w:cs="Arial"/>
          <w:sz w:val="20"/>
          <w:szCs w:val="20"/>
        </w:rPr>
        <w:t xml:space="preserve"> (</w:t>
      </w:r>
      <w:r>
        <w:rPr>
          <w:rFonts w:ascii="Arial" w:hAnsi="Arial" w:cs="Arial"/>
          <w:sz w:val="20"/>
          <w:szCs w:val="20"/>
        </w:rPr>
        <w:t xml:space="preserve">expected by the end </w:t>
      </w:r>
      <w:r w:rsidR="00CC47A1">
        <w:rPr>
          <w:rFonts w:ascii="Arial" w:hAnsi="Arial" w:cs="Arial"/>
          <w:sz w:val="20"/>
          <w:szCs w:val="20"/>
        </w:rPr>
        <w:t>of 2025)</w:t>
      </w:r>
      <w:r>
        <w:rPr>
          <w:rFonts w:ascii="Arial" w:hAnsi="Arial" w:cs="Arial"/>
          <w:sz w:val="20"/>
          <w:szCs w:val="20"/>
        </w:rPr>
        <w:t>.</w:t>
      </w:r>
    </w:p>
    <w:p w14:paraId="0C118F39" w14:textId="77777777" w:rsidR="00103FAE" w:rsidRPr="003331DA" w:rsidRDefault="00103FAE" w:rsidP="00CC4CFC">
      <w:pPr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Radial collimator </w:t>
      </w:r>
    </w:p>
    <w:p w14:paraId="396474DE" w14:textId="799F38B9" w:rsidR="00103FAE" w:rsidRDefault="00103FAE" w:rsidP="00CC4CF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CC47A1">
        <w:rPr>
          <w:rFonts w:ascii="Arial" w:hAnsi="Arial" w:cs="Arial"/>
          <w:sz w:val="20"/>
          <w:szCs w:val="20"/>
        </w:rPr>
        <w:t>The Factory Acceptance Tests of the radial collimator motion were passed successfully. However, t</w:t>
      </w:r>
      <w:r>
        <w:rPr>
          <w:rFonts w:ascii="Arial" w:hAnsi="Arial" w:cs="Arial"/>
          <w:sz w:val="20"/>
          <w:szCs w:val="20"/>
        </w:rPr>
        <w:t>he painting of the collimator blades is taking longer than expected</w:t>
      </w:r>
      <w:r w:rsidR="00CC47A1">
        <w:rPr>
          <w:rFonts w:ascii="Arial" w:hAnsi="Arial" w:cs="Arial"/>
          <w:sz w:val="20"/>
          <w:szCs w:val="20"/>
        </w:rPr>
        <w:t>;</w:t>
      </w:r>
      <w:r>
        <w:rPr>
          <w:rFonts w:ascii="Arial" w:hAnsi="Arial" w:cs="Arial"/>
          <w:sz w:val="20"/>
          <w:szCs w:val="20"/>
        </w:rPr>
        <w:t xml:space="preserve"> the assembly of this component is envisioned by the end of Spring</w:t>
      </w:r>
      <w:r w:rsidR="00BF2003">
        <w:rPr>
          <w:rFonts w:ascii="Arial" w:hAnsi="Arial" w:cs="Arial"/>
          <w:sz w:val="20"/>
          <w:szCs w:val="20"/>
        </w:rPr>
        <w:t xml:space="preserve"> 2025</w:t>
      </w:r>
      <w:r>
        <w:rPr>
          <w:rFonts w:ascii="Arial" w:hAnsi="Arial" w:cs="Arial"/>
          <w:sz w:val="20"/>
          <w:szCs w:val="20"/>
        </w:rPr>
        <w:t>.</w:t>
      </w:r>
    </w:p>
    <w:p w14:paraId="0D497EC0" w14:textId="101A7C25" w:rsidR="00103FAE" w:rsidRPr="003331DA" w:rsidRDefault="00103FAE" w:rsidP="00CC4CFC">
      <w:pPr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Detectors </w:t>
      </w:r>
    </w:p>
    <w:p w14:paraId="1A4B3A5C" w14:textId="25AFE8F6" w:rsidR="00DC461F" w:rsidRDefault="00103FAE" w:rsidP="00CC4CF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The detectors were manufactured and tests successfully achieved. The </w:t>
      </w:r>
      <w:r w:rsidRPr="00103FAE">
        <w:rPr>
          <w:rFonts w:ascii="Arial" w:hAnsi="Arial" w:cs="Arial"/>
          <w:sz w:val="20"/>
          <w:szCs w:val="20"/>
          <w:vertAlign w:val="superscript"/>
        </w:rPr>
        <w:t>3</w:t>
      </w:r>
      <w:r>
        <w:rPr>
          <w:rFonts w:ascii="Arial" w:hAnsi="Arial" w:cs="Arial"/>
          <w:sz w:val="20"/>
          <w:szCs w:val="20"/>
        </w:rPr>
        <w:t>He tubes and the electronics (4 CAEN preamp modules, the CAEN digitizer and the power supply crate) will be sent to ESS for integration tests with the NSS Master Readout electronics.</w:t>
      </w:r>
    </w:p>
    <w:p w14:paraId="5146085D" w14:textId="121B694F" w:rsidR="00866DB2" w:rsidRDefault="00A86DE3" w:rsidP="0075530E">
      <w:pPr>
        <w:keepNext/>
        <w:jc w:val="center"/>
      </w:pPr>
      <w:r>
        <w:rPr>
          <w:noProof/>
        </w:rPr>
        <w:lastRenderedPageBreak/>
        <w:drawing>
          <wp:inline distT="0" distB="0" distL="0" distR="0" wp14:anchorId="40A3C3B5" wp14:editId="5485DCF2">
            <wp:extent cx="1738997" cy="2286000"/>
            <wp:effectExtent l="0" t="0" r="0" b="0"/>
            <wp:docPr id="1338229419" name="Picture 1" descr="Several metal rods in packaging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8229419" name="Picture 1" descr="Several metal rods in packaging&#10;&#10;AI-generated content may be incorrect.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5475" cy="2307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4D5282" w14:textId="65C71D55" w:rsidR="007941E5" w:rsidRPr="005C7C89" w:rsidRDefault="00866DB2" w:rsidP="00DC013D">
      <w:pPr>
        <w:pStyle w:val="Caption"/>
        <w:rPr>
          <w:rFonts w:cs="Arial"/>
          <w:sz w:val="20"/>
          <w:szCs w:val="20"/>
          <w:u w:val="single"/>
        </w:rPr>
      </w:pPr>
      <w:bookmarkStart w:id="3" w:name="_Ref179903276"/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 w:rsidR="00103FAE">
        <w:rPr>
          <w:noProof/>
        </w:rPr>
        <w:t>5</w:t>
      </w:r>
      <w:r>
        <w:fldChar w:fldCharType="end"/>
      </w:r>
      <w:bookmarkEnd w:id="3"/>
      <w:r w:rsidR="0075530E">
        <w:t>.</w:t>
      </w:r>
      <w:r>
        <w:t xml:space="preserve"> </w:t>
      </w:r>
      <w:r w:rsidR="0075530E">
        <w:t>MIRACLES detectors (some)</w:t>
      </w:r>
      <w:r w:rsidR="00807E85" w:rsidRPr="00807E85">
        <w:t>.</w:t>
      </w:r>
    </w:p>
    <w:p w14:paraId="288C232C" w14:textId="283432F6" w:rsidR="00AB346E" w:rsidRPr="0043090C" w:rsidRDefault="0043090C" w:rsidP="00D0264B">
      <w:pPr>
        <w:jc w:val="both"/>
        <w:rPr>
          <w:rFonts w:ascii="Arial" w:hAnsi="Arial" w:cs="Arial"/>
          <w:b/>
          <w:bCs/>
        </w:rPr>
      </w:pPr>
      <w:r w:rsidRPr="0043090C">
        <w:rPr>
          <w:rFonts w:ascii="Arial" w:hAnsi="Arial" w:cs="Arial"/>
          <w:b/>
          <w:bCs/>
        </w:rPr>
        <w:t xml:space="preserve">Experimental </w:t>
      </w:r>
      <w:r w:rsidR="00265A08">
        <w:rPr>
          <w:rFonts w:ascii="Arial" w:hAnsi="Arial" w:cs="Arial"/>
          <w:b/>
          <w:bCs/>
        </w:rPr>
        <w:t xml:space="preserve">end </w:t>
      </w:r>
      <w:r w:rsidRPr="0043090C">
        <w:rPr>
          <w:rFonts w:ascii="Arial" w:hAnsi="Arial" w:cs="Arial"/>
          <w:b/>
          <w:bCs/>
        </w:rPr>
        <w:t>station</w:t>
      </w:r>
    </w:p>
    <w:p w14:paraId="73118761" w14:textId="77777777" w:rsidR="00B40207" w:rsidRPr="00A457B9" w:rsidRDefault="00B40207" w:rsidP="00B40207">
      <w:pPr>
        <w:jc w:val="both"/>
        <w:rPr>
          <w:rFonts w:ascii="Arial" w:hAnsi="Arial" w:cs="Arial"/>
          <w:sz w:val="20"/>
          <w:szCs w:val="20"/>
          <w:u w:val="single"/>
        </w:rPr>
      </w:pPr>
      <w:r w:rsidRPr="00A457B9">
        <w:rPr>
          <w:rFonts w:ascii="Arial" w:hAnsi="Arial" w:cs="Arial"/>
          <w:sz w:val="20"/>
          <w:szCs w:val="20"/>
          <w:u w:val="single"/>
        </w:rPr>
        <w:t>Cave</w:t>
      </w:r>
    </w:p>
    <w:p w14:paraId="4A9D03AB" w14:textId="3E2A31F4" w:rsidR="00B705A5" w:rsidRDefault="00B40207" w:rsidP="00AE299B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6A0455">
        <w:rPr>
          <w:rFonts w:ascii="Arial" w:hAnsi="Arial" w:cs="Arial"/>
          <w:sz w:val="20"/>
          <w:szCs w:val="20"/>
        </w:rPr>
        <w:t xml:space="preserve">The cave </w:t>
      </w:r>
      <w:r w:rsidR="00AE299B">
        <w:rPr>
          <w:rFonts w:ascii="Arial" w:hAnsi="Arial" w:cs="Arial"/>
          <w:sz w:val="20"/>
          <w:szCs w:val="20"/>
        </w:rPr>
        <w:t>presents a mature detailed</w:t>
      </w:r>
      <w:r w:rsidR="006A0455">
        <w:rPr>
          <w:rFonts w:ascii="Arial" w:hAnsi="Arial" w:cs="Arial"/>
          <w:sz w:val="20"/>
          <w:szCs w:val="20"/>
        </w:rPr>
        <w:t xml:space="preserve"> design</w:t>
      </w:r>
      <w:r w:rsidR="00AE299B">
        <w:rPr>
          <w:rFonts w:ascii="Arial" w:hAnsi="Arial" w:cs="Arial"/>
          <w:sz w:val="20"/>
          <w:szCs w:val="20"/>
        </w:rPr>
        <w:t>. The SubTG3 review took place in December 2024, and it is currently pending approval.</w:t>
      </w:r>
      <w:r w:rsidR="006A0455" w:rsidRPr="00FE240A">
        <w:rPr>
          <w:rFonts w:ascii="Arial" w:hAnsi="Arial" w:cs="Arial"/>
          <w:sz w:val="20"/>
          <w:szCs w:val="20"/>
        </w:rPr>
        <w:t xml:space="preserve"> </w:t>
      </w:r>
      <w:r w:rsidR="00AE299B">
        <w:rPr>
          <w:rFonts w:ascii="Arial" w:hAnsi="Arial" w:cs="Arial"/>
          <w:sz w:val="20"/>
          <w:szCs w:val="20"/>
        </w:rPr>
        <w:t xml:space="preserve">Neutronics calculations </w:t>
      </w:r>
      <w:r w:rsidR="00716AA5">
        <w:rPr>
          <w:rFonts w:ascii="Arial" w:hAnsi="Arial" w:cs="Arial"/>
          <w:sz w:val="20"/>
          <w:szCs w:val="20"/>
        </w:rPr>
        <w:t xml:space="preserve">were carried out </w:t>
      </w:r>
      <w:r w:rsidR="00AE299B">
        <w:rPr>
          <w:rFonts w:ascii="Arial" w:hAnsi="Arial" w:cs="Arial"/>
          <w:sz w:val="20"/>
          <w:szCs w:val="20"/>
        </w:rPr>
        <w:t>o</w:t>
      </w:r>
      <w:r w:rsidR="00716AA5">
        <w:rPr>
          <w:rFonts w:ascii="Arial" w:hAnsi="Arial" w:cs="Arial"/>
          <w:sz w:val="20"/>
          <w:szCs w:val="20"/>
        </w:rPr>
        <w:t>ver</w:t>
      </w:r>
      <w:r w:rsidR="00AE299B">
        <w:rPr>
          <w:rFonts w:ascii="Arial" w:hAnsi="Arial" w:cs="Arial"/>
          <w:sz w:val="20"/>
          <w:szCs w:val="20"/>
        </w:rPr>
        <w:t xml:space="preserve"> the detailed design</w:t>
      </w:r>
      <w:r w:rsidR="00716AA5">
        <w:rPr>
          <w:rFonts w:ascii="Arial" w:hAnsi="Arial" w:cs="Arial"/>
          <w:sz w:val="20"/>
          <w:szCs w:val="20"/>
        </w:rPr>
        <w:t xml:space="preserve"> model</w:t>
      </w:r>
      <w:r w:rsidR="00AE299B">
        <w:rPr>
          <w:rFonts w:ascii="Arial" w:hAnsi="Arial" w:cs="Arial"/>
          <w:sz w:val="20"/>
          <w:szCs w:val="20"/>
        </w:rPr>
        <w:t xml:space="preserve"> to comply with the radiation dose limitations in supervised (sample preparation areas) and controlled (sample loading area) zones.</w:t>
      </w:r>
    </w:p>
    <w:p w14:paraId="79CDDFB0" w14:textId="5CD75D6F" w:rsidR="006C0D26" w:rsidRDefault="00CC4CFC" w:rsidP="00AE299B">
      <w:pPr>
        <w:keepNext/>
        <w:jc w:val="center"/>
      </w:pPr>
      <w:r w:rsidRPr="00CC4CFC">
        <w:rPr>
          <w:noProof/>
        </w:rPr>
        <w:drawing>
          <wp:inline distT="0" distB="0" distL="0" distR="0" wp14:anchorId="61A806D1" wp14:editId="59DDAC58">
            <wp:extent cx="2572254" cy="2340000"/>
            <wp:effectExtent l="0" t="0" r="0" b="3175"/>
            <wp:docPr id="5" name="Imagen 4" descr="Diagrama, Dibujo de ingeniería&#10;&#10;Descripción generada automáticamente">
              <a:extLst xmlns:a="http://schemas.openxmlformats.org/drawingml/2006/main">
                <a:ext uri="{FF2B5EF4-FFF2-40B4-BE49-F238E27FC236}">
                  <a16:creationId xmlns:a16="http://schemas.microsoft.com/office/drawing/2014/main" id="{38668FA7-8AA5-FC11-EAE3-4BCCA7A5A8F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4" descr="Diagrama, Dibujo de ingeniería&#10;&#10;Descripción generada automáticamente">
                      <a:extLst>
                        <a:ext uri="{FF2B5EF4-FFF2-40B4-BE49-F238E27FC236}">
                          <a16:creationId xmlns:a16="http://schemas.microsoft.com/office/drawing/2014/main" id="{38668FA7-8AA5-FC11-EAE3-4BCCA7A5A8F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2254" cy="23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7AB5F5" w14:textId="6A0760BF" w:rsidR="00AE299B" w:rsidRPr="000D7479" w:rsidRDefault="00AE299B" w:rsidP="00AE299B">
      <w:pPr>
        <w:pStyle w:val="Caption"/>
        <w:rPr>
          <w:lang w:val="en-US"/>
        </w:rPr>
      </w:pPr>
      <w:r w:rsidRPr="000D7479">
        <w:rPr>
          <w:lang w:val="en-US"/>
        </w:rPr>
        <w:t xml:space="preserve">Figure </w:t>
      </w:r>
      <w:r w:rsidRPr="000D7479">
        <w:fldChar w:fldCharType="begin"/>
      </w:r>
      <w:r w:rsidRPr="000D7479">
        <w:rPr>
          <w:lang w:val="en-US"/>
        </w:rPr>
        <w:instrText xml:space="preserve"> SEQ Figure \* ARABIC </w:instrText>
      </w:r>
      <w:r w:rsidRPr="000D7479">
        <w:fldChar w:fldCharType="separate"/>
      </w:r>
      <w:r>
        <w:rPr>
          <w:noProof/>
          <w:lang w:val="en-US"/>
        </w:rPr>
        <w:t>6</w:t>
      </w:r>
      <w:r w:rsidRPr="000D7479">
        <w:fldChar w:fldCharType="end"/>
      </w:r>
      <w:r>
        <w:t>. Detailed design of the MIRACLES experimental end station.</w:t>
      </w:r>
    </w:p>
    <w:p w14:paraId="7F1B8CC4" w14:textId="77777777" w:rsidR="000D7479" w:rsidRPr="000D7479" w:rsidRDefault="000D7479" w:rsidP="00DC013D">
      <w:pPr>
        <w:pStyle w:val="Caption"/>
        <w:rPr>
          <w:lang w:val="en-US"/>
        </w:rPr>
      </w:pPr>
      <w:r w:rsidRPr="000D7479">
        <w:rPr>
          <w:rFonts w:cs="Arial"/>
          <w:noProof/>
          <w:sz w:val="20"/>
          <w:szCs w:val="20"/>
        </w:rPr>
        <w:lastRenderedPageBreak/>
        <w:drawing>
          <wp:inline distT="0" distB="0" distL="0" distR="0" wp14:anchorId="1F3E9D07" wp14:editId="7AB3A571">
            <wp:extent cx="2808000" cy="2022550"/>
            <wp:effectExtent l="0" t="0" r="0" b="0"/>
            <wp:docPr id="14" name="Imagen 13">
              <a:extLst xmlns:a="http://schemas.openxmlformats.org/drawingml/2006/main">
                <a:ext uri="{FF2B5EF4-FFF2-40B4-BE49-F238E27FC236}">
                  <a16:creationId xmlns:a16="http://schemas.microsoft.com/office/drawing/2014/main" id="{498FF6D1-9C16-7E9C-72A3-6DB9890E076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n 13">
                      <a:extLst>
                        <a:ext uri="{FF2B5EF4-FFF2-40B4-BE49-F238E27FC236}">
                          <a16:creationId xmlns:a16="http://schemas.microsoft.com/office/drawing/2014/main" id="{498FF6D1-9C16-7E9C-72A3-6DB9890E076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808000" cy="202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C4CFC" w:rsidRPr="000D7479">
        <w:rPr>
          <w:rFonts w:cs="Arial"/>
          <w:noProof/>
          <w:sz w:val="20"/>
          <w:szCs w:val="20"/>
        </w:rPr>
        <w:drawing>
          <wp:inline distT="0" distB="0" distL="0" distR="0" wp14:anchorId="5F3CAF60" wp14:editId="22C78F76">
            <wp:extent cx="2772000" cy="1996405"/>
            <wp:effectExtent l="0" t="0" r="0" b="4445"/>
            <wp:docPr id="22" name="Imagen 21">
              <a:extLst xmlns:a="http://schemas.openxmlformats.org/drawingml/2006/main">
                <a:ext uri="{FF2B5EF4-FFF2-40B4-BE49-F238E27FC236}">
                  <a16:creationId xmlns:a16="http://schemas.microsoft.com/office/drawing/2014/main" id="{1EFA812E-0409-044B-2029-B9C5548AD02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n 21">
                      <a:extLst>
                        <a:ext uri="{FF2B5EF4-FFF2-40B4-BE49-F238E27FC236}">
                          <a16:creationId xmlns:a16="http://schemas.microsoft.com/office/drawing/2014/main" id="{1EFA812E-0409-044B-2029-B9C5548AD02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772000" cy="1996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CA73DE" w14:textId="45D2B525" w:rsidR="004C6C74" w:rsidRPr="000D7479" w:rsidRDefault="006C0D26" w:rsidP="00DC013D">
      <w:pPr>
        <w:pStyle w:val="Caption"/>
        <w:rPr>
          <w:lang w:val="en-US"/>
        </w:rPr>
      </w:pPr>
      <w:r w:rsidRPr="000D7479">
        <w:rPr>
          <w:lang w:val="en-US"/>
        </w:rPr>
        <w:t xml:space="preserve">Figure </w:t>
      </w:r>
      <w:r w:rsidRPr="000D7479">
        <w:fldChar w:fldCharType="begin"/>
      </w:r>
      <w:r w:rsidRPr="000D7479">
        <w:rPr>
          <w:lang w:val="en-US"/>
        </w:rPr>
        <w:instrText xml:space="preserve"> SEQ Figure \* ARABIC </w:instrText>
      </w:r>
      <w:r w:rsidRPr="000D7479">
        <w:fldChar w:fldCharType="separate"/>
      </w:r>
      <w:r w:rsidR="00AE299B">
        <w:rPr>
          <w:noProof/>
          <w:lang w:val="en-US"/>
        </w:rPr>
        <w:t>6</w:t>
      </w:r>
      <w:r w:rsidRPr="000D7479">
        <w:fldChar w:fldCharType="end"/>
      </w:r>
      <w:r w:rsidR="000D7479">
        <w:t>. Radiation dose at the experimental station (Left) Supervised area; (Right) Controlled area (sample loading area)</w:t>
      </w:r>
      <w:r w:rsidR="000462D1" w:rsidRPr="000D7479">
        <w:rPr>
          <w:lang w:val="en-US"/>
        </w:rPr>
        <w:t>.</w:t>
      </w:r>
    </w:p>
    <w:p w14:paraId="73332AA8" w14:textId="7F2A1C6D" w:rsidR="00A64E81" w:rsidRPr="0043090C" w:rsidRDefault="0043090C" w:rsidP="0043090C">
      <w:pPr>
        <w:jc w:val="both"/>
        <w:rPr>
          <w:rFonts w:ascii="Arial" w:hAnsi="Arial" w:cs="Arial"/>
          <w:sz w:val="20"/>
          <w:szCs w:val="20"/>
          <w:u w:val="single"/>
        </w:rPr>
      </w:pPr>
      <w:r w:rsidRPr="0043090C">
        <w:rPr>
          <w:rFonts w:ascii="Arial" w:hAnsi="Arial" w:cs="Arial"/>
          <w:sz w:val="20"/>
          <w:szCs w:val="20"/>
          <w:u w:val="single"/>
        </w:rPr>
        <w:t>Control hutch</w:t>
      </w:r>
    </w:p>
    <w:p w14:paraId="0B229F8C" w14:textId="5D27A8AE" w:rsidR="00113A03" w:rsidRDefault="0043090C" w:rsidP="0043090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AE299B">
        <w:rPr>
          <w:rFonts w:ascii="Arial" w:hAnsi="Arial" w:cs="Arial"/>
          <w:sz w:val="20"/>
          <w:szCs w:val="20"/>
        </w:rPr>
        <w:t>The control hutch is in place at the ESS facility (see Fig.4).</w:t>
      </w:r>
    </w:p>
    <w:p w14:paraId="2D145AAE" w14:textId="624AC79F" w:rsidR="0043090C" w:rsidRPr="00AF65E4" w:rsidRDefault="00716AA5" w:rsidP="00E0012F">
      <w:pPr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Infrastructure (u</w:t>
      </w:r>
      <w:r w:rsidR="0043090C" w:rsidRPr="00AF65E4">
        <w:rPr>
          <w:rFonts w:ascii="Arial" w:hAnsi="Arial" w:cs="Arial"/>
          <w:sz w:val="20"/>
          <w:szCs w:val="20"/>
          <w:u w:val="single"/>
        </w:rPr>
        <w:t>tilities</w:t>
      </w:r>
      <w:r>
        <w:rPr>
          <w:rFonts w:ascii="Arial" w:hAnsi="Arial" w:cs="Arial"/>
          <w:sz w:val="20"/>
          <w:szCs w:val="20"/>
          <w:u w:val="single"/>
        </w:rPr>
        <w:t xml:space="preserve">, </w:t>
      </w:r>
      <w:proofErr w:type="gramStart"/>
      <w:r>
        <w:rPr>
          <w:rFonts w:ascii="Arial" w:hAnsi="Arial" w:cs="Arial"/>
          <w:sz w:val="20"/>
          <w:szCs w:val="20"/>
          <w:u w:val="single"/>
        </w:rPr>
        <w:t>electrical,…</w:t>
      </w:r>
      <w:proofErr w:type="gramEnd"/>
      <w:r>
        <w:rPr>
          <w:rFonts w:ascii="Arial" w:hAnsi="Arial" w:cs="Arial"/>
          <w:sz w:val="20"/>
          <w:szCs w:val="20"/>
          <w:u w:val="single"/>
        </w:rPr>
        <w:t>)</w:t>
      </w:r>
    </w:p>
    <w:p w14:paraId="248B3255" w14:textId="66B37710" w:rsidR="00FB39AA" w:rsidRDefault="0043090C" w:rsidP="00716AA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9C4A0A" w:rsidRPr="009C4A0A">
        <w:rPr>
          <w:rFonts w:ascii="Arial" w:hAnsi="Arial" w:cs="Arial"/>
          <w:sz w:val="20"/>
          <w:szCs w:val="20"/>
        </w:rPr>
        <w:t>MIRACLES is part of the Common Utility Project</w:t>
      </w:r>
      <w:r w:rsidR="00716AA5">
        <w:rPr>
          <w:rFonts w:ascii="Arial" w:hAnsi="Arial" w:cs="Arial"/>
          <w:sz w:val="20"/>
          <w:szCs w:val="20"/>
        </w:rPr>
        <w:t xml:space="preserve"> and the Common Electrical Project. (1) Utilities: after setting the specifications, t</w:t>
      </w:r>
      <w:r w:rsidR="00716AA5" w:rsidRPr="00716AA5">
        <w:rPr>
          <w:rFonts w:ascii="Arial" w:hAnsi="Arial" w:cs="Arial"/>
          <w:sz w:val="20"/>
          <w:szCs w:val="20"/>
        </w:rPr>
        <w:t>he team has received</w:t>
      </w:r>
      <w:r w:rsidR="00716AA5">
        <w:rPr>
          <w:rFonts w:ascii="Arial" w:hAnsi="Arial" w:cs="Arial"/>
          <w:sz w:val="20"/>
          <w:szCs w:val="20"/>
        </w:rPr>
        <w:t xml:space="preserve"> an offer (under evaluation); (2) Electrical: after a couple of meetings, specifications are close to </w:t>
      </w:r>
      <w:r w:rsidR="00461152">
        <w:rPr>
          <w:rFonts w:ascii="Arial" w:hAnsi="Arial" w:cs="Arial"/>
          <w:sz w:val="20"/>
          <w:szCs w:val="20"/>
        </w:rPr>
        <w:t>being</w:t>
      </w:r>
      <w:r w:rsidR="00716AA5">
        <w:rPr>
          <w:rFonts w:ascii="Arial" w:hAnsi="Arial" w:cs="Arial"/>
          <w:sz w:val="20"/>
          <w:szCs w:val="20"/>
        </w:rPr>
        <w:t xml:space="preserve"> defined and a first offer is expected soon</w:t>
      </w:r>
      <w:r w:rsidR="009C4A0A" w:rsidRPr="00716AA5">
        <w:rPr>
          <w:rFonts w:ascii="Arial" w:hAnsi="Arial" w:cs="Arial"/>
          <w:sz w:val="20"/>
          <w:szCs w:val="20"/>
        </w:rPr>
        <w:t>.</w:t>
      </w:r>
    </w:p>
    <w:sectPr w:rsidR="00FB39AA">
      <w:headerReference w:type="default" r:id="rId21"/>
      <w:footerReference w:type="default" r:id="rId22"/>
      <w:footnotePr>
        <w:numFmt w:val="chicago"/>
      </w:footnotePr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7718E5" w14:textId="77777777" w:rsidR="00242692" w:rsidRDefault="00242692" w:rsidP="003B5FB8">
      <w:pPr>
        <w:spacing w:after="0" w:line="240" w:lineRule="auto"/>
      </w:pPr>
      <w:r>
        <w:separator/>
      </w:r>
    </w:p>
  </w:endnote>
  <w:endnote w:type="continuationSeparator" w:id="0">
    <w:p w14:paraId="67B7DA07" w14:textId="77777777" w:rsidR="00242692" w:rsidRDefault="00242692" w:rsidP="003B5F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eX Gyre Pagella">
    <w:altName w:val="Cambria"/>
    <w:charset w:val="00"/>
    <w:family w:val="roman"/>
    <w:pitch w:val="variable"/>
  </w:font>
  <w:font w:name="Liberation Serif">
    <w:altName w:val="Times New Roman"/>
    <w:charset w:val="00"/>
    <w:family w:val="roman"/>
    <w:pitch w:val="variable"/>
  </w:font>
  <w:font w:name="Droid Sans Fallback">
    <w:charset w:val="00"/>
    <w:family w:val="auto"/>
    <w:pitch w:val="variable"/>
  </w:font>
  <w:font w:name="FreeSans">
    <w:altName w:val="Calibri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83753062"/>
      <w:docPartObj>
        <w:docPartGallery w:val="Page Numbers (Bottom of Page)"/>
        <w:docPartUnique/>
      </w:docPartObj>
    </w:sdtPr>
    <w:sdtContent>
      <w:p w14:paraId="7CCF72E5" w14:textId="322F67F7" w:rsidR="003B5FB8" w:rsidRDefault="003B5FB8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6E9A9892" w14:textId="77777777" w:rsidR="003B5FB8" w:rsidRDefault="003B5F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99E7A2" w14:textId="77777777" w:rsidR="00242692" w:rsidRDefault="00242692" w:rsidP="003B5FB8">
      <w:pPr>
        <w:spacing w:after="0" w:line="240" w:lineRule="auto"/>
      </w:pPr>
      <w:r>
        <w:separator/>
      </w:r>
    </w:p>
  </w:footnote>
  <w:footnote w:type="continuationSeparator" w:id="0">
    <w:p w14:paraId="2BCD1D09" w14:textId="77777777" w:rsidR="00242692" w:rsidRDefault="00242692" w:rsidP="003B5FB8">
      <w:pPr>
        <w:spacing w:after="0" w:line="240" w:lineRule="auto"/>
      </w:pPr>
      <w:r>
        <w:continuationSeparator/>
      </w:r>
    </w:p>
  </w:footnote>
  <w:footnote w:id="1">
    <w:p w14:paraId="0CBAA687" w14:textId="01603361" w:rsidR="00521AF0" w:rsidRPr="00F341AC" w:rsidRDefault="00521AF0">
      <w:pPr>
        <w:pStyle w:val="FootnoteText"/>
        <w:rPr>
          <w:rFonts w:ascii="Arial" w:hAnsi="Arial" w:cs="Arial"/>
          <w:sz w:val="12"/>
          <w:szCs w:val="12"/>
          <w:lang w:val="es-ES"/>
        </w:rPr>
      </w:pPr>
      <w:r w:rsidRPr="00D725DA">
        <w:rPr>
          <w:rStyle w:val="FootnoteReference"/>
          <w:rFonts w:ascii="Arial" w:hAnsi="Arial" w:cs="Arial"/>
          <w:sz w:val="16"/>
          <w:szCs w:val="16"/>
        </w:rPr>
        <w:footnoteRef/>
      </w:r>
      <w:r w:rsidRPr="00D725DA">
        <w:rPr>
          <w:rFonts w:ascii="Arial" w:hAnsi="Arial" w:cs="Arial"/>
          <w:sz w:val="16"/>
          <w:szCs w:val="16"/>
          <w:lang w:val="es-ES"/>
        </w:rPr>
        <w:t xml:space="preserve"> MIRACLES </w:t>
      </w:r>
      <w:proofErr w:type="spellStart"/>
      <w:r w:rsidRPr="00D725DA">
        <w:rPr>
          <w:rFonts w:ascii="Arial" w:hAnsi="Arial" w:cs="Arial"/>
          <w:sz w:val="16"/>
          <w:szCs w:val="16"/>
          <w:lang w:val="es-ES"/>
        </w:rPr>
        <w:t>team</w:t>
      </w:r>
      <w:proofErr w:type="spellEnd"/>
      <w:r w:rsidRPr="00D725DA">
        <w:rPr>
          <w:rFonts w:ascii="Arial" w:hAnsi="Arial" w:cs="Arial"/>
          <w:sz w:val="16"/>
          <w:szCs w:val="16"/>
          <w:lang w:val="es-ES"/>
        </w:rPr>
        <w:t xml:space="preserve">: </w:t>
      </w:r>
      <w:r w:rsidR="003E4F53">
        <w:rPr>
          <w:rFonts w:ascii="Arial" w:hAnsi="Arial" w:cs="Arial"/>
          <w:sz w:val="16"/>
          <w:szCs w:val="16"/>
          <w:lang w:val="es-ES"/>
        </w:rPr>
        <w:t xml:space="preserve">B. P. Rosi, </w:t>
      </w:r>
      <w:r w:rsidR="00E15955">
        <w:rPr>
          <w:rFonts w:ascii="Arial" w:hAnsi="Arial" w:cs="Arial"/>
          <w:sz w:val="16"/>
          <w:szCs w:val="16"/>
          <w:lang w:val="es-ES"/>
        </w:rPr>
        <w:t xml:space="preserve">J.E.M. Pereira, </w:t>
      </w:r>
      <w:r w:rsidR="003E4F53" w:rsidRPr="00D725DA">
        <w:rPr>
          <w:rFonts w:ascii="Arial" w:hAnsi="Arial" w:cs="Arial"/>
          <w:sz w:val="16"/>
          <w:szCs w:val="16"/>
          <w:lang w:val="es-ES"/>
        </w:rPr>
        <w:t xml:space="preserve">A. Conde, </w:t>
      </w:r>
      <w:r w:rsidR="003E4F53">
        <w:rPr>
          <w:rFonts w:ascii="Arial" w:hAnsi="Arial" w:cs="Arial"/>
          <w:sz w:val="16"/>
          <w:szCs w:val="16"/>
          <w:lang w:val="es-ES"/>
        </w:rPr>
        <w:t xml:space="preserve">I. Aranda, </w:t>
      </w:r>
      <w:r w:rsidRPr="00D725DA">
        <w:rPr>
          <w:rFonts w:ascii="Arial" w:hAnsi="Arial" w:cs="Arial"/>
          <w:sz w:val="16"/>
          <w:szCs w:val="16"/>
          <w:lang w:val="es-ES"/>
        </w:rPr>
        <w:t xml:space="preserve">I. Mazkiaran, </w:t>
      </w:r>
      <w:r w:rsidR="003E4F53">
        <w:rPr>
          <w:rFonts w:ascii="Arial" w:hAnsi="Arial" w:cs="Arial"/>
          <w:sz w:val="16"/>
          <w:szCs w:val="16"/>
          <w:lang w:val="es-ES"/>
        </w:rPr>
        <w:t xml:space="preserve">E. </w:t>
      </w:r>
      <w:proofErr w:type="spellStart"/>
      <w:r w:rsidR="003E4F53">
        <w:rPr>
          <w:rFonts w:ascii="Arial" w:hAnsi="Arial" w:cs="Arial"/>
          <w:sz w:val="16"/>
          <w:szCs w:val="16"/>
          <w:lang w:val="es-ES"/>
        </w:rPr>
        <w:t>Céspedes</w:t>
      </w:r>
      <w:proofErr w:type="spellEnd"/>
      <w:r w:rsidR="003E4F53">
        <w:rPr>
          <w:rFonts w:ascii="Arial" w:hAnsi="Arial" w:cs="Arial"/>
          <w:sz w:val="16"/>
          <w:szCs w:val="16"/>
          <w:lang w:val="es-ES"/>
        </w:rPr>
        <w:t xml:space="preserve">, </w:t>
      </w:r>
      <w:r w:rsidR="00D725DA" w:rsidRPr="00D725DA">
        <w:rPr>
          <w:rFonts w:ascii="Arial" w:hAnsi="Arial" w:cs="Arial"/>
          <w:sz w:val="16"/>
          <w:szCs w:val="16"/>
          <w:lang w:val="es-ES"/>
        </w:rPr>
        <w:t>O. González del Moral,</w:t>
      </w:r>
      <w:r w:rsidRPr="00D725DA">
        <w:rPr>
          <w:rFonts w:ascii="Arial" w:hAnsi="Arial" w:cs="Arial"/>
          <w:sz w:val="16"/>
          <w:szCs w:val="16"/>
          <w:lang w:val="es-ES"/>
        </w:rPr>
        <w:t xml:space="preserve"> R. Martínez, A. Zugazaga, </w:t>
      </w:r>
      <w:r w:rsidR="003E4F53">
        <w:rPr>
          <w:rFonts w:ascii="Arial" w:hAnsi="Arial" w:cs="Arial"/>
          <w:sz w:val="16"/>
          <w:szCs w:val="16"/>
          <w:lang w:val="es-ES"/>
        </w:rPr>
        <w:t xml:space="preserve">A. </w:t>
      </w:r>
      <w:proofErr w:type="spellStart"/>
      <w:r w:rsidR="003E4F53">
        <w:rPr>
          <w:rFonts w:ascii="Arial" w:hAnsi="Arial" w:cs="Arial"/>
          <w:sz w:val="16"/>
          <w:szCs w:val="16"/>
          <w:lang w:val="es-ES"/>
        </w:rPr>
        <w:t>Simelio</w:t>
      </w:r>
      <w:proofErr w:type="spellEnd"/>
      <w:r w:rsidR="003E4F53">
        <w:rPr>
          <w:rFonts w:ascii="Arial" w:hAnsi="Arial" w:cs="Arial"/>
          <w:sz w:val="16"/>
          <w:szCs w:val="16"/>
          <w:lang w:val="es-ES"/>
        </w:rPr>
        <w:t xml:space="preserve">, </w:t>
      </w:r>
      <w:r w:rsidRPr="006E511F">
        <w:rPr>
          <w:rFonts w:ascii="Arial" w:hAnsi="Arial" w:cs="Arial"/>
          <w:sz w:val="16"/>
          <w:szCs w:val="16"/>
          <w:lang w:val="es-ES"/>
        </w:rPr>
        <w:t xml:space="preserve">H.N. </w:t>
      </w:r>
      <w:proofErr w:type="spellStart"/>
      <w:r w:rsidRPr="006E511F">
        <w:rPr>
          <w:rFonts w:ascii="Arial" w:hAnsi="Arial" w:cs="Arial"/>
          <w:sz w:val="16"/>
          <w:szCs w:val="16"/>
          <w:lang w:val="es-ES"/>
        </w:rPr>
        <w:t>Bordallo</w:t>
      </w:r>
      <w:proofErr w:type="spellEnd"/>
      <w:r w:rsidRPr="006E511F">
        <w:rPr>
          <w:rFonts w:ascii="Arial" w:hAnsi="Arial" w:cs="Arial"/>
          <w:sz w:val="16"/>
          <w:szCs w:val="16"/>
          <w:lang w:val="es-ES"/>
        </w:rPr>
        <w:t>, F. J. Villacorta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D3EEFA" w14:textId="5A595CAA" w:rsidR="00DE0B2D" w:rsidRDefault="00DE0B2D" w:rsidP="00512212">
    <w:pPr>
      <w:pStyle w:val="Header"/>
      <w:jc w:val="center"/>
    </w:pPr>
    <w:r w:rsidRPr="00DE0B2D">
      <w:rPr>
        <w:noProof/>
      </w:rPr>
      <w:drawing>
        <wp:inline distT="0" distB="0" distL="0" distR="0" wp14:anchorId="0C6D1A25" wp14:editId="5090C00D">
          <wp:extent cx="2881658" cy="353505"/>
          <wp:effectExtent l="0" t="0" r="0" b="8890"/>
          <wp:docPr id="33" name="Imagen 4" descr="Importante">
            <a:extLst xmlns:a="http://schemas.openxmlformats.org/drawingml/2006/main">
              <a:ext uri="{FF2B5EF4-FFF2-40B4-BE49-F238E27FC236}">
                <a16:creationId xmlns:a16="http://schemas.microsoft.com/office/drawing/2014/main" id="{222BD957-45E3-4E11-B070-17B600AB307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 descr="Importante">
                    <a:extLst>
                      <a:ext uri="{FF2B5EF4-FFF2-40B4-BE49-F238E27FC236}">
                        <a16:creationId xmlns:a16="http://schemas.microsoft.com/office/drawing/2014/main" id="{222BD957-45E3-4E11-B070-17B600AB307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81658" cy="3535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12212">
      <w:t xml:space="preserve">            </w:t>
    </w:r>
    <w:r>
      <w:rPr>
        <w:noProof/>
      </w:rPr>
      <w:drawing>
        <wp:inline distT="0" distB="0" distL="0" distR="0" wp14:anchorId="49CC66B3" wp14:editId="0C332E64">
          <wp:extent cx="1047750" cy="420023"/>
          <wp:effectExtent l="0" t="0" r="0" b="0"/>
          <wp:docPr id="34" name="Imagen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7031" cy="4237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12212">
      <w:t xml:space="preserve"> </w:t>
    </w:r>
    <w:r w:rsidR="00512212">
      <w:tab/>
      <w:t xml:space="preserve"> </w:t>
    </w:r>
    <w:r w:rsidRPr="00DE0B2D">
      <w:rPr>
        <w:noProof/>
      </w:rPr>
      <w:drawing>
        <wp:inline distT="0" distB="0" distL="0" distR="0" wp14:anchorId="2BE95518" wp14:editId="7B8B783E">
          <wp:extent cx="822015" cy="392430"/>
          <wp:effectExtent l="0" t="0" r="0" b="7620"/>
          <wp:docPr id="35" name="Imagen 54" descr="Diagrama&#10;&#10;Descripción generada automáticamente">
            <a:extLst xmlns:a="http://schemas.openxmlformats.org/drawingml/2006/main">
              <a:ext uri="{FF2B5EF4-FFF2-40B4-BE49-F238E27FC236}">
                <a16:creationId xmlns:a16="http://schemas.microsoft.com/office/drawing/2014/main" id="{B551214D-7303-49A9-AABB-30BBE6EA7A9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" name="Imagen 54" descr="Diagrama&#10;&#10;Descripción generada automáticamente">
                    <a:extLst>
                      <a:ext uri="{FF2B5EF4-FFF2-40B4-BE49-F238E27FC236}">
                        <a16:creationId xmlns:a16="http://schemas.microsoft.com/office/drawing/2014/main" id="{B551214D-7303-49A9-AABB-30BBE6EA7A98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5169" cy="3939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F609F54" w14:textId="7672FE0C" w:rsidR="00512212" w:rsidRDefault="00512212">
    <w:pPr>
      <w:pStyle w:val="Header"/>
    </w:pPr>
  </w:p>
  <w:p w14:paraId="34890E8D" w14:textId="77777777" w:rsidR="00136C19" w:rsidRDefault="00136C1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A66680"/>
    <w:multiLevelType w:val="hybridMultilevel"/>
    <w:tmpl w:val="1C72885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B6511C"/>
    <w:multiLevelType w:val="hybridMultilevel"/>
    <w:tmpl w:val="7B8E7DA6"/>
    <w:lvl w:ilvl="0" w:tplc="40EC195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217482"/>
    <w:multiLevelType w:val="hybridMultilevel"/>
    <w:tmpl w:val="880A6058"/>
    <w:lvl w:ilvl="0" w:tplc="87C89D1A">
      <w:start w:val="1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C14D5B"/>
    <w:multiLevelType w:val="hybridMultilevel"/>
    <w:tmpl w:val="CD56E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531932"/>
    <w:multiLevelType w:val="hybridMultilevel"/>
    <w:tmpl w:val="994A3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4A7DFD"/>
    <w:multiLevelType w:val="hybridMultilevel"/>
    <w:tmpl w:val="2806EB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AC2BBD"/>
    <w:multiLevelType w:val="hybridMultilevel"/>
    <w:tmpl w:val="6186CDD6"/>
    <w:lvl w:ilvl="0" w:tplc="39C21220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Segoe UI" w:hAnsi="Segoe UI" w:hint="default"/>
      </w:rPr>
    </w:lvl>
    <w:lvl w:ilvl="1" w:tplc="AC06165E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Segoe UI" w:hAnsi="Segoe UI" w:hint="default"/>
      </w:rPr>
    </w:lvl>
    <w:lvl w:ilvl="2" w:tplc="84B0F06E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Segoe UI" w:hAnsi="Segoe UI" w:hint="default"/>
      </w:rPr>
    </w:lvl>
    <w:lvl w:ilvl="3" w:tplc="7118322C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Segoe UI" w:hAnsi="Segoe UI" w:hint="default"/>
      </w:rPr>
    </w:lvl>
    <w:lvl w:ilvl="4" w:tplc="3D00A318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Segoe UI" w:hAnsi="Segoe UI" w:hint="default"/>
      </w:rPr>
    </w:lvl>
    <w:lvl w:ilvl="5" w:tplc="4EFA333E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Segoe UI" w:hAnsi="Segoe UI" w:hint="default"/>
      </w:rPr>
    </w:lvl>
    <w:lvl w:ilvl="6" w:tplc="4F06F3C4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Segoe UI" w:hAnsi="Segoe UI" w:hint="default"/>
      </w:rPr>
    </w:lvl>
    <w:lvl w:ilvl="7" w:tplc="3FB8D0A2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Segoe UI" w:hAnsi="Segoe UI" w:hint="default"/>
      </w:rPr>
    </w:lvl>
    <w:lvl w:ilvl="8" w:tplc="8970ED18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Segoe UI" w:hAnsi="Segoe UI" w:hint="default"/>
      </w:rPr>
    </w:lvl>
  </w:abstractNum>
  <w:abstractNum w:abstractNumId="7" w15:restartNumberingAfterBreak="0">
    <w:nsid w:val="43D46E64"/>
    <w:multiLevelType w:val="hybridMultilevel"/>
    <w:tmpl w:val="660C5EE6"/>
    <w:lvl w:ilvl="0" w:tplc="1B226B14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Segoe UI" w:hAnsi="Segoe UI" w:hint="default"/>
      </w:rPr>
    </w:lvl>
    <w:lvl w:ilvl="1" w:tplc="7CBC96B6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Segoe UI" w:hAnsi="Segoe UI" w:hint="default"/>
      </w:rPr>
    </w:lvl>
    <w:lvl w:ilvl="2" w:tplc="6E042ED0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Segoe UI" w:hAnsi="Segoe UI" w:hint="default"/>
      </w:rPr>
    </w:lvl>
    <w:lvl w:ilvl="3" w:tplc="4ADE799A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Segoe UI" w:hAnsi="Segoe UI" w:hint="default"/>
      </w:rPr>
    </w:lvl>
    <w:lvl w:ilvl="4" w:tplc="7218A170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Segoe UI" w:hAnsi="Segoe UI" w:hint="default"/>
      </w:rPr>
    </w:lvl>
    <w:lvl w:ilvl="5" w:tplc="DA383A8E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Segoe UI" w:hAnsi="Segoe UI" w:hint="default"/>
      </w:rPr>
    </w:lvl>
    <w:lvl w:ilvl="6" w:tplc="AECA1044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Segoe UI" w:hAnsi="Segoe UI" w:hint="default"/>
      </w:rPr>
    </w:lvl>
    <w:lvl w:ilvl="7" w:tplc="4D4E28D0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Segoe UI" w:hAnsi="Segoe UI" w:hint="default"/>
      </w:rPr>
    </w:lvl>
    <w:lvl w:ilvl="8" w:tplc="2A8A7172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Segoe UI" w:hAnsi="Segoe UI" w:hint="default"/>
      </w:rPr>
    </w:lvl>
  </w:abstractNum>
  <w:abstractNum w:abstractNumId="8" w15:restartNumberingAfterBreak="0">
    <w:nsid w:val="446D543A"/>
    <w:multiLevelType w:val="hybridMultilevel"/>
    <w:tmpl w:val="89424D6C"/>
    <w:lvl w:ilvl="0" w:tplc="626C2DB2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4A1D43"/>
    <w:multiLevelType w:val="hybridMultilevel"/>
    <w:tmpl w:val="AEDA6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E710B0"/>
    <w:multiLevelType w:val="hybridMultilevel"/>
    <w:tmpl w:val="A530C74A"/>
    <w:lvl w:ilvl="0" w:tplc="721C3A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1F5C00"/>
    <w:multiLevelType w:val="hybridMultilevel"/>
    <w:tmpl w:val="FA369FE6"/>
    <w:lvl w:ilvl="0" w:tplc="F78AF83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12F3DCF"/>
    <w:multiLevelType w:val="hybridMultilevel"/>
    <w:tmpl w:val="BAEEBF76"/>
    <w:lvl w:ilvl="0" w:tplc="CCD82F4A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Segoe UI" w:hAnsi="Segoe UI" w:hint="default"/>
      </w:rPr>
    </w:lvl>
    <w:lvl w:ilvl="1" w:tplc="9288CE20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Segoe UI" w:hAnsi="Segoe UI" w:hint="default"/>
      </w:rPr>
    </w:lvl>
    <w:lvl w:ilvl="2" w:tplc="61626470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Segoe UI" w:hAnsi="Segoe UI" w:hint="default"/>
      </w:rPr>
    </w:lvl>
    <w:lvl w:ilvl="3" w:tplc="B080B2F8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Segoe UI" w:hAnsi="Segoe UI" w:hint="default"/>
      </w:rPr>
    </w:lvl>
    <w:lvl w:ilvl="4" w:tplc="5AD6204E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Segoe UI" w:hAnsi="Segoe UI" w:hint="default"/>
      </w:rPr>
    </w:lvl>
    <w:lvl w:ilvl="5" w:tplc="B838CC0C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Segoe UI" w:hAnsi="Segoe UI" w:hint="default"/>
      </w:rPr>
    </w:lvl>
    <w:lvl w:ilvl="6" w:tplc="65CE17D8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Segoe UI" w:hAnsi="Segoe UI" w:hint="default"/>
      </w:rPr>
    </w:lvl>
    <w:lvl w:ilvl="7" w:tplc="F7B451AC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Segoe UI" w:hAnsi="Segoe UI" w:hint="default"/>
      </w:rPr>
    </w:lvl>
    <w:lvl w:ilvl="8" w:tplc="88B4CCA6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Segoe UI" w:hAnsi="Segoe UI" w:hint="default"/>
      </w:rPr>
    </w:lvl>
  </w:abstractNum>
  <w:abstractNum w:abstractNumId="13" w15:restartNumberingAfterBreak="0">
    <w:nsid w:val="53693616"/>
    <w:multiLevelType w:val="hybridMultilevel"/>
    <w:tmpl w:val="6A525D4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96314F"/>
    <w:multiLevelType w:val="hybridMultilevel"/>
    <w:tmpl w:val="B9E0799A"/>
    <w:lvl w:ilvl="0" w:tplc="3BD8398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901060"/>
    <w:multiLevelType w:val="hybridMultilevel"/>
    <w:tmpl w:val="B3E26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7C2D10"/>
    <w:multiLevelType w:val="multilevel"/>
    <w:tmpl w:val="10583EC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DE02BEE"/>
    <w:multiLevelType w:val="hybridMultilevel"/>
    <w:tmpl w:val="00E49DCA"/>
    <w:lvl w:ilvl="0" w:tplc="F990B0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36B6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C0089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161D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E70F3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73662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5EEE7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4B8D1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022F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E0B2190"/>
    <w:multiLevelType w:val="hybridMultilevel"/>
    <w:tmpl w:val="8A6247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D432DF"/>
    <w:multiLevelType w:val="hybridMultilevel"/>
    <w:tmpl w:val="27DC8C0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64E55FA4"/>
    <w:multiLevelType w:val="hybridMultilevel"/>
    <w:tmpl w:val="9D1A68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092B1C"/>
    <w:multiLevelType w:val="hybridMultilevel"/>
    <w:tmpl w:val="F7262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D4A7A90"/>
    <w:multiLevelType w:val="hybridMultilevel"/>
    <w:tmpl w:val="63A8B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D65E90"/>
    <w:multiLevelType w:val="hybridMultilevel"/>
    <w:tmpl w:val="FF088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3054C6"/>
    <w:multiLevelType w:val="hybridMultilevel"/>
    <w:tmpl w:val="D41CD1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4372183">
    <w:abstractNumId w:val="14"/>
  </w:num>
  <w:num w:numId="2" w16cid:durableId="845899878">
    <w:abstractNumId w:val="3"/>
  </w:num>
  <w:num w:numId="3" w16cid:durableId="183859675">
    <w:abstractNumId w:val="22"/>
  </w:num>
  <w:num w:numId="4" w16cid:durableId="1188131642">
    <w:abstractNumId w:val="2"/>
  </w:num>
  <w:num w:numId="5" w16cid:durableId="302546228">
    <w:abstractNumId w:val="10"/>
  </w:num>
  <w:num w:numId="6" w16cid:durableId="68970031">
    <w:abstractNumId w:val="8"/>
  </w:num>
  <w:num w:numId="7" w16cid:durableId="855078078">
    <w:abstractNumId w:val="13"/>
  </w:num>
  <w:num w:numId="8" w16cid:durableId="2109959087">
    <w:abstractNumId w:val="0"/>
  </w:num>
  <w:num w:numId="9" w16cid:durableId="56589882">
    <w:abstractNumId w:val="1"/>
  </w:num>
  <w:num w:numId="10" w16cid:durableId="1634290283">
    <w:abstractNumId w:val="4"/>
  </w:num>
  <w:num w:numId="11" w16cid:durableId="380371102">
    <w:abstractNumId w:val="9"/>
  </w:num>
  <w:num w:numId="12" w16cid:durableId="1868642727">
    <w:abstractNumId w:val="23"/>
  </w:num>
  <w:num w:numId="13" w16cid:durableId="1932541991">
    <w:abstractNumId w:val="16"/>
  </w:num>
  <w:num w:numId="14" w16cid:durableId="1471706818">
    <w:abstractNumId w:val="12"/>
  </w:num>
  <w:num w:numId="15" w16cid:durableId="1132407907">
    <w:abstractNumId w:val="6"/>
  </w:num>
  <w:num w:numId="16" w16cid:durableId="31423571">
    <w:abstractNumId w:val="7"/>
  </w:num>
  <w:num w:numId="17" w16cid:durableId="1422220483">
    <w:abstractNumId w:val="18"/>
  </w:num>
  <w:num w:numId="18" w16cid:durableId="2120297455">
    <w:abstractNumId w:val="17"/>
  </w:num>
  <w:num w:numId="19" w16cid:durableId="1262955194">
    <w:abstractNumId w:val="21"/>
  </w:num>
  <w:num w:numId="20" w16cid:durableId="70932758">
    <w:abstractNumId w:val="11"/>
  </w:num>
  <w:num w:numId="21" w16cid:durableId="1412315321">
    <w:abstractNumId w:val="19"/>
  </w:num>
  <w:num w:numId="22" w16cid:durableId="1187870602">
    <w:abstractNumId w:val="5"/>
  </w:num>
  <w:num w:numId="23" w16cid:durableId="1453355745">
    <w:abstractNumId w:val="24"/>
  </w:num>
  <w:num w:numId="24" w16cid:durableId="272174542">
    <w:abstractNumId w:val="15"/>
  </w:num>
  <w:num w:numId="25" w16cid:durableId="210626865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7F1"/>
    <w:rsid w:val="00002135"/>
    <w:rsid w:val="000042A6"/>
    <w:rsid w:val="00021EDE"/>
    <w:rsid w:val="00022316"/>
    <w:rsid w:val="00022760"/>
    <w:rsid w:val="00023499"/>
    <w:rsid w:val="0002472B"/>
    <w:rsid w:val="0002516E"/>
    <w:rsid w:val="000261B4"/>
    <w:rsid w:val="00032ACE"/>
    <w:rsid w:val="00037566"/>
    <w:rsid w:val="000462D1"/>
    <w:rsid w:val="000471A5"/>
    <w:rsid w:val="0005147C"/>
    <w:rsid w:val="000559C7"/>
    <w:rsid w:val="00055ADA"/>
    <w:rsid w:val="00061DCC"/>
    <w:rsid w:val="0007213F"/>
    <w:rsid w:val="00074A43"/>
    <w:rsid w:val="00081E76"/>
    <w:rsid w:val="000821A7"/>
    <w:rsid w:val="00084586"/>
    <w:rsid w:val="00085B95"/>
    <w:rsid w:val="00087086"/>
    <w:rsid w:val="000A09B1"/>
    <w:rsid w:val="000A0D7D"/>
    <w:rsid w:val="000A18B2"/>
    <w:rsid w:val="000A383D"/>
    <w:rsid w:val="000A77AC"/>
    <w:rsid w:val="000B1DF8"/>
    <w:rsid w:val="000B5C30"/>
    <w:rsid w:val="000B6BA3"/>
    <w:rsid w:val="000B7440"/>
    <w:rsid w:val="000B78B1"/>
    <w:rsid w:val="000B7C48"/>
    <w:rsid w:val="000C4171"/>
    <w:rsid w:val="000C44B4"/>
    <w:rsid w:val="000D0B04"/>
    <w:rsid w:val="000D7479"/>
    <w:rsid w:val="000E0F82"/>
    <w:rsid w:val="000E72CA"/>
    <w:rsid w:val="000F18A5"/>
    <w:rsid w:val="000F5F7A"/>
    <w:rsid w:val="00103FAE"/>
    <w:rsid w:val="0010469A"/>
    <w:rsid w:val="00111DEB"/>
    <w:rsid w:val="001126AD"/>
    <w:rsid w:val="00113A03"/>
    <w:rsid w:val="00114AD7"/>
    <w:rsid w:val="0011528C"/>
    <w:rsid w:val="00122569"/>
    <w:rsid w:val="00126CBB"/>
    <w:rsid w:val="001332C5"/>
    <w:rsid w:val="00136C19"/>
    <w:rsid w:val="00142230"/>
    <w:rsid w:val="00145A30"/>
    <w:rsid w:val="001460FB"/>
    <w:rsid w:val="00150A29"/>
    <w:rsid w:val="0016129F"/>
    <w:rsid w:val="001628D8"/>
    <w:rsid w:val="00163C2A"/>
    <w:rsid w:val="001655EB"/>
    <w:rsid w:val="0017028A"/>
    <w:rsid w:val="00170ACA"/>
    <w:rsid w:val="00172E8C"/>
    <w:rsid w:val="00173B19"/>
    <w:rsid w:val="00180318"/>
    <w:rsid w:val="0018512F"/>
    <w:rsid w:val="001861C7"/>
    <w:rsid w:val="0019028A"/>
    <w:rsid w:val="00193DBD"/>
    <w:rsid w:val="001947BE"/>
    <w:rsid w:val="001A3CF2"/>
    <w:rsid w:val="001A79E4"/>
    <w:rsid w:val="001A7A14"/>
    <w:rsid w:val="001B210A"/>
    <w:rsid w:val="001B490B"/>
    <w:rsid w:val="001B6614"/>
    <w:rsid w:val="001C0DE0"/>
    <w:rsid w:val="001C1F15"/>
    <w:rsid w:val="001C2812"/>
    <w:rsid w:val="001C690C"/>
    <w:rsid w:val="001C6B87"/>
    <w:rsid w:val="001C6EB5"/>
    <w:rsid w:val="001D28CE"/>
    <w:rsid w:val="001E32C0"/>
    <w:rsid w:val="001E426E"/>
    <w:rsid w:val="001E7142"/>
    <w:rsid w:val="001E7639"/>
    <w:rsid w:val="001F1096"/>
    <w:rsid w:val="001F25B7"/>
    <w:rsid w:val="001F3927"/>
    <w:rsid w:val="00200D4A"/>
    <w:rsid w:val="00201E7D"/>
    <w:rsid w:val="00202E41"/>
    <w:rsid w:val="002038A0"/>
    <w:rsid w:val="00203B06"/>
    <w:rsid w:val="002042F8"/>
    <w:rsid w:val="00206046"/>
    <w:rsid w:val="00214122"/>
    <w:rsid w:val="00214D5C"/>
    <w:rsid w:val="002159B2"/>
    <w:rsid w:val="002201CE"/>
    <w:rsid w:val="00225C03"/>
    <w:rsid w:val="00226BEB"/>
    <w:rsid w:val="00230C65"/>
    <w:rsid w:val="00231860"/>
    <w:rsid w:val="002324A3"/>
    <w:rsid w:val="002406BA"/>
    <w:rsid w:val="00242692"/>
    <w:rsid w:val="0025650F"/>
    <w:rsid w:val="00260184"/>
    <w:rsid w:val="00260C4D"/>
    <w:rsid w:val="00261587"/>
    <w:rsid w:val="0026217C"/>
    <w:rsid w:val="00265A08"/>
    <w:rsid w:val="00271B0F"/>
    <w:rsid w:val="00273552"/>
    <w:rsid w:val="00281E67"/>
    <w:rsid w:val="00283DDE"/>
    <w:rsid w:val="00284653"/>
    <w:rsid w:val="00287632"/>
    <w:rsid w:val="00287D89"/>
    <w:rsid w:val="002918DE"/>
    <w:rsid w:val="00296C8B"/>
    <w:rsid w:val="00297C41"/>
    <w:rsid w:val="002A294F"/>
    <w:rsid w:val="002A3D93"/>
    <w:rsid w:val="002B4E20"/>
    <w:rsid w:val="002B5ED5"/>
    <w:rsid w:val="002C12F2"/>
    <w:rsid w:val="002C4C04"/>
    <w:rsid w:val="002D11F4"/>
    <w:rsid w:val="002D2881"/>
    <w:rsid w:val="002D354E"/>
    <w:rsid w:val="002D4707"/>
    <w:rsid w:val="002D5888"/>
    <w:rsid w:val="002D598F"/>
    <w:rsid w:val="002D6DF6"/>
    <w:rsid w:val="002D6E40"/>
    <w:rsid w:val="002D73AB"/>
    <w:rsid w:val="002E26E4"/>
    <w:rsid w:val="002E3387"/>
    <w:rsid w:val="002E5604"/>
    <w:rsid w:val="002E5F30"/>
    <w:rsid w:val="002F27DD"/>
    <w:rsid w:val="002F3D35"/>
    <w:rsid w:val="002F5D9E"/>
    <w:rsid w:val="002F7104"/>
    <w:rsid w:val="00305E84"/>
    <w:rsid w:val="00311259"/>
    <w:rsid w:val="00315674"/>
    <w:rsid w:val="0031629F"/>
    <w:rsid w:val="00321785"/>
    <w:rsid w:val="00321858"/>
    <w:rsid w:val="00321AB6"/>
    <w:rsid w:val="003252BF"/>
    <w:rsid w:val="003328D0"/>
    <w:rsid w:val="00332B3F"/>
    <w:rsid w:val="003331DA"/>
    <w:rsid w:val="0033381A"/>
    <w:rsid w:val="003350EB"/>
    <w:rsid w:val="00335688"/>
    <w:rsid w:val="00340034"/>
    <w:rsid w:val="00351092"/>
    <w:rsid w:val="003532C8"/>
    <w:rsid w:val="00355670"/>
    <w:rsid w:val="00356F5E"/>
    <w:rsid w:val="0036470D"/>
    <w:rsid w:val="003648BC"/>
    <w:rsid w:val="00365828"/>
    <w:rsid w:val="00372B46"/>
    <w:rsid w:val="00374203"/>
    <w:rsid w:val="00374CEB"/>
    <w:rsid w:val="0037550C"/>
    <w:rsid w:val="00382B69"/>
    <w:rsid w:val="00391289"/>
    <w:rsid w:val="00395DB7"/>
    <w:rsid w:val="00396ABA"/>
    <w:rsid w:val="00396C89"/>
    <w:rsid w:val="003A5874"/>
    <w:rsid w:val="003A7114"/>
    <w:rsid w:val="003B099F"/>
    <w:rsid w:val="003B3350"/>
    <w:rsid w:val="003B3D42"/>
    <w:rsid w:val="003B5FB8"/>
    <w:rsid w:val="003B71AD"/>
    <w:rsid w:val="003C0774"/>
    <w:rsid w:val="003C39D3"/>
    <w:rsid w:val="003E1EB3"/>
    <w:rsid w:val="003E24D6"/>
    <w:rsid w:val="003E4F53"/>
    <w:rsid w:val="003E692B"/>
    <w:rsid w:val="003F7297"/>
    <w:rsid w:val="004023EB"/>
    <w:rsid w:val="00403B22"/>
    <w:rsid w:val="004050A0"/>
    <w:rsid w:val="004148CE"/>
    <w:rsid w:val="004156D6"/>
    <w:rsid w:val="00416AAB"/>
    <w:rsid w:val="00421452"/>
    <w:rsid w:val="00422D54"/>
    <w:rsid w:val="00425946"/>
    <w:rsid w:val="0042610A"/>
    <w:rsid w:val="0043090C"/>
    <w:rsid w:val="00434F4E"/>
    <w:rsid w:val="00437755"/>
    <w:rsid w:val="004431CA"/>
    <w:rsid w:val="00443CAE"/>
    <w:rsid w:val="00446437"/>
    <w:rsid w:val="00447958"/>
    <w:rsid w:val="004602A0"/>
    <w:rsid w:val="00461152"/>
    <w:rsid w:val="004673BB"/>
    <w:rsid w:val="004719DE"/>
    <w:rsid w:val="004736DE"/>
    <w:rsid w:val="00487175"/>
    <w:rsid w:val="0048746B"/>
    <w:rsid w:val="00490D31"/>
    <w:rsid w:val="004914C9"/>
    <w:rsid w:val="00493D99"/>
    <w:rsid w:val="00493FF8"/>
    <w:rsid w:val="00496FA9"/>
    <w:rsid w:val="00497D6B"/>
    <w:rsid w:val="004A240A"/>
    <w:rsid w:val="004A2817"/>
    <w:rsid w:val="004A3490"/>
    <w:rsid w:val="004A448E"/>
    <w:rsid w:val="004B027A"/>
    <w:rsid w:val="004B1B82"/>
    <w:rsid w:val="004B5C3B"/>
    <w:rsid w:val="004C2789"/>
    <w:rsid w:val="004C40C5"/>
    <w:rsid w:val="004C6A65"/>
    <w:rsid w:val="004C6C74"/>
    <w:rsid w:val="004C784B"/>
    <w:rsid w:val="004D1852"/>
    <w:rsid w:val="004D20BB"/>
    <w:rsid w:val="004D32F6"/>
    <w:rsid w:val="004D4778"/>
    <w:rsid w:val="004E006B"/>
    <w:rsid w:val="004E0C19"/>
    <w:rsid w:val="004E1830"/>
    <w:rsid w:val="004E3861"/>
    <w:rsid w:val="004F3E5A"/>
    <w:rsid w:val="004F52B0"/>
    <w:rsid w:val="004F73AD"/>
    <w:rsid w:val="00503D17"/>
    <w:rsid w:val="00504939"/>
    <w:rsid w:val="00505D1B"/>
    <w:rsid w:val="00506D9D"/>
    <w:rsid w:val="00506EA5"/>
    <w:rsid w:val="00507FD7"/>
    <w:rsid w:val="005100BC"/>
    <w:rsid w:val="00510716"/>
    <w:rsid w:val="00512212"/>
    <w:rsid w:val="0051292B"/>
    <w:rsid w:val="00512D8F"/>
    <w:rsid w:val="005142A1"/>
    <w:rsid w:val="0051435F"/>
    <w:rsid w:val="0051635C"/>
    <w:rsid w:val="00521AF0"/>
    <w:rsid w:val="005220FF"/>
    <w:rsid w:val="00522FF3"/>
    <w:rsid w:val="005314FE"/>
    <w:rsid w:val="00531563"/>
    <w:rsid w:val="00531925"/>
    <w:rsid w:val="005325C3"/>
    <w:rsid w:val="0053358E"/>
    <w:rsid w:val="00534397"/>
    <w:rsid w:val="0054067A"/>
    <w:rsid w:val="005435FC"/>
    <w:rsid w:val="00544742"/>
    <w:rsid w:val="0054479E"/>
    <w:rsid w:val="0054605D"/>
    <w:rsid w:val="0055223B"/>
    <w:rsid w:val="00553759"/>
    <w:rsid w:val="005562D7"/>
    <w:rsid w:val="00563DC9"/>
    <w:rsid w:val="00566846"/>
    <w:rsid w:val="00567812"/>
    <w:rsid w:val="00571B93"/>
    <w:rsid w:val="00572ED4"/>
    <w:rsid w:val="0057777C"/>
    <w:rsid w:val="005807ED"/>
    <w:rsid w:val="00581F19"/>
    <w:rsid w:val="005832CF"/>
    <w:rsid w:val="00586711"/>
    <w:rsid w:val="005923F1"/>
    <w:rsid w:val="0059273E"/>
    <w:rsid w:val="005965C4"/>
    <w:rsid w:val="005A0038"/>
    <w:rsid w:val="005A1E23"/>
    <w:rsid w:val="005A348A"/>
    <w:rsid w:val="005A4F25"/>
    <w:rsid w:val="005A54B6"/>
    <w:rsid w:val="005A63EA"/>
    <w:rsid w:val="005B0C84"/>
    <w:rsid w:val="005B14DD"/>
    <w:rsid w:val="005B1E65"/>
    <w:rsid w:val="005B49FB"/>
    <w:rsid w:val="005B6458"/>
    <w:rsid w:val="005B7458"/>
    <w:rsid w:val="005B7A2A"/>
    <w:rsid w:val="005C1E73"/>
    <w:rsid w:val="005C4529"/>
    <w:rsid w:val="005C547C"/>
    <w:rsid w:val="005C5B58"/>
    <w:rsid w:val="005C7C89"/>
    <w:rsid w:val="005D0755"/>
    <w:rsid w:val="005D2257"/>
    <w:rsid w:val="005D35AC"/>
    <w:rsid w:val="005D3FC7"/>
    <w:rsid w:val="005E2889"/>
    <w:rsid w:val="005F10A1"/>
    <w:rsid w:val="005F3EF3"/>
    <w:rsid w:val="005F3FD0"/>
    <w:rsid w:val="006007EE"/>
    <w:rsid w:val="006011E9"/>
    <w:rsid w:val="00613B21"/>
    <w:rsid w:val="00620398"/>
    <w:rsid w:val="00631098"/>
    <w:rsid w:val="006321F4"/>
    <w:rsid w:val="00633D1A"/>
    <w:rsid w:val="006343C0"/>
    <w:rsid w:val="00635EA4"/>
    <w:rsid w:val="0063701E"/>
    <w:rsid w:val="00642976"/>
    <w:rsid w:val="006458E8"/>
    <w:rsid w:val="00650D88"/>
    <w:rsid w:val="00652457"/>
    <w:rsid w:val="006604DF"/>
    <w:rsid w:val="00660ADB"/>
    <w:rsid w:val="0066207F"/>
    <w:rsid w:val="00662526"/>
    <w:rsid w:val="00664780"/>
    <w:rsid w:val="006661F7"/>
    <w:rsid w:val="00674FC6"/>
    <w:rsid w:val="006818BF"/>
    <w:rsid w:val="00681A63"/>
    <w:rsid w:val="00682B76"/>
    <w:rsid w:val="006848D8"/>
    <w:rsid w:val="00690997"/>
    <w:rsid w:val="00692D67"/>
    <w:rsid w:val="006A0455"/>
    <w:rsid w:val="006A387A"/>
    <w:rsid w:val="006A47EE"/>
    <w:rsid w:val="006A6FFF"/>
    <w:rsid w:val="006B106C"/>
    <w:rsid w:val="006B52BF"/>
    <w:rsid w:val="006B7E9A"/>
    <w:rsid w:val="006C0D26"/>
    <w:rsid w:val="006C4B24"/>
    <w:rsid w:val="006C601F"/>
    <w:rsid w:val="006D0BCF"/>
    <w:rsid w:val="006D532F"/>
    <w:rsid w:val="006D56BB"/>
    <w:rsid w:val="006D5A53"/>
    <w:rsid w:val="006E1F2C"/>
    <w:rsid w:val="006E3110"/>
    <w:rsid w:val="006E32F0"/>
    <w:rsid w:val="006E3C6B"/>
    <w:rsid w:val="006E511F"/>
    <w:rsid w:val="006F2287"/>
    <w:rsid w:val="006F2A85"/>
    <w:rsid w:val="006F5A84"/>
    <w:rsid w:val="006F5B2C"/>
    <w:rsid w:val="006F75DE"/>
    <w:rsid w:val="0070089D"/>
    <w:rsid w:val="00706972"/>
    <w:rsid w:val="00710899"/>
    <w:rsid w:val="00710B31"/>
    <w:rsid w:val="00716AA5"/>
    <w:rsid w:val="007174DD"/>
    <w:rsid w:val="00721E34"/>
    <w:rsid w:val="007237F4"/>
    <w:rsid w:val="00725130"/>
    <w:rsid w:val="0072539F"/>
    <w:rsid w:val="007254F1"/>
    <w:rsid w:val="00730866"/>
    <w:rsid w:val="0073298A"/>
    <w:rsid w:val="00732F1F"/>
    <w:rsid w:val="00735EEA"/>
    <w:rsid w:val="007378CF"/>
    <w:rsid w:val="00742636"/>
    <w:rsid w:val="00742B38"/>
    <w:rsid w:val="007436F9"/>
    <w:rsid w:val="007457D2"/>
    <w:rsid w:val="007507F2"/>
    <w:rsid w:val="0075236F"/>
    <w:rsid w:val="0075530E"/>
    <w:rsid w:val="007555BE"/>
    <w:rsid w:val="007572BF"/>
    <w:rsid w:val="00760C4E"/>
    <w:rsid w:val="00760FDA"/>
    <w:rsid w:val="00762DB4"/>
    <w:rsid w:val="00764F06"/>
    <w:rsid w:val="007718C2"/>
    <w:rsid w:val="00775365"/>
    <w:rsid w:val="00782679"/>
    <w:rsid w:val="00783FF6"/>
    <w:rsid w:val="007856A8"/>
    <w:rsid w:val="00791367"/>
    <w:rsid w:val="007940A0"/>
    <w:rsid w:val="007941E5"/>
    <w:rsid w:val="007959E1"/>
    <w:rsid w:val="007971CC"/>
    <w:rsid w:val="007A01FA"/>
    <w:rsid w:val="007A166D"/>
    <w:rsid w:val="007A2A52"/>
    <w:rsid w:val="007A57C2"/>
    <w:rsid w:val="007A7BB5"/>
    <w:rsid w:val="007B354B"/>
    <w:rsid w:val="007B6A4A"/>
    <w:rsid w:val="007C0BFF"/>
    <w:rsid w:val="007C180D"/>
    <w:rsid w:val="007C2818"/>
    <w:rsid w:val="007C4267"/>
    <w:rsid w:val="007C4D5B"/>
    <w:rsid w:val="007D00B8"/>
    <w:rsid w:val="007D3D78"/>
    <w:rsid w:val="007D57CB"/>
    <w:rsid w:val="007E05DA"/>
    <w:rsid w:val="007E20CE"/>
    <w:rsid w:val="007E24C7"/>
    <w:rsid w:val="007E61C0"/>
    <w:rsid w:val="007E689A"/>
    <w:rsid w:val="007F23F9"/>
    <w:rsid w:val="007F2F90"/>
    <w:rsid w:val="007F425B"/>
    <w:rsid w:val="007F56C5"/>
    <w:rsid w:val="007F7204"/>
    <w:rsid w:val="00802527"/>
    <w:rsid w:val="00805BD4"/>
    <w:rsid w:val="00807E85"/>
    <w:rsid w:val="008125A5"/>
    <w:rsid w:val="00820AEE"/>
    <w:rsid w:val="00823005"/>
    <w:rsid w:val="00823125"/>
    <w:rsid w:val="0083275D"/>
    <w:rsid w:val="00835ED1"/>
    <w:rsid w:val="0084108E"/>
    <w:rsid w:val="008427F1"/>
    <w:rsid w:val="00850366"/>
    <w:rsid w:val="00852A47"/>
    <w:rsid w:val="008536CB"/>
    <w:rsid w:val="0085421B"/>
    <w:rsid w:val="008573DC"/>
    <w:rsid w:val="00857DDE"/>
    <w:rsid w:val="00863663"/>
    <w:rsid w:val="00866DB2"/>
    <w:rsid w:val="008675A4"/>
    <w:rsid w:val="00872AA2"/>
    <w:rsid w:val="00874275"/>
    <w:rsid w:val="008749AE"/>
    <w:rsid w:val="008800B3"/>
    <w:rsid w:val="00882174"/>
    <w:rsid w:val="0088569F"/>
    <w:rsid w:val="0088666F"/>
    <w:rsid w:val="00890911"/>
    <w:rsid w:val="008914DD"/>
    <w:rsid w:val="0089381F"/>
    <w:rsid w:val="008B5F4D"/>
    <w:rsid w:val="008C0629"/>
    <w:rsid w:val="008C0898"/>
    <w:rsid w:val="008C4621"/>
    <w:rsid w:val="008D387F"/>
    <w:rsid w:val="008D48BD"/>
    <w:rsid w:val="008D5B19"/>
    <w:rsid w:val="008D7109"/>
    <w:rsid w:val="008D76E0"/>
    <w:rsid w:val="008E3B32"/>
    <w:rsid w:val="008E68F6"/>
    <w:rsid w:val="008F3ADA"/>
    <w:rsid w:val="008F616E"/>
    <w:rsid w:val="00902041"/>
    <w:rsid w:val="0090320B"/>
    <w:rsid w:val="0090348E"/>
    <w:rsid w:val="009056DD"/>
    <w:rsid w:val="00905F97"/>
    <w:rsid w:val="00907C97"/>
    <w:rsid w:val="00913EC2"/>
    <w:rsid w:val="0091753B"/>
    <w:rsid w:val="009213DB"/>
    <w:rsid w:val="009220CD"/>
    <w:rsid w:val="009221E7"/>
    <w:rsid w:val="009234F7"/>
    <w:rsid w:val="009249BA"/>
    <w:rsid w:val="00925AB0"/>
    <w:rsid w:val="00926865"/>
    <w:rsid w:val="00930CB3"/>
    <w:rsid w:val="00933B7E"/>
    <w:rsid w:val="00935865"/>
    <w:rsid w:val="00937D95"/>
    <w:rsid w:val="0094151C"/>
    <w:rsid w:val="00941C3A"/>
    <w:rsid w:val="00944483"/>
    <w:rsid w:val="00944E4A"/>
    <w:rsid w:val="00945EEE"/>
    <w:rsid w:val="009542B4"/>
    <w:rsid w:val="00956522"/>
    <w:rsid w:val="00960AC1"/>
    <w:rsid w:val="00961617"/>
    <w:rsid w:val="009646FA"/>
    <w:rsid w:val="00967133"/>
    <w:rsid w:val="00967951"/>
    <w:rsid w:val="00971711"/>
    <w:rsid w:val="00971768"/>
    <w:rsid w:val="0097324A"/>
    <w:rsid w:val="009802A4"/>
    <w:rsid w:val="00980590"/>
    <w:rsid w:val="009833AD"/>
    <w:rsid w:val="00986B77"/>
    <w:rsid w:val="00991A23"/>
    <w:rsid w:val="00991B35"/>
    <w:rsid w:val="009923FE"/>
    <w:rsid w:val="009939F9"/>
    <w:rsid w:val="0099748B"/>
    <w:rsid w:val="009A1059"/>
    <w:rsid w:val="009A1A68"/>
    <w:rsid w:val="009A22D5"/>
    <w:rsid w:val="009A339A"/>
    <w:rsid w:val="009A6254"/>
    <w:rsid w:val="009A67DE"/>
    <w:rsid w:val="009B6F25"/>
    <w:rsid w:val="009C27CF"/>
    <w:rsid w:val="009C36EA"/>
    <w:rsid w:val="009C4A0A"/>
    <w:rsid w:val="009C654A"/>
    <w:rsid w:val="009E1A49"/>
    <w:rsid w:val="009E257A"/>
    <w:rsid w:val="009E39B8"/>
    <w:rsid w:val="009E506F"/>
    <w:rsid w:val="009E6D5D"/>
    <w:rsid w:val="009E7FFB"/>
    <w:rsid w:val="009F6CC0"/>
    <w:rsid w:val="00A02049"/>
    <w:rsid w:val="00A02EC0"/>
    <w:rsid w:val="00A0382B"/>
    <w:rsid w:val="00A044FC"/>
    <w:rsid w:val="00A114EB"/>
    <w:rsid w:val="00A12526"/>
    <w:rsid w:val="00A1272A"/>
    <w:rsid w:val="00A136F3"/>
    <w:rsid w:val="00A24866"/>
    <w:rsid w:val="00A24CEC"/>
    <w:rsid w:val="00A272AF"/>
    <w:rsid w:val="00A312E3"/>
    <w:rsid w:val="00A346A1"/>
    <w:rsid w:val="00A37BB7"/>
    <w:rsid w:val="00A4036D"/>
    <w:rsid w:val="00A41122"/>
    <w:rsid w:val="00A41491"/>
    <w:rsid w:val="00A41C84"/>
    <w:rsid w:val="00A421B8"/>
    <w:rsid w:val="00A42B01"/>
    <w:rsid w:val="00A438AA"/>
    <w:rsid w:val="00A438F9"/>
    <w:rsid w:val="00A457B9"/>
    <w:rsid w:val="00A46B1B"/>
    <w:rsid w:val="00A51ACF"/>
    <w:rsid w:val="00A52BAA"/>
    <w:rsid w:val="00A53219"/>
    <w:rsid w:val="00A54BFA"/>
    <w:rsid w:val="00A57653"/>
    <w:rsid w:val="00A60845"/>
    <w:rsid w:val="00A6201F"/>
    <w:rsid w:val="00A63F1F"/>
    <w:rsid w:val="00A64E81"/>
    <w:rsid w:val="00A706C1"/>
    <w:rsid w:val="00A726A9"/>
    <w:rsid w:val="00A73C2D"/>
    <w:rsid w:val="00A755FC"/>
    <w:rsid w:val="00A75A96"/>
    <w:rsid w:val="00A80B4F"/>
    <w:rsid w:val="00A84B31"/>
    <w:rsid w:val="00A86893"/>
    <w:rsid w:val="00A86DE3"/>
    <w:rsid w:val="00A86E9F"/>
    <w:rsid w:val="00A86F7D"/>
    <w:rsid w:val="00A90C10"/>
    <w:rsid w:val="00A94D40"/>
    <w:rsid w:val="00AA086D"/>
    <w:rsid w:val="00AA13D1"/>
    <w:rsid w:val="00AB1D92"/>
    <w:rsid w:val="00AB346E"/>
    <w:rsid w:val="00AB34F9"/>
    <w:rsid w:val="00AC2B7E"/>
    <w:rsid w:val="00AC6EF2"/>
    <w:rsid w:val="00AC7840"/>
    <w:rsid w:val="00AC78ED"/>
    <w:rsid w:val="00AD1A8D"/>
    <w:rsid w:val="00AD4444"/>
    <w:rsid w:val="00AE01D7"/>
    <w:rsid w:val="00AE299B"/>
    <w:rsid w:val="00AE319E"/>
    <w:rsid w:val="00AE3F4E"/>
    <w:rsid w:val="00AE7C0B"/>
    <w:rsid w:val="00AF65E4"/>
    <w:rsid w:val="00B03423"/>
    <w:rsid w:val="00B04083"/>
    <w:rsid w:val="00B07C76"/>
    <w:rsid w:val="00B100A5"/>
    <w:rsid w:val="00B13A3D"/>
    <w:rsid w:val="00B14C16"/>
    <w:rsid w:val="00B2003F"/>
    <w:rsid w:val="00B20062"/>
    <w:rsid w:val="00B23E19"/>
    <w:rsid w:val="00B24DB8"/>
    <w:rsid w:val="00B2511D"/>
    <w:rsid w:val="00B31E15"/>
    <w:rsid w:val="00B327CF"/>
    <w:rsid w:val="00B40207"/>
    <w:rsid w:val="00B40294"/>
    <w:rsid w:val="00B42E1A"/>
    <w:rsid w:val="00B438C8"/>
    <w:rsid w:val="00B446E4"/>
    <w:rsid w:val="00B44832"/>
    <w:rsid w:val="00B50D99"/>
    <w:rsid w:val="00B53E31"/>
    <w:rsid w:val="00B55B12"/>
    <w:rsid w:val="00B62C3B"/>
    <w:rsid w:val="00B64A2C"/>
    <w:rsid w:val="00B65BA4"/>
    <w:rsid w:val="00B67D46"/>
    <w:rsid w:val="00B705A5"/>
    <w:rsid w:val="00B713E3"/>
    <w:rsid w:val="00B74B62"/>
    <w:rsid w:val="00B810D7"/>
    <w:rsid w:val="00B8195C"/>
    <w:rsid w:val="00B85418"/>
    <w:rsid w:val="00B93F48"/>
    <w:rsid w:val="00B96731"/>
    <w:rsid w:val="00B96C7D"/>
    <w:rsid w:val="00B972AA"/>
    <w:rsid w:val="00B97965"/>
    <w:rsid w:val="00BA5682"/>
    <w:rsid w:val="00BB12FF"/>
    <w:rsid w:val="00BB203D"/>
    <w:rsid w:val="00BB701E"/>
    <w:rsid w:val="00BB71E5"/>
    <w:rsid w:val="00BC4686"/>
    <w:rsid w:val="00BC74A1"/>
    <w:rsid w:val="00BC74EC"/>
    <w:rsid w:val="00BD0F98"/>
    <w:rsid w:val="00BD3374"/>
    <w:rsid w:val="00BD58F8"/>
    <w:rsid w:val="00BE40C4"/>
    <w:rsid w:val="00BF15E8"/>
    <w:rsid w:val="00BF2003"/>
    <w:rsid w:val="00BF432A"/>
    <w:rsid w:val="00BF499E"/>
    <w:rsid w:val="00BF5D91"/>
    <w:rsid w:val="00C000A8"/>
    <w:rsid w:val="00C061A5"/>
    <w:rsid w:val="00C12CB1"/>
    <w:rsid w:val="00C145E9"/>
    <w:rsid w:val="00C22F37"/>
    <w:rsid w:val="00C23ED5"/>
    <w:rsid w:val="00C250FB"/>
    <w:rsid w:val="00C27245"/>
    <w:rsid w:val="00C36629"/>
    <w:rsid w:val="00C3729D"/>
    <w:rsid w:val="00C37644"/>
    <w:rsid w:val="00C40EAF"/>
    <w:rsid w:val="00C4597C"/>
    <w:rsid w:val="00C45FA3"/>
    <w:rsid w:val="00C5044E"/>
    <w:rsid w:val="00C52D76"/>
    <w:rsid w:val="00C53128"/>
    <w:rsid w:val="00C552D3"/>
    <w:rsid w:val="00C6697C"/>
    <w:rsid w:val="00C67FA2"/>
    <w:rsid w:val="00C7274E"/>
    <w:rsid w:val="00C77D2A"/>
    <w:rsid w:val="00C81907"/>
    <w:rsid w:val="00C81C55"/>
    <w:rsid w:val="00C85845"/>
    <w:rsid w:val="00C917D3"/>
    <w:rsid w:val="00C92074"/>
    <w:rsid w:val="00CA0198"/>
    <w:rsid w:val="00CA0796"/>
    <w:rsid w:val="00CA37F8"/>
    <w:rsid w:val="00CA6E1F"/>
    <w:rsid w:val="00CB0DCC"/>
    <w:rsid w:val="00CB1EDD"/>
    <w:rsid w:val="00CB2DC6"/>
    <w:rsid w:val="00CB3712"/>
    <w:rsid w:val="00CB4598"/>
    <w:rsid w:val="00CB55C8"/>
    <w:rsid w:val="00CB5B88"/>
    <w:rsid w:val="00CB6139"/>
    <w:rsid w:val="00CC112B"/>
    <w:rsid w:val="00CC47A1"/>
    <w:rsid w:val="00CC47FE"/>
    <w:rsid w:val="00CC4CFC"/>
    <w:rsid w:val="00CC69E2"/>
    <w:rsid w:val="00CD1F46"/>
    <w:rsid w:val="00CD2520"/>
    <w:rsid w:val="00CD6785"/>
    <w:rsid w:val="00CD76CB"/>
    <w:rsid w:val="00CD773D"/>
    <w:rsid w:val="00CE34D7"/>
    <w:rsid w:val="00CF2DED"/>
    <w:rsid w:val="00CF330E"/>
    <w:rsid w:val="00CF4376"/>
    <w:rsid w:val="00CF5E36"/>
    <w:rsid w:val="00D0264B"/>
    <w:rsid w:val="00D045F2"/>
    <w:rsid w:val="00D16EA9"/>
    <w:rsid w:val="00D21751"/>
    <w:rsid w:val="00D23EDC"/>
    <w:rsid w:val="00D24386"/>
    <w:rsid w:val="00D256F2"/>
    <w:rsid w:val="00D30CF0"/>
    <w:rsid w:val="00D331C1"/>
    <w:rsid w:val="00D33834"/>
    <w:rsid w:val="00D37504"/>
    <w:rsid w:val="00D41022"/>
    <w:rsid w:val="00D425BC"/>
    <w:rsid w:val="00D437E6"/>
    <w:rsid w:val="00D467D5"/>
    <w:rsid w:val="00D531E3"/>
    <w:rsid w:val="00D5493A"/>
    <w:rsid w:val="00D57439"/>
    <w:rsid w:val="00D61D10"/>
    <w:rsid w:val="00D66809"/>
    <w:rsid w:val="00D725DA"/>
    <w:rsid w:val="00D7456B"/>
    <w:rsid w:val="00D75B08"/>
    <w:rsid w:val="00D7673E"/>
    <w:rsid w:val="00D90405"/>
    <w:rsid w:val="00D913D9"/>
    <w:rsid w:val="00D97CF7"/>
    <w:rsid w:val="00DA4412"/>
    <w:rsid w:val="00DA5E35"/>
    <w:rsid w:val="00DA6FA1"/>
    <w:rsid w:val="00DB0929"/>
    <w:rsid w:val="00DB1817"/>
    <w:rsid w:val="00DC013D"/>
    <w:rsid w:val="00DC19C4"/>
    <w:rsid w:val="00DC22D2"/>
    <w:rsid w:val="00DC461F"/>
    <w:rsid w:val="00DC46DF"/>
    <w:rsid w:val="00DC4B6D"/>
    <w:rsid w:val="00DC69C9"/>
    <w:rsid w:val="00DC7706"/>
    <w:rsid w:val="00DD3D5B"/>
    <w:rsid w:val="00DE0B2D"/>
    <w:rsid w:val="00DE5E90"/>
    <w:rsid w:val="00DF54E0"/>
    <w:rsid w:val="00DF5960"/>
    <w:rsid w:val="00E0012F"/>
    <w:rsid w:val="00E110EA"/>
    <w:rsid w:val="00E116F0"/>
    <w:rsid w:val="00E11821"/>
    <w:rsid w:val="00E15955"/>
    <w:rsid w:val="00E16411"/>
    <w:rsid w:val="00E20199"/>
    <w:rsid w:val="00E23E88"/>
    <w:rsid w:val="00E24197"/>
    <w:rsid w:val="00E24E1F"/>
    <w:rsid w:val="00E25742"/>
    <w:rsid w:val="00E25B84"/>
    <w:rsid w:val="00E27CEF"/>
    <w:rsid w:val="00E33747"/>
    <w:rsid w:val="00E33CD2"/>
    <w:rsid w:val="00E33F9E"/>
    <w:rsid w:val="00E34292"/>
    <w:rsid w:val="00E3519E"/>
    <w:rsid w:val="00E377E5"/>
    <w:rsid w:val="00E4148C"/>
    <w:rsid w:val="00E416E1"/>
    <w:rsid w:val="00E41DF4"/>
    <w:rsid w:val="00E4339E"/>
    <w:rsid w:val="00E436BC"/>
    <w:rsid w:val="00E43880"/>
    <w:rsid w:val="00E43B92"/>
    <w:rsid w:val="00E4623A"/>
    <w:rsid w:val="00E50669"/>
    <w:rsid w:val="00E54356"/>
    <w:rsid w:val="00E54AB1"/>
    <w:rsid w:val="00E56FFC"/>
    <w:rsid w:val="00E703D1"/>
    <w:rsid w:val="00E7103E"/>
    <w:rsid w:val="00E83DDB"/>
    <w:rsid w:val="00E8705B"/>
    <w:rsid w:val="00E907ED"/>
    <w:rsid w:val="00E97D05"/>
    <w:rsid w:val="00EA27EC"/>
    <w:rsid w:val="00EA4FA1"/>
    <w:rsid w:val="00EA5D51"/>
    <w:rsid w:val="00EA64D3"/>
    <w:rsid w:val="00EB2391"/>
    <w:rsid w:val="00EB45AB"/>
    <w:rsid w:val="00EB70FE"/>
    <w:rsid w:val="00EC0D44"/>
    <w:rsid w:val="00EC3E93"/>
    <w:rsid w:val="00EC4D64"/>
    <w:rsid w:val="00ED5962"/>
    <w:rsid w:val="00EE0B40"/>
    <w:rsid w:val="00EE532D"/>
    <w:rsid w:val="00EE6286"/>
    <w:rsid w:val="00EF051D"/>
    <w:rsid w:val="00EF0A7A"/>
    <w:rsid w:val="00EF3DC8"/>
    <w:rsid w:val="00EF5146"/>
    <w:rsid w:val="00F047C7"/>
    <w:rsid w:val="00F07787"/>
    <w:rsid w:val="00F14F7D"/>
    <w:rsid w:val="00F15FC0"/>
    <w:rsid w:val="00F17FD8"/>
    <w:rsid w:val="00F23689"/>
    <w:rsid w:val="00F3097B"/>
    <w:rsid w:val="00F3327D"/>
    <w:rsid w:val="00F33D2E"/>
    <w:rsid w:val="00F33EFE"/>
    <w:rsid w:val="00F341AC"/>
    <w:rsid w:val="00F34789"/>
    <w:rsid w:val="00F34823"/>
    <w:rsid w:val="00F36A88"/>
    <w:rsid w:val="00F37C34"/>
    <w:rsid w:val="00F47DEC"/>
    <w:rsid w:val="00F56DF6"/>
    <w:rsid w:val="00F602B7"/>
    <w:rsid w:val="00F60C62"/>
    <w:rsid w:val="00F612E4"/>
    <w:rsid w:val="00F61DD1"/>
    <w:rsid w:val="00F655B5"/>
    <w:rsid w:val="00F75B7B"/>
    <w:rsid w:val="00F90F9B"/>
    <w:rsid w:val="00F933D1"/>
    <w:rsid w:val="00FA3754"/>
    <w:rsid w:val="00FA3BA9"/>
    <w:rsid w:val="00FA6539"/>
    <w:rsid w:val="00FB1F2D"/>
    <w:rsid w:val="00FB39AA"/>
    <w:rsid w:val="00FB6812"/>
    <w:rsid w:val="00FC26B7"/>
    <w:rsid w:val="00FC4888"/>
    <w:rsid w:val="00FC4D87"/>
    <w:rsid w:val="00FD22A9"/>
    <w:rsid w:val="00FE23CB"/>
    <w:rsid w:val="00FE240A"/>
    <w:rsid w:val="00FE394F"/>
    <w:rsid w:val="00FE40F3"/>
    <w:rsid w:val="00FE4B17"/>
    <w:rsid w:val="00FE4B81"/>
    <w:rsid w:val="00FE69F0"/>
    <w:rsid w:val="00FF05D4"/>
    <w:rsid w:val="00FF2907"/>
    <w:rsid w:val="00FF6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4BC25C"/>
  <w15:chartTrackingRefBased/>
  <w15:docId w15:val="{E73AEB25-3AD1-4DE9-8B63-9DF5F6339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5FB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5FB8"/>
  </w:style>
  <w:style w:type="paragraph" w:styleId="Footer">
    <w:name w:val="footer"/>
    <w:basedOn w:val="Normal"/>
    <w:link w:val="FooterChar"/>
    <w:uiPriority w:val="99"/>
    <w:unhideWhenUsed/>
    <w:rsid w:val="003B5FB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5FB8"/>
  </w:style>
  <w:style w:type="paragraph" w:styleId="BalloonText">
    <w:name w:val="Balloon Text"/>
    <w:basedOn w:val="Normal"/>
    <w:link w:val="BalloonTextChar"/>
    <w:uiPriority w:val="99"/>
    <w:semiHidden/>
    <w:unhideWhenUsed/>
    <w:rsid w:val="002615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58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71711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8125A5"/>
    <w:rPr>
      <w:color w:val="0000FF"/>
      <w:u w:val="single"/>
    </w:rPr>
  </w:style>
  <w:style w:type="paragraph" w:styleId="Caption">
    <w:name w:val="caption"/>
    <w:basedOn w:val="Normal"/>
    <w:next w:val="Normal"/>
    <w:autoRedefine/>
    <w:uiPriority w:val="35"/>
    <w:unhideWhenUsed/>
    <w:qFormat/>
    <w:rsid w:val="00DC013D"/>
    <w:pPr>
      <w:spacing w:after="200" w:line="240" w:lineRule="auto"/>
      <w:jc w:val="center"/>
    </w:pPr>
    <w:rPr>
      <w:rFonts w:ascii="Arial" w:hAnsi="Arial"/>
      <w:i/>
      <w:iCs/>
      <w:color w:val="0D0D0D" w:themeColor="text1" w:themeTint="F2"/>
      <w:sz w:val="18"/>
      <w:szCs w:val="18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21AF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21AF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21AF0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749A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749AE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749AE"/>
    <w:rPr>
      <w:vertAlign w:val="superscript"/>
    </w:rPr>
  </w:style>
  <w:style w:type="paragraph" w:customStyle="1" w:styleId="Normal1">
    <w:name w:val="Normal1"/>
    <w:rsid w:val="006C4B24"/>
    <w:pPr>
      <w:suppressAutoHyphens/>
      <w:spacing w:after="0" w:line="240" w:lineRule="auto"/>
      <w:ind w:firstLine="283"/>
      <w:textAlignment w:val="baseline"/>
    </w:pPr>
    <w:rPr>
      <w:rFonts w:ascii="TeX Gyre Pagella" w:eastAsia="TeX Gyre Pagella" w:hAnsi="TeX Gyre Pagella" w:cs="TeX Gyre Pagella"/>
      <w:sz w:val="21"/>
      <w:szCs w:val="24"/>
      <w:lang w:val="en-GB" w:eastAsia="zh-CN" w:bidi="hi-IN"/>
    </w:rPr>
  </w:style>
  <w:style w:type="table" w:styleId="TableGrid">
    <w:name w:val="Table Grid"/>
    <w:basedOn w:val="TableNormal"/>
    <w:uiPriority w:val="59"/>
    <w:rsid w:val="006C4B24"/>
    <w:pPr>
      <w:spacing w:after="0" w:line="240" w:lineRule="auto"/>
      <w:textAlignment w:val="baseline"/>
    </w:pPr>
    <w:rPr>
      <w:rFonts w:ascii="Liberation Serif" w:eastAsia="Droid Sans Fallback" w:hAnsi="Liberation Serif" w:cs="FreeSans"/>
      <w:sz w:val="24"/>
      <w:szCs w:val="24"/>
      <w:lang w:val="en-GB"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F5A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531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4d9jyslp6">
    <w:name w:val="mark4d9jyslp6"/>
    <w:basedOn w:val="DefaultParagraphFont"/>
    <w:rsid w:val="00531563"/>
  </w:style>
  <w:style w:type="paragraph" w:customStyle="1" w:styleId="xmsolistparagraph">
    <w:name w:val="x_msolistparagraph"/>
    <w:basedOn w:val="Normal"/>
    <w:rsid w:val="00531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OP-CS-BodyNoIndent">
    <w:name w:val="IOP-CS-BodyNoIndent"/>
    <w:basedOn w:val="Normal"/>
    <w:next w:val="Normal"/>
    <w:link w:val="IOP-CS-BodyNoIndentChar"/>
    <w:qFormat/>
    <w:rsid w:val="00A312E3"/>
    <w:pPr>
      <w:spacing w:after="0"/>
    </w:pPr>
    <w:rPr>
      <w:rFonts w:ascii="Cambria" w:hAnsi="Cambria"/>
      <w:kern w:val="2"/>
      <w:lang w:val="en-GB"/>
      <w14:ligatures w14:val="standardContextual"/>
    </w:rPr>
  </w:style>
  <w:style w:type="character" w:customStyle="1" w:styleId="IOP-CS-BodyNoIndentChar">
    <w:name w:val="IOP-CS-BodyNoIndent Char"/>
    <w:basedOn w:val="DefaultParagraphFont"/>
    <w:link w:val="IOP-CS-BodyNoIndent"/>
    <w:rsid w:val="00A312E3"/>
    <w:rPr>
      <w:rFonts w:ascii="Cambria" w:hAnsi="Cambria"/>
      <w:kern w:val="2"/>
      <w:lang w:val="en-GB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3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3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8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6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3779">
          <w:marLeft w:val="72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83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76649">
          <w:marLeft w:val="15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0821">
          <w:marLeft w:val="15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868">
          <w:marLeft w:val="15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33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814887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31770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472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738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6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8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6904">
          <w:marLeft w:val="72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57682">
          <w:marLeft w:val="72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86494">
          <w:marLeft w:val="72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48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184863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32584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3003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62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hdphoto" Target="media/hdphoto2.wdp"/><Relationship Id="rId18" Type="http://schemas.openxmlformats.org/officeDocument/2006/relationships/image" Target="media/image8.tiff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.wdp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07/relationships/hdphoto" Target="media/hdphoto3.wdp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9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3.jpeg"/><Relationship Id="rId2" Type="http://schemas.openxmlformats.org/officeDocument/2006/relationships/image" Target="media/image12.jpeg"/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9A722F-BB9C-4BC4-8AB2-474947A5D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721</Words>
  <Characters>3825</Characters>
  <Application>Microsoft Office Word</Application>
  <DocSecurity>0</DocSecurity>
  <Lines>31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Félix J Villacorta</dc:creator>
  <cp:keywords/>
  <dc:description/>
  <cp:lastModifiedBy>Benedetta Rosi</cp:lastModifiedBy>
  <cp:revision>5</cp:revision>
  <cp:lastPrinted>2023-04-17T23:48:00Z</cp:lastPrinted>
  <dcterms:created xsi:type="dcterms:W3CDTF">2025-03-27T08:21:00Z</dcterms:created>
  <dcterms:modified xsi:type="dcterms:W3CDTF">2025-03-27T09:59:00Z</dcterms:modified>
</cp:coreProperties>
</file>