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glossary/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 Id="rId4" Type="http://schemas.openxmlformats.org/officeDocument/2006/relationships/custom-properties" Target="docProps/custom.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0C6AC0" w14:textId="77777777" w:rsidR="007A46B7" w:rsidRDefault="007A46B7"/>
    <w:tbl>
      <w:tblPr>
        <w:tblStyle w:val="TableGrid"/>
        <w:tblW w:w="0" w:type="auto"/>
        <w:tblLook w:val="04A0" w:firstRow="1" w:lastRow="0" w:firstColumn="1" w:lastColumn="0" w:noHBand="0" w:noVBand="1"/>
      </w:tblPr>
      <w:tblGrid>
        <w:gridCol w:w="8766"/>
      </w:tblGrid>
      <w:tr w:rsidR="00CC775B" w:rsidRPr="009E2B1B" w14:paraId="07989619" w14:textId="77777777" w:rsidTr="007A46B7">
        <w:tc>
          <w:tcPr>
            <w:tcW w:w="8766" w:type="dxa"/>
            <w:tcBorders>
              <w:top w:val="nil"/>
              <w:left w:val="nil"/>
              <w:bottom w:val="nil"/>
              <w:right w:val="nil"/>
            </w:tcBorders>
          </w:tcPr>
          <w:p w14:paraId="423F0B12" w14:textId="77777777" w:rsidR="00CC775B" w:rsidRPr="009E2B1B" w:rsidRDefault="00CC775B" w:rsidP="00DC745A">
            <w:pPr>
              <w:pStyle w:val="ESS-Guided"/>
              <w:rPr>
                <w:lang w:val="en-US"/>
              </w:rPr>
            </w:pPr>
          </w:p>
        </w:tc>
      </w:tr>
      <w:tr w:rsidR="00CC775B" w:rsidRPr="009E2B1B" w14:paraId="6734BF66" w14:textId="77777777" w:rsidTr="007A46B7">
        <w:tc>
          <w:tcPr>
            <w:tcW w:w="8766" w:type="dxa"/>
            <w:tcBorders>
              <w:top w:val="nil"/>
              <w:left w:val="nil"/>
              <w:bottom w:val="nil"/>
              <w:right w:val="nil"/>
            </w:tcBorders>
          </w:tcPr>
          <w:p w14:paraId="03C2E76C" w14:textId="77777777" w:rsidR="00CC775B" w:rsidRPr="009E2B1B" w:rsidRDefault="00CC775B" w:rsidP="00CC775B">
            <w:pPr>
              <w:pStyle w:val="ESS-Guided"/>
              <w:rPr>
                <w:lang w:val="en-US"/>
              </w:rPr>
            </w:pPr>
          </w:p>
        </w:tc>
      </w:tr>
      <w:tr w:rsidR="00CC775B" w:rsidRPr="009E2B1B" w14:paraId="1C6A6DA8" w14:textId="77777777" w:rsidTr="007A46B7">
        <w:tc>
          <w:tcPr>
            <w:tcW w:w="8766" w:type="dxa"/>
            <w:tcBorders>
              <w:top w:val="nil"/>
              <w:left w:val="nil"/>
              <w:bottom w:val="nil"/>
              <w:right w:val="nil"/>
            </w:tcBorders>
          </w:tcPr>
          <w:p w14:paraId="6D9F897D" w14:textId="77777777" w:rsidR="00CC775B" w:rsidRPr="009E2B1B" w:rsidRDefault="00CC775B" w:rsidP="00CC775B">
            <w:pPr>
              <w:pStyle w:val="ESS-Guided"/>
              <w:rPr>
                <w:lang w:val="en-US"/>
              </w:rPr>
            </w:pPr>
          </w:p>
        </w:tc>
      </w:tr>
      <w:tr w:rsidR="00CC775B" w:rsidRPr="009E2B1B" w14:paraId="50F98A8C" w14:textId="77777777" w:rsidTr="007A46B7">
        <w:tc>
          <w:tcPr>
            <w:tcW w:w="8766" w:type="dxa"/>
            <w:tcBorders>
              <w:top w:val="nil"/>
              <w:left w:val="nil"/>
              <w:bottom w:val="nil"/>
              <w:right w:val="nil"/>
            </w:tcBorders>
          </w:tcPr>
          <w:p w14:paraId="39FD9994" w14:textId="77777777" w:rsidR="00CC775B" w:rsidRPr="009E2B1B" w:rsidRDefault="00CC775B" w:rsidP="00CC775B">
            <w:pPr>
              <w:pStyle w:val="ESS-Guided"/>
              <w:rPr>
                <w:lang w:val="en-US"/>
              </w:rPr>
            </w:pPr>
          </w:p>
        </w:tc>
      </w:tr>
      <w:tr w:rsidR="00CC775B" w:rsidRPr="009E2B1B" w14:paraId="40CA41EC" w14:textId="77777777" w:rsidTr="007A46B7">
        <w:tc>
          <w:tcPr>
            <w:tcW w:w="8766" w:type="dxa"/>
            <w:tcBorders>
              <w:top w:val="nil"/>
              <w:left w:val="nil"/>
              <w:bottom w:val="nil"/>
              <w:right w:val="nil"/>
            </w:tcBorders>
          </w:tcPr>
          <w:p w14:paraId="1044F727" w14:textId="77777777" w:rsidR="00CC775B" w:rsidRPr="009E2B1B" w:rsidRDefault="00CC775B" w:rsidP="00CC775B">
            <w:pPr>
              <w:pStyle w:val="ESS-Guided"/>
              <w:rPr>
                <w:lang w:val="en-US"/>
              </w:rPr>
            </w:pPr>
          </w:p>
        </w:tc>
      </w:tr>
      <w:tr w:rsidR="00CC775B" w:rsidRPr="009E2B1B" w14:paraId="5594C650" w14:textId="77777777" w:rsidTr="007A46B7">
        <w:tc>
          <w:tcPr>
            <w:tcW w:w="8766" w:type="dxa"/>
            <w:tcBorders>
              <w:top w:val="nil"/>
              <w:left w:val="nil"/>
              <w:bottom w:val="nil"/>
              <w:right w:val="nil"/>
            </w:tcBorders>
          </w:tcPr>
          <w:p w14:paraId="2A4FE1C3" w14:textId="77777777" w:rsidR="00CC775B" w:rsidRPr="009E2B1B" w:rsidRDefault="00CC775B" w:rsidP="00CC775B">
            <w:pPr>
              <w:pStyle w:val="ESS-Guided"/>
              <w:rPr>
                <w:lang w:val="en-US"/>
              </w:rPr>
            </w:pPr>
          </w:p>
        </w:tc>
      </w:tr>
      <w:tr w:rsidR="00CC775B" w:rsidRPr="009E2B1B" w14:paraId="656F5E28" w14:textId="77777777" w:rsidTr="007A46B7">
        <w:tc>
          <w:tcPr>
            <w:tcW w:w="8766" w:type="dxa"/>
            <w:tcBorders>
              <w:top w:val="nil"/>
              <w:left w:val="nil"/>
              <w:bottom w:val="thinThickSmallGap" w:sz="24" w:space="0" w:color="auto"/>
              <w:right w:val="nil"/>
            </w:tcBorders>
          </w:tcPr>
          <w:p w14:paraId="4788C80C" w14:textId="77777777" w:rsidR="00CC775B" w:rsidRPr="009E2B1B" w:rsidRDefault="00CC775B" w:rsidP="00CC775B">
            <w:pPr>
              <w:pStyle w:val="ESS-Guided"/>
              <w:rPr>
                <w:lang w:val="en-US"/>
              </w:rPr>
            </w:pPr>
          </w:p>
        </w:tc>
      </w:tr>
      <w:tr w:rsidR="00CC775B" w:rsidRPr="009E2B1B" w14:paraId="3E97B4A1" w14:textId="77777777" w:rsidTr="007A46B7">
        <w:tc>
          <w:tcPr>
            <w:tcW w:w="8766" w:type="dxa"/>
            <w:tcBorders>
              <w:top w:val="thinThickSmallGap" w:sz="24" w:space="0" w:color="auto"/>
              <w:left w:val="nil"/>
              <w:bottom w:val="nil"/>
              <w:right w:val="nil"/>
            </w:tcBorders>
          </w:tcPr>
          <w:p w14:paraId="7C7C10A6" w14:textId="77777777" w:rsidR="00CC775B" w:rsidRPr="009E2B1B" w:rsidRDefault="00CC775B" w:rsidP="00CC775B">
            <w:pPr>
              <w:pStyle w:val="ESS-Guided"/>
              <w:rPr>
                <w:lang w:val="en-US"/>
              </w:rPr>
            </w:pPr>
          </w:p>
        </w:tc>
      </w:tr>
      <w:tr w:rsidR="00CC775B" w:rsidRPr="009E2B1B" w14:paraId="64629CAC" w14:textId="77777777" w:rsidTr="007A46B7">
        <w:tc>
          <w:tcPr>
            <w:tcW w:w="8766" w:type="dxa"/>
            <w:tcBorders>
              <w:top w:val="nil"/>
              <w:left w:val="nil"/>
              <w:bottom w:val="nil"/>
              <w:right w:val="nil"/>
            </w:tcBorders>
          </w:tcPr>
          <w:p w14:paraId="46B84E18" w14:textId="577FBF1A" w:rsidR="00534285" w:rsidRPr="009E2B1B" w:rsidRDefault="00534285" w:rsidP="00534285">
            <w:pPr>
              <w:pStyle w:val="ESS-StudyTitle"/>
              <w:rPr>
                <w:lang w:val="en-US"/>
              </w:rPr>
            </w:pPr>
            <w:r w:rsidRPr="009E2B1B">
              <w:rPr>
                <w:lang w:val="en-US"/>
              </w:rPr>
              <w:t xml:space="preserve">System definition </w:t>
            </w:r>
            <w:r w:rsidR="00CA74E7" w:rsidRPr="009E2B1B">
              <w:rPr>
                <w:lang w:val="en-US"/>
              </w:rPr>
              <w:t>–</w:t>
            </w:r>
            <w:r w:rsidRPr="009E2B1B">
              <w:rPr>
                <w:lang w:val="en-US"/>
              </w:rPr>
              <w:t xml:space="preserve"> SOLUTION</w:t>
            </w:r>
          </w:p>
          <w:p w14:paraId="5CF955EF" w14:textId="0E52CC33" w:rsidR="00CC775B" w:rsidRPr="009E2B1B" w:rsidRDefault="006515FF" w:rsidP="00534285">
            <w:pPr>
              <w:pStyle w:val="ESS-StudyTitle"/>
              <w:rPr>
                <w:lang w:val="en-US"/>
              </w:rPr>
            </w:pPr>
            <w:r w:rsidRPr="009E2B1B">
              <w:rPr>
                <w:color w:val="0070C0"/>
                <w:lang w:val="en-US"/>
              </w:rPr>
              <w:t xml:space="preserve">Target </w:t>
            </w:r>
            <w:r w:rsidR="00B444F6" w:rsidRPr="009E2B1B">
              <w:rPr>
                <w:color w:val="0070C0"/>
                <w:lang w:val="en-US"/>
              </w:rPr>
              <w:t xml:space="preserve">Helium </w:t>
            </w:r>
            <w:r w:rsidRPr="009E2B1B">
              <w:rPr>
                <w:color w:val="0070C0"/>
                <w:lang w:val="en-US"/>
              </w:rPr>
              <w:t>Cooling Systems</w:t>
            </w:r>
            <w:r w:rsidR="00AE1DDA" w:rsidRPr="009E2B1B">
              <w:rPr>
                <w:lang w:val="en-US"/>
              </w:rPr>
              <w:fldChar w:fldCharType="begin"/>
            </w:r>
            <w:r w:rsidR="00AE1DDA" w:rsidRPr="009E2B1B">
              <w:rPr>
                <w:lang w:val="en-US"/>
              </w:rPr>
              <w:instrText xml:space="preserve"> DOCPROPERTY "MXTitle"  \* MERGEFORMAT </w:instrText>
            </w:r>
            <w:r w:rsidR="00AE1DDA" w:rsidRPr="009E2B1B">
              <w:rPr>
                <w:lang w:val="en-US"/>
              </w:rPr>
              <w:fldChar w:fldCharType="end"/>
            </w:r>
          </w:p>
        </w:tc>
      </w:tr>
      <w:tr w:rsidR="00CC775B" w:rsidRPr="009E2B1B" w14:paraId="36969C88" w14:textId="77777777" w:rsidTr="007A46B7">
        <w:tc>
          <w:tcPr>
            <w:tcW w:w="8766" w:type="dxa"/>
            <w:tcBorders>
              <w:top w:val="nil"/>
              <w:left w:val="nil"/>
              <w:bottom w:val="thickThinSmallGap" w:sz="24" w:space="0" w:color="auto"/>
              <w:right w:val="nil"/>
            </w:tcBorders>
          </w:tcPr>
          <w:p w14:paraId="36214D13" w14:textId="77777777" w:rsidR="00CC775B" w:rsidRPr="009E2B1B" w:rsidRDefault="00CC775B" w:rsidP="00CC775B">
            <w:pPr>
              <w:pStyle w:val="ESS-Guided"/>
              <w:rPr>
                <w:lang w:val="en-US"/>
              </w:rPr>
            </w:pPr>
          </w:p>
        </w:tc>
      </w:tr>
      <w:tr w:rsidR="00CC775B" w:rsidRPr="009E2B1B" w14:paraId="55D8B33F" w14:textId="77777777" w:rsidTr="007A46B7">
        <w:tc>
          <w:tcPr>
            <w:tcW w:w="8766" w:type="dxa"/>
            <w:tcBorders>
              <w:top w:val="thickThinSmallGap" w:sz="24" w:space="0" w:color="auto"/>
              <w:left w:val="nil"/>
              <w:bottom w:val="nil"/>
              <w:right w:val="nil"/>
            </w:tcBorders>
          </w:tcPr>
          <w:p w14:paraId="4AFFE3F3" w14:textId="77777777" w:rsidR="00CC775B" w:rsidRPr="009E2B1B" w:rsidRDefault="00CC775B" w:rsidP="00CC775B">
            <w:pPr>
              <w:pStyle w:val="ESS-Guided"/>
              <w:rPr>
                <w:lang w:val="en-US"/>
              </w:rPr>
            </w:pPr>
          </w:p>
        </w:tc>
      </w:tr>
    </w:tbl>
    <w:p w14:paraId="75616D26" w14:textId="5AD339BC" w:rsidR="00CB4DA4" w:rsidRPr="009E2B1B" w:rsidRDefault="00CA74E7" w:rsidP="00CB4DA4">
      <w:pPr>
        <w:rPr>
          <w:lang w:val="en-US"/>
        </w:rPr>
      </w:pPr>
      <w:r w:rsidRPr="009E2B1B">
        <w:rPr>
          <w:lang w:val="en-US"/>
        </w:rPr>
        <w:t>(ESS-0012527)</w:t>
      </w:r>
    </w:p>
    <w:p w14:paraId="018F4C38" w14:textId="42B33F69" w:rsidR="004F4C8F" w:rsidRPr="009E2B1B" w:rsidRDefault="004F4C8F" w:rsidP="004F4C8F">
      <w:pPr>
        <w:rPr>
          <w:lang w:val="en-US"/>
        </w:rPr>
      </w:pPr>
    </w:p>
    <w:tbl>
      <w:tblPr>
        <w:tblW w:w="5000" w:type="pct"/>
        <w:tblCellMar>
          <w:left w:w="70" w:type="dxa"/>
          <w:right w:w="70" w:type="dxa"/>
        </w:tblCellMar>
        <w:tblLook w:val="0000" w:firstRow="0" w:lastRow="0" w:firstColumn="0" w:lastColumn="0" w:noHBand="0" w:noVBand="0"/>
      </w:tblPr>
      <w:tblGrid>
        <w:gridCol w:w="922"/>
        <w:gridCol w:w="2339"/>
        <w:gridCol w:w="5500"/>
      </w:tblGrid>
      <w:tr w:rsidR="009866BC" w:rsidRPr="009E2B1B" w14:paraId="40D6221D" w14:textId="640D3AC9" w:rsidTr="009866BC">
        <w:trPr>
          <w:cantSplit/>
          <w:tblHeader/>
        </w:trPr>
        <w:tc>
          <w:tcPr>
            <w:tcW w:w="526" w:type="pct"/>
            <w:tcBorders>
              <w:bottom w:val="single" w:sz="4" w:space="0" w:color="auto"/>
              <w:right w:val="single" w:sz="4" w:space="0" w:color="auto"/>
            </w:tcBorders>
            <w:shd w:val="clear" w:color="auto" w:fill="auto"/>
          </w:tcPr>
          <w:p w14:paraId="323DC336" w14:textId="77777777" w:rsidR="009866BC" w:rsidRPr="009E2B1B" w:rsidRDefault="009866BC" w:rsidP="004F4C8F">
            <w:pPr>
              <w:pStyle w:val="ESS-TableHeader"/>
              <w:rPr>
                <w:sz w:val="20"/>
                <w:lang w:val="en-US"/>
              </w:rPr>
            </w:pPr>
          </w:p>
        </w:tc>
        <w:tc>
          <w:tcPr>
            <w:tcW w:w="1335" w:type="pct"/>
            <w:tcBorders>
              <w:top w:val="single" w:sz="4" w:space="0" w:color="auto"/>
              <w:left w:val="single" w:sz="4" w:space="0" w:color="auto"/>
              <w:bottom w:val="single" w:sz="4" w:space="0" w:color="auto"/>
              <w:right w:val="single" w:sz="4" w:space="0" w:color="auto"/>
            </w:tcBorders>
            <w:shd w:val="clear" w:color="auto" w:fill="auto"/>
          </w:tcPr>
          <w:p w14:paraId="0676AE29" w14:textId="3A7A5238" w:rsidR="009866BC" w:rsidRPr="009E2B1B" w:rsidRDefault="009866BC" w:rsidP="004F4C8F">
            <w:pPr>
              <w:pStyle w:val="ESS-TableHeader"/>
              <w:rPr>
                <w:sz w:val="20"/>
                <w:lang w:val="en-US"/>
              </w:rPr>
            </w:pPr>
            <w:r w:rsidRPr="009E2B1B">
              <w:rPr>
                <w:sz w:val="20"/>
                <w:lang w:val="en-US"/>
              </w:rPr>
              <w:t>Name</w:t>
            </w:r>
          </w:p>
        </w:tc>
        <w:tc>
          <w:tcPr>
            <w:tcW w:w="3139" w:type="pct"/>
            <w:tcBorders>
              <w:top w:val="single" w:sz="4" w:space="0" w:color="auto"/>
              <w:left w:val="single" w:sz="4" w:space="0" w:color="auto"/>
              <w:bottom w:val="single" w:sz="4" w:space="0" w:color="auto"/>
              <w:right w:val="single" w:sz="4" w:space="0" w:color="auto"/>
            </w:tcBorders>
          </w:tcPr>
          <w:p w14:paraId="6A953018" w14:textId="28C3B2CC" w:rsidR="009866BC" w:rsidRPr="009E2B1B" w:rsidRDefault="009866BC" w:rsidP="004F4C8F">
            <w:pPr>
              <w:pStyle w:val="ESS-TableHeader"/>
              <w:rPr>
                <w:sz w:val="20"/>
                <w:lang w:val="en-US"/>
              </w:rPr>
            </w:pPr>
            <w:r w:rsidRPr="009E2B1B">
              <w:rPr>
                <w:sz w:val="20"/>
                <w:lang w:val="en-US"/>
              </w:rPr>
              <w:t>Title</w:t>
            </w:r>
          </w:p>
        </w:tc>
      </w:tr>
      <w:tr w:rsidR="009866BC" w:rsidRPr="009E2B1B" w14:paraId="6FA13574" w14:textId="78630B51" w:rsidTr="009866BC">
        <w:trPr>
          <w:cantSplit/>
        </w:trPr>
        <w:tc>
          <w:tcPr>
            <w:tcW w:w="526" w:type="pct"/>
            <w:tcBorders>
              <w:top w:val="single" w:sz="4" w:space="0" w:color="auto"/>
              <w:left w:val="single" w:sz="4" w:space="0" w:color="auto"/>
              <w:bottom w:val="single" w:sz="4" w:space="0" w:color="auto"/>
              <w:right w:val="single" w:sz="4" w:space="0" w:color="auto"/>
            </w:tcBorders>
            <w:shd w:val="clear" w:color="auto" w:fill="auto"/>
          </w:tcPr>
          <w:p w14:paraId="71E796B6" w14:textId="73F288E3" w:rsidR="009866BC" w:rsidRPr="009E2B1B" w:rsidRDefault="009866BC" w:rsidP="009866BC">
            <w:pPr>
              <w:pStyle w:val="ESS-TableText"/>
              <w:rPr>
                <w:b/>
                <w:sz w:val="20"/>
                <w:lang w:val="en-US"/>
              </w:rPr>
            </w:pPr>
            <w:r w:rsidRPr="009E2B1B">
              <w:rPr>
                <w:b/>
                <w:sz w:val="20"/>
                <w:lang w:val="en-US"/>
              </w:rPr>
              <w:t>Owner</w:t>
            </w:r>
          </w:p>
        </w:tc>
        <w:tc>
          <w:tcPr>
            <w:tcW w:w="1335" w:type="pct"/>
            <w:tcBorders>
              <w:top w:val="single" w:sz="4" w:space="0" w:color="auto"/>
              <w:left w:val="single" w:sz="4" w:space="0" w:color="auto"/>
              <w:bottom w:val="single" w:sz="4" w:space="0" w:color="auto"/>
              <w:right w:val="single" w:sz="4" w:space="0" w:color="auto"/>
            </w:tcBorders>
            <w:shd w:val="clear" w:color="auto" w:fill="auto"/>
          </w:tcPr>
          <w:p w14:paraId="5C8DBEB3" w14:textId="15F0A7B9" w:rsidR="009866BC" w:rsidRPr="009E2B1B" w:rsidRDefault="009866BC" w:rsidP="009866BC">
            <w:pPr>
              <w:pStyle w:val="ESS-TableText"/>
              <w:rPr>
                <w:sz w:val="20"/>
                <w:lang w:val="en-US"/>
              </w:rPr>
            </w:pPr>
            <w:r w:rsidRPr="009E2B1B">
              <w:rPr>
                <w:sz w:val="20"/>
                <w:lang w:val="en-US"/>
              </w:rPr>
              <w:t>Jens Harborn</w:t>
            </w:r>
          </w:p>
        </w:tc>
        <w:tc>
          <w:tcPr>
            <w:tcW w:w="3139" w:type="pct"/>
            <w:tcBorders>
              <w:top w:val="single" w:sz="4" w:space="0" w:color="auto"/>
              <w:left w:val="single" w:sz="4" w:space="0" w:color="auto"/>
              <w:bottom w:val="single" w:sz="4" w:space="0" w:color="auto"/>
              <w:right w:val="single" w:sz="4" w:space="0" w:color="auto"/>
            </w:tcBorders>
          </w:tcPr>
          <w:p w14:paraId="0AB61345" w14:textId="4C5F23D2" w:rsidR="009866BC" w:rsidRPr="009E2B1B" w:rsidRDefault="009866BC" w:rsidP="009866BC">
            <w:pPr>
              <w:pStyle w:val="ESS-TableText"/>
              <w:rPr>
                <w:sz w:val="20"/>
                <w:lang w:val="en-US"/>
              </w:rPr>
            </w:pPr>
            <w:r w:rsidRPr="009E2B1B">
              <w:rPr>
                <w:sz w:val="20"/>
                <w:lang w:val="en-US"/>
              </w:rPr>
              <w:t>Work unit leader - Target Cooling</w:t>
            </w:r>
          </w:p>
        </w:tc>
      </w:tr>
      <w:tr w:rsidR="009866BC" w:rsidRPr="009E2B1B" w14:paraId="1AF9F290" w14:textId="060E06D3" w:rsidTr="009866BC">
        <w:trPr>
          <w:cantSplit/>
        </w:trPr>
        <w:tc>
          <w:tcPr>
            <w:tcW w:w="526" w:type="pct"/>
            <w:tcBorders>
              <w:top w:val="single" w:sz="4" w:space="0" w:color="auto"/>
              <w:left w:val="single" w:sz="4" w:space="0" w:color="auto"/>
              <w:bottom w:val="single" w:sz="4" w:space="0" w:color="auto"/>
              <w:right w:val="single" w:sz="4" w:space="0" w:color="auto"/>
            </w:tcBorders>
            <w:shd w:val="clear" w:color="auto" w:fill="auto"/>
          </w:tcPr>
          <w:p w14:paraId="168CA1FF" w14:textId="01B0FB99" w:rsidR="009866BC" w:rsidRPr="009E2B1B" w:rsidRDefault="009866BC" w:rsidP="009866BC">
            <w:pPr>
              <w:pStyle w:val="ESS-TableText"/>
              <w:rPr>
                <w:b/>
                <w:sz w:val="20"/>
                <w:lang w:val="en-US"/>
              </w:rPr>
            </w:pPr>
            <w:r w:rsidRPr="009E2B1B">
              <w:rPr>
                <w:b/>
                <w:sz w:val="20"/>
                <w:lang w:val="en-US"/>
              </w:rPr>
              <w:t>Reviewer</w:t>
            </w:r>
          </w:p>
        </w:tc>
        <w:tc>
          <w:tcPr>
            <w:tcW w:w="1335" w:type="pct"/>
            <w:tcBorders>
              <w:top w:val="single" w:sz="4" w:space="0" w:color="auto"/>
              <w:left w:val="single" w:sz="4" w:space="0" w:color="auto"/>
              <w:bottom w:val="single" w:sz="4" w:space="0" w:color="auto"/>
              <w:right w:val="single" w:sz="4" w:space="0" w:color="auto"/>
            </w:tcBorders>
            <w:shd w:val="clear" w:color="auto" w:fill="auto"/>
          </w:tcPr>
          <w:p w14:paraId="2F31235E" w14:textId="77777777" w:rsidR="009866BC" w:rsidRDefault="009866BC" w:rsidP="009866BC">
            <w:pPr>
              <w:pStyle w:val="ESS-TableText"/>
              <w:rPr>
                <w:sz w:val="20"/>
                <w:lang w:val="en-US"/>
              </w:rPr>
            </w:pPr>
            <w:r w:rsidRPr="009E2B1B">
              <w:rPr>
                <w:sz w:val="20"/>
                <w:lang w:val="en-US"/>
              </w:rPr>
              <w:t>Ulf Oden</w:t>
            </w:r>
          </w:p>
          <w:p w14:paraId="2C2F7B0B" w14:textId="0B2694EF" w:rsidR="00752F54" w:rsidRPr="009E2B1B" w:rsidRDefault="00752F54" w:rsidP="009866BC">
            <w:pPr>
              <w:pStyle w:val="ESS-TableText"/>
              <w:rPr>
                <w:sz w:val="20"/>
                <w:lang w:val="en-US"/>
              </w:rPr>
            </w:pPr>
            <w:r>
              <w:rPr>
                <w:sz w:val="20"/>
                <w:lang w:val="en-US"/>
              </w:rPr>
              <w:t>Leif Emås</w:t>
            </w:r>
          </w:p>
        </w:tc>
        <w:tc>
          <w:tcPr>
            <w:tcW w:w="3139" w:type="pct"/>
            <w:tcBorders>
              <w:top w:val="single" w:sz="4" w:space="0" w:color="auto"/>
              <w:left w:val="single" w:sz="4" w:space="0" w:color="auto"/>
              <w:bottom w:val="single" w:sz="4" w:space="0" w:color="auto"/>
              <w:right w:val="single" w:sz="4" w:space="0" w:color="auto"/>
            </w:tcBorders>
          </w:tcPr>
          <w:p w14:paraId="23A93738" w14:textId="77777777" w:rsidR="009866BC" w:rsidRPr="009E2B1B" w:rsidRDefault="009866BC" w:rsidP="009866BC">
            <w:pPr>
              <w:pStyle w:val="ESS-TableText"/>
              <w:rPr>
                <w:sz w:val="20"/>
                <w:lang w:val="en-US"/>
              </w:rPr>
            </w:pPr>
            <w:r w:rsidRPr="009E2B1B">
              <w:rPr>
                <w:sz w:val="20"/>
                <w:lang w:val="en-US"/>
              </w:rPr>
              <w:t>Lead Engineer - Target Systems</w:t>
            </w:r>
          </w:p>
          <w:p w14:paraId="63288E70" w14:textId="61B3121A" w:rsidR="009866BC" w:rsidRPr="009E2B1B" w:rsidRDefault="00752F54" w:rsidP="009866BC">
            <w:pPr>
              <w:pStyle w:val="ESS-TableText"/>
              <w:rPr>
                <w:sz w:val="20"/>
                <w:lang w:val="en-US"/>
              </w:rPr>
            </w:pPr>
            <w:r w:rsidRPr="00DF566B">
              <w:rPr>
                <w:sz w:val="20"/>
              </w:rPr>
              <w:t>Gas &amp; Process Engineer</w:t>
            </w:r>
          </w:p>
        </w:tc>
      </w:tr>
      <w:tr w:rsidR="009866BC" w:rsidRPr="009E2B1B" w14:paraId="11DC6A2B" w14:textId="25ED4AF6" w:rsidTr="009866BC">
        <w:trPr>
          <w:cantSplit/>
        </w:trPr>
        <w:tc>
          <w:tcPr>
            <w:tcW w:w="526" w:type="pct"/>
            <w:tcBorders>
              <w:top w:val="single" w:sz="4" w:space="0" w:color="auto"/>
              <w:left w:val="single" w:sz="4" w:space="0" w:color="auto"/>
              <w:bottom w:val="single" w:sz="4" w:space="0" w:color="auto"/>
              <w:right w:val="single" w:sz="4" w:space="0" w:color="auto"/>
            </w:tcBorders>
            <w:shd w:val="clear" w:color="auto" w:fill="auto"/>
          </w:tcPr>
          <w:p w14:paraId="01DB3D1B" w14:textId="7DB0DA78" w:rsidR="009866BC" w:rsidRPr="009E2B1B" w:rsidRDefault="009866BC" w:rsidP="009866BC">
            <w:pPr>
              <w:pStyle w:val="ESS-TableText"/>
              <w:rPr>
                <w:b/>
                <w:sz w:val="20"/>
                <w:lang w:val="en-US"/>
              </w:rPr>
            </w:pPr>
            <w:r w:rsidRPr="009E2B1B">
              <w:rPr>
                <w:b/>
                <w:sz w:val="20"/>
                <w:lang w:val="en-US"/>
              </w:rPr>
              <w:t>Approver</w:t>
            </w:r>
          </w:p>
        </w:tc>
        <w:tc>
          <w:tcPr>
            <w:tcW w:w="1335" w:type="pct"/>
            <w:tcBorders>
              <w:top w:val="single" w:sz="4" w:space="0" w:color="auto"/>
              <w:left w:val="single" w:sz="4" w:space="0" w:color="auto"/>
              <w:bottom w:val="single" w:sz="4" w:space="0" w:color="auto"/>
              <w:right w:val="single" w:sz="4" w:space="0" w:color="auto"/>
            </w:tcBorders>
            <w:shd w:val="clear" w:color="auto" w:fill="auto"/>
          </w:tcPr>
          <w:p w14:paraId="52C3F087" w14:textId="53455972" w:rsidR="009866BC" w:rsidRPr="009E2B1B" w:rsidRDefault="00752F54" w:rsidP="009866BC">
            <w:pPr>
              <w:pStyle w:val="ESS-TableText"/>
              <w:rPr>
                <w:sz w:val="20"/>
                <w:lang w:val="en-US"/>
              </w:rPr>
            </w:pPr>
            <w:r>
              <w:rPr>
                <w:sz w:val="20"/>
                <w:lang w:val="en-US"/>
              </w:rPr>
              <w:t>Eric Pitcher</w:t>
            </w:r>
          </w:p>
        </w:tc>
        <w:tc>
          <w:tcPr>
            <w:tcW w:w="3139" w:type="pct"/>
            <w:tcBorders>
              <w:top w:val="single" w:sz="4" w:space="0" w:color="auto"/>
              <w:left w:val="single" w:sz="4" w:space="0" w:color="auto"/>
              <w:bottom w:val="single" w:sz="4" w:space="0" w:color="auto"/>
              <w:right w:val="single" w:sz="4" w:space="0" w:color="auto"/>
            </w:tcBorders>
          </w:tcPr>
          <w:p w14:paraId="1B6184E7" w14:textId="268551F8" w:rsidR="009866BC" w:rsidRPr="009E2B1B" w:rsidRDefault="00752F54" w:rsidP="009866BC">
            <w:pPr>
              <w:pStyle w:val="ESS-TableText"/>
              <w:rPr>
                <w:sz w:val="20"/>
                <w:lang w:val="en-US"/>
              </w:rPr>
            </w:pPr>
            <w:r>
              <w:rPr>
                <w:sz w:val="20"/>
                <w:lang w:val="en-US"/>
              </w:rPr>
              <w:t xml:space="preserve">Deputy </w:t>
            </w:r>
            <w:r w:rsidR="009866BC" w:rsidRPr="009E2B1B">
              <w:rPr>
                <w:sz w:val="20"/>
                <w:lang w:val="en-US"/>
              </w:rPr>
              <w:t>Head of Target division</w:t>
            </w:r>
          </w:p>
        </w:tc>
      </w:tr>
    </w:tbl>
    <w:p w14:paraId="1FB8765C" w14:textId="77777777" w:rsidR="005226FB" w:rsidRPr="009E2B1B" w:rsidRDefault="005226FB" w:rsidP="00CB4DA4">
      <w:pPr>
        <w:rPr>
          <w:lang w:val="en-US"/>
        </w:rPr>
      </w:pPr>
    </w:p>
    <w:p w14:paraId="02A1689D" w14:textId="05370390" w:rsidR="005226FB" w:rsidRPr="009E2B1B" w:rsidRDefault="005226FB">
      <w:pPr>
        <w:spacing w:after="200" w:line="276" w:lineRule="auto"/>
        <w:rPr>
          <w:lang w:val="en-US"/>
        </w:rPr>
      </w:pPr>
      <w:r w:rsidRPr="009E2B1B">
        <w:rPr>
          <w:lang w:val="en-US"/>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3"/>
        <w:gridCol w:w="4383"/>
      </w:tblGrid>
      <w:tr w:rsidR="0034671F" w:rsidRPr="009E2B1B" w14:paraId="7099C337" w14:textId="77777777" w:rsidTr="0034671F">
        <w:tc>
          <w:tcPr>
            <w:tcW w:w="2500" w:type="pct"/>
            <w:shd w:val="clear" w:color="auto" w:fill="auto"/>
          </w:tcPr>
          <w:p w14:paraId="47DD01BE" w14:textId="55E2F69C" w:rsidR="0034671F" w:rsidRPr="009E2B1B" w:rsidRDefault="0034671F" w:rsidP="0034671F">
            <w:pPr>
              <w:pStyle w:val="ESS-Unnumbered"/>
              <w:pageBreakBefore/>
              <w:rPr>
                <w:lang w:val="en-US"/>
              </w:rPr>
            </w:pPr>
            <w:r w:rsidRPr="009E2B1B">
              <w:rPr>
                <w:lang w:val="en-US"/>
              </w:rPr>
              <w:lastRenderedPageBreak/>
              <w:t>Table of content</w:t>
            </w:r>
          </w:p>
        </w:tc>
        <w:tc>
          <w:tcPr>
            <w:tcW w:w="2500" w:type="pct"/>
            <w:shd w:val="clear" w:color="auto" w:fill="auto"/>
          </w:tcPr>
          <w:p w14:paraId="0498AFB7" w14:textId="7F1BB295" w:rsidR="0034671F" w:rsidRPr="009E2B1B" w:rsidRDefault="0034671F" w:rsidP="0034671F">
            <w:pPr>
              <w:pStyle w:val="ESS-Unnumbered"/>
              <w:jc w:val="right"/>
              <w:rPr>
                <w:lang w:val="en-US"/>
              </w:rPr>
            </w:pPr>
            <w:r w:rsidRPr="009E2B1B">
              <w:rPr>
                <w:lang w:val="en-US"/>
              </w:rPr>
              <w:t>Page</w:t>
            </w:r>
          </w:p>
        </w:tc>
      </w:tr>
    </w:tbl>
    <w:p w14:paraId="2198E55F" w14:textId="77777777" w:rsidR="009D68FC" w:rsidRPr="000A4ED0" w:rsidRDefault="002A26B3">
      <w:pPr>
        <w:pStyle w:val="TOC1"/>
        <w:rPr>
          <w:rFonts w:asciiTheme="minorHAnsi" w:eastAsiaTheme="minorEastAsia" w:hAnsiTheme="minorHAnsi"/>
          <w:caps w:val="0"/>
          <w:noProof/>
          <w:sz w:val="22"/>
          <w:lang w:val="en-US" w:eastAsia="sv-SE"/>
        </w:rPr>
      </w:pPr>
      <w:r w:rsidRPr="009E2B1B">
        <w:rPr>
          <w:caps w:val="0"/>
          <w:lang w:val="en-US"/>
        </w:rPr>
        <w:fldChar w:fldCharType="begin"/>
      </w:r>
      <w:r w:rsidRPr="009E2B1B">
        <w:rPr>
          <w:caps w:val="0"/>
          <w:lang w:val="en-US"/>
        </w:rPr>
        <w:instrText xml:space="preserve"> TOC \o "1-2" </w:instrText>
      </w:r>
      <w:r w:rsidRPr="009E2B1B">
        <w:rPr>
          <w:caps w:val="0"/>
          <w:lang w:val="en-US"/>
        </w:rPr>
        <w:fldChar w:fldCharType="separate"/>
      </w:r>
      <w:r w:rsidR="009D68FC" w:rsidRPr="00221842">
        <w:rPr>
          <w:noProof/>
          <w:color w:val="000000" w:themeColor="text1"/>
          <w:lang w:val="en-US"/>
        </w:rPr>
        <w:t>1.</w:t>
      </w:r>
      <w:r w:rsidR="009D68FC" w:rsidRPr="000A4ED0">
        <w:rPr>
          <w:rFonts w:asciiTheme="minorHAnsi" w:eastAsiaTheme="minorEastAsia" w:hAnsiTheme="minorHAnsi"/>
          <w:caps w:val="0"/>
          <w:noProof/>
          <w:sz w:val="22"/>
          <w:lang w:val="en-US" w:eastAsia="sv-SE"/>
        </w:rPr>
        <w:tab/>
      </w:r>
      <w:r w:rsidR="009D68FC" w:rsidRPr="00221842">
        <w:rPr>
          <w:noProof/>
          <w:color w:val="000000" w:themeColor="text1"/>
          <w:lang w:val="en-US"/>
        </w:rPr>
        <w:t>Introduction</w:t>
      </w:r>
      <w:r w:rsidR="009D68FC">
        <w:rPr>
          <w:noProof/>
        </w:rPr>
        <w:tab/>
      </w:r>
      <w:r w:rsidR="009D68FC">
        <w:rPr>
          <w:noProof/>
        </w:rPr>
        <w:fldChar w:fldCharType="begin"/>
      </w:r>
      <w:r w:rsidR="009D68FC">
        <w:rPr>
          <w:noProof/>
        </w:rPr>
        <w:instrText xml:space="preserve"> PAGEREF _Toc449952060 \h </w:instrText>
      </w:r>
      <w:r w:rsidR="009D68FC">
        <w:rPr>
          <w:noProof/>
        </w:rPr>
      </w:r>
      <w:r w:rsidR="009D68FC">
        <w:rPr>
          <w:noProof/>
        </w:rPr>
        <w:fldChar w:fldCharType="separate"/>
      </w:r>
      <w:r w:rsidR="009D68FC">
        <w:rPr>
          <w:noProof/>
        </w:rPr>
        <w:t>4</w:t>
      </w:r>
      <w:r w:rsidR="009D68FC">
        <w:rPr>
          <w:noProof/>
        </w:rPr>
        <w:fldChar w:fldCharType="end"/>
      </w:r>
    </w:p>
    <w:p w14:paraId="01A42064" w14:textId="77777777" w:rsidR="009D68FC" w:rsidRPr="000A4ED0" w:rsidRDefault="009D68FC">
      <w:pPr>
        <w:pStyle w:val="TOC2"/>
        <w:rPr>
          <w:rFonts w:asciiTheme="minorHAnsi" w:eastAsiaTheme="minorEastAsia" w:hAnsiTheme="minorHAnsi"/>
          <w:noProof/>
          <w:sz w:val="22"/>
          <w:lang w:val="en-US" w:eastAsia="sv-SE"/>
        </w:rPr>
      </w:pPr>
      <w:r w:rsidRPr="00221842">
        <w:rPr>
          <w:noProof/>
          <w:color w:val="000000" w:themeColor="text1"/>
          <w:lang w:val="en-US"/>
        </w:rPr>
        <w:t>1.1.</w:t>
      </w:r>
      <w:r w:rsidRPr="000A4ED0">
        <w:rPr>
          <w:rFonts w:asciiTheme="minorHAnsi" w:eastAsiaTheme="minorEastAsia" w:hAnsiTheme="minorHAnsi"/>
          <w:noProof/>
          <w:sz w:val="22"/>
          <w:lang w:val="en-US" w:eastAsia="sv-SE"/>
        </w:rPr>
        <w:tab/>
      </w:r>
      <w:r w:rsidRPr="00221842">
        <w:rPr>
          <w:noProof/>
          <w:color w:val="000000" w:themeColor="text1"/>
          <w:lang w:val="en-US"/>
        </w:rPr>
        <w:t>Objective of this document</w:t>
      </w:r>
      <w:r>
        <w:rPr>
          <w:noProof/>
        </w:rPr>
        <w:tab/>
      </w:r>
      <w:r>
        <w:rPr>
          <w:noProof/>
        </w:rPr>
        <w:fldChar w:fldCharType="begin"/>
      </w:r>
      <w:r>
        <w:rPr>
          <w:noProof/>
        </w:rPr>
        <w:instrText xml:space="preserve"> PAGEREF _Toc449952061 \h </w:instrText>
      </w:r>
      <w:r>
        <w:rPr>
          <w:noProof/>
        </w:rPr>
      </w:r>
      <w:r>
        <w:rPr>
          <w:noProof/>
        </w:rPr>
        <w:fldChar w:fldCharType="separate"/>
      </w:r>
      <w:r>
        <w:rPr>
          <w:noProof/>
        </w:rPr>
        <w:t>4</w:t>
      </w:r>
      <w:r>
        <w:rPr>
          <w:noProof/>
        </w:rPr>
        <w:fldChar w:fldCharType="end"/>
      </w:r>
    </w:p>
    <w:p w14:paraId="107B5C9F" w14:textId="77777777" w:rsidR="009D68FC" w:rsidRPr="000A4ED0" w:rsidRDefault="009D68FC">
      <w:pPr>
        <w:pStyle w:val="TOC2"/>
        <w:rPr>
          <w:rFonts w:asciiTheme="minorHAnsi" w:eastAsiaTheme="minorEastAsia" w:hAnsiTheme="minorHAnsi"/>
          <w:noProof/>
          <w:sz w:val="22"/>
          <w:lang w:val="en-US" w:eastAsia="sv-SE"/>
        </w:rPr>
      </w:pPr>
      <w:r w:rsidRPr="00221842">
        <w:rPr>
          <w:noProof/>
          <w:color w:val="000000" w:themeColor="text1"/>
          <w:lang w:val="en-US"/>
        </w:rPr>
        <w:t>1.2.</w:t>
      </w:r>
      <w:r w:rsidRPr="000A4ED0">
        <w:rPr>
          <w:rFonts w:asciiTheme="minorHAnsi" w:eastAsiaTheme="minorEastAsia" w:hAnsiTheme="minorHAnsi"/>
          <w:noProof/>
          <w:sz w:val="22"/>
          <w:lang w:val="en-US" w:eastAsia="sv-SE"/>
        </w:rPr>
        <w:tab/>
      </w:r>
      <w:r w:rsidRPr="00221842">
        <w:rPr>
          <w:noProof/>
          <w:color w:val="000000" w:themeColor="text1"/>
          <w:lang w:val="en-US"/>
        </w:rPr>
        <w:t>Scope of the document</w:t>
      </w:r>
      <w:r>
        <w:rPr>
          <w:noProof/>
        </w:rPr>
        <w:tab/>
      </w:r>
      <w:r>
        <w:rPr>
          <w:noProof/>
        </w:rPr>
        <w:fldChar w:fldCharType="begin"/>
      </w:r>
      <w:r>
        <w:rPr>
          <w:noProof/>
        </w:rPr>
        <w:instrText xml:space="preserve"> PAGEREF _Toc449952062 \h </w:instrText>
      </w:r>
      <w:r>
        <w:rPr>
          <w:noProof/>
        </w:rPr>
      </w:r>
      <w:r>
        <w:rPr>
          <w:noProof/>
        </w:rPr>
        <w:fldChar w:fldCharType="separate"/>
      </w:r>
      <w:r>
        <w:rPr>
          <w:noProof/>
        </w:rPr>
        <w:t>4</w:t>
      </w:r>
      <w:r>
        <w:rPr>
          <w:noProof/>
        </w:rPr>
        <w:fldChar w:fldCharType="end"/>
      </w:r>
    </w:p>
    <w:p w14:paraId="679CED64" w14:textId="77777777" w:rsidR="009D68FC" w:rsidRPr="000A4ED0" w:rsidRDefault="009D68FC">
      <w:pPr>
        <w:pStyle w:val="TOC1"/>
        <w:rPr>
          <w:rFonts w:asciiTheme="minorHAnsi" w:eastAsiaTheme="minorEastAsia" w:hAnsiTheme="minorHAnsi"/>
          <w:caps w:val="0"/>
          <w:noProof/>
          <w:sz w:val="22"/>
          <w:lang w:val="en-US" w:eastAsia="sv-SE"/>
        </w:rPr>
      </w:pPr>
      <w:r w:rsidRPr="00221842">
        <w:rPr>
          <w:noProof/>
          <w:lang w:val="en-US"/>
        </w:rPr>
        <w:t>2.</w:t>
      </w:r>
      <w:r w:rsidRPr="000A4ED0">
        <w:rPr>
          <w:rFonts w:asciiTheme="minorHAnsi" w:eastAsiaTheme="minorEastAsia" w:hAnsiTheme="minorHAnsi"/>
          <w:caps w:val="0"/>
          <w:noProof/>
          <w:sz w:val="22"/>
          <w:lang w:val="en-US" w:eastAsia="sv-SE"/>
        </w:rPr>
        <w:tab/>
      </w:r>
      <w:r w:rsidRPr="00221842">
        <w:rPr>
          <w:noProof/>
          <w:lang w:val="en-US"/>
        </w:rPr>
        <w:t>Technical solution</w:t>
      </w:r>
      <w:r>
        <w:rPr>
          <w:noProof/>
        </w:rPr>
        <w:tab/>
      </w:r>
      <w:r>
        <w:rPr>
          <w:noProof/>
        </w:rPr>
        <w:fldChar w:fldCharType="begin"/>
      </w:r>
      <w:r>
        <w:rPr>
          <w:noProof/>
        </w:rPr>
        <w:instrText xml:space="preserve"> PAGEREF _Toc449952063 \h </w:instrText>
      </w:r>
      <w:r>
        <w:rPr>
          <w:noProof/>
        </w:rPr>
      </w:r>
      <w:r>
        <w:rPr>
          <w:noProof/>
        </w:rPr>
        <w:fldChar w:fldCharType="separate"/>
      </w:r>
      <w:r>
        <w:rPr>
          <w:noProof/>
        </w:rPr>
        <w:t>5</w:t>
      </w:r>
      <w:r>
        <w:rPr>
          <w:noProof/>
        </w:rPr>
        <w:fldChar w:fldCharType="end"/>
      </w:r>
    </w:p>
    <w:p w14:paraId="0A4C126D" w14:textId="77777777" w:rsidR="009D68FC" w:rsidRPr="000A4ED0" w:rsidRDefault="009D68FC">
      <w:pPr>
        <w:pStyle w:val="TOC2"/>
        <w:rPr>
          <w:rFonts w:asciiTheme="minorHAnsi" w:eastAsiaTheme="minorEastAsia" w:hAnsiTheme="minorHAnsi"/>
          <w:noProof/>
          <w:sz w:val="22"/>
          <w:lang w:val="en-US" w:eastAsia="sv-SE"/>
        </w:rPr>
      </w:pPr>
      <w:r w:rsidRPr="00221842">
        <w:rPr>
          <w:noProof/>
          <w:lang w:val="en-US"/>
        </w:rPr>
        <w:t>2.1.</w:t>
      </w:r>
      <w:r w:rsidRPr="000A4ED0">
        <w:rPr>
          <w:rFonts w:asciiTheme="minorHAnsi" w:eastAsiaTheme="minorEastAsia" w:hAnsiTheme="minorHAnsi"/>
          <w:noProof/>
          <w:sz w:val="22"/>
          <w:lang w:val="en-US" w:eastAsia="sv-SE"/>
        </w:rPr>
        <w:tab/>
      </w:r>
      <w:r w:rsidRPr="00221842">
        <w:rPr>
          <w:noProof/>
          <w:lang w:val="en-US"/>
        </w:rPr>
        <w:t>Basic design</w:t>
      </w:r>
      <w:r>
        <w:rPr>
          <w:noProof/>
        </w:rPr>
        <w:tab/>
      </w:r>
      <w:r>
        <w:rPr>
          <w:noProof/>
        </w:rPr>
        <w:fldChar w:fldCharType="begin"/>
      </w:r>
      <w:r>
        <w:rPr>
          <w:noProof/>
        </w:rPr>
        <w:instrText xml:space="preserve"> PAGEREF _Toc449952064 \h </w:instrText>
      </w:r>
      <w:r>
        <w:rPr>
          <w:noProof/>
        </w:rPr>
      </w:r>
      <w:r>
        <w:rPr>
          <w:noProof/>
        </w:rPr>
        <w:fldChar w:fldCharType="separate"/>
      </w:r>
      <w:r>
        <w:rPr>
          <w:noProof/>
        </w:rPr>
        <w:t>5</w:t>
      </w:r>
      <w:r>
        <w:rPr>
          <w:noProof/>
        </w:rPr>
        <w:fldChar w:fldCharType="end"/>
      </w:r>
    </w:p>
    <w:p w14:paraId="236B8969" w14:textId="77777777" w:rsidR="009D68FC" w:rsidRPr="009D68FC" w:rsidRDefault="009D68FC">
      <w:pPr>
        <w:pStyle w:val="TOC2"/>
        <w:rPr>
          <w:rFonts w:asciiTheme="minorHAnsi" w:eastAsiaTheme="minorEastAsia" w:hAnsiTheme="minorHAnsi"/>
          <w:noProof/>
          <w:sz w:val="22"/>
          <w:lang w:val="en-US" w:eastAsia="sv-SE"/>
        </w:rPr>
      </w:pPr>
      <w:r w:rsidRPr="00221842">
        <w:rPr>
          <w:rFonts w:cs="Tahoma"/>
          <w:noProof/>
          <w:lang w:val="en-US"/>
        </w:rPr>
        <w:t>2.2.</w:t>
      </w:r>
      <w:r w:rsidRPr="009D68FC">
        <w:rPr>
          <w:rFonts w:asciiTheme="minorHAnsi" w:eastAsiaTheme="minorEastAsia" w:hAnsiTheme="minorHAnsi"/>
          <w:noProof/>
          <w:sz w:val="22"/>
          <w:lang w:val="en-US" w:eastAsia="sv-SE"/>
        </w:rPr>
        <w:tab/>
      </w:r>
      <w:r w:rsidRPr="00221842">
        <w:rPr>
          <w:rFonts w:cs="Tahoma"/>
          <w:noProof/>
          <w:lang w:val="en-US"/>
        </w:rPr>
        <w:t>Layout and piping Target helium cooling systems</w:t>
      </w:r>
      <w:r>
        <w:rPr>
          <w:noProof/>
        </w:rPr>
        <w:tab/>
      </w:r>
      <w:r>
        <w:rPr>
          <w:noProof/>
        </w:rPr>
        <w:fldChar w:fldCharType="begin"/>
      </w:r>
      <w:r>
        <w:rPr>
          <w:noProof/>
        </w:rPr>
        <w:instrText xml:space="preserve"> PAGEREF _Toc449952065 \h </w:instrText>
      </w:r>
      <w:r>
        <w:rPr>
          <w:noProof/>
        </w:rPr>
      </w:r>
      <w:r>
        <w:rPr>
          <w:noProof/>
        </w:rPr>
        <w:fldChar w:fldCharType="separate"/>
      </w:r>
      <w:r>
        <w:rPr>
          <w:noProof/>
        </w:rPr>
        <w:t>11</w:t>
      </w:r>
      <w:r>
        <w:rPr>
          <w:noProof/>
        </w:rPr>
        <w:fldChar w:fldCharType="end"/>
      </w:r>
    </w:p>
    <w:p w14:paraId="6F834241" w14:textId="77777777" w:rsidR="009D68FC" w:rsidRPr="009D68FC" w:rsidRDefault="009D68FC">
      <w:pPr>
        <w:pStyle w:val="TOC2"/>
        <w:rPr>
          <w:rFonts w:asciiTheme="minorHAnsi" w:eastAsiaTheme="minorEastAsia" w:hAnsiTheme="minorHAnsi"/>
          <w:noProof/>
          <w:sz w:val="22"/>
          <w:lang w:val="en-US" w:eastAsia="sv-SE"/>
        </w:rPr>
      </w:pPr>
      <w:r w:rsidRPr="00221842">
        <w:rPr>
          <w:rFonts w:cs="Tahoma"/>
          <w:noProof/>
          <w:highlight w:val="yellow"/>
          <w:lang w:val="en-US"/>
        </w:rPr>
        <w:t>2.3.</w:t>
      </w:r>
      <w:r w:rsidRPr="009D68FC">
        <w:rPr>
          <w:rFonts w:asciiTheme="minorHAnsi" w:eastAsiaTheme="minorEastAsia" w:hAnsiTheme="minorHAnsi"/>
          <w:noProof/>
          <w:sz w:val="22"/>
          <w:lang w:val="en-US" w:eastAsia="sv-SE"/>
        </w:rPr>
        <w:tab/>
      </w:r>
      <w:r w:rsidRPr="00221842">
        <w:rPr>
          <w:rFonts w:cs="Tahoma"/>
          <w:noProof/>
          <w:highlight w:val="yellow"/>
          <w:lang w:val="en-US"/>
        </w:rPr>
        <w:t>Radiation protection and shielding</w:t>
      </w:r>
      <w:r>
        <w:rPr>
          <w:noProof/>
        </w:rPr>
        <w:tab/>
      </w:r>
      <w:r>
        <w:rPr>
          <w:noProof/>
        </w:rPr>
        <w:fldChar w:fldCharType="begin"/>
      </w:r>
      <w:r>
        <w:rPr>
          <w:noProof/>
        </w:rPr>
        <w:instrText xml:space="preserve"> PAGEREF _Toc449952066 \h </w:instrText>
      </w:r>
      <w:r>
        <w:rPr>
          <w:noProof/>
        </w:rPr>
      </w:r>
      <w:r>
        <w:rPr>
          <w:noProof/>
        </w:rPr>
        <w:fldChar w:fldCharType="separate"/>
      </w:r>
      <w:r>
        <w:rPr>
          <w:noProof/>
        </w:rPr>
        <w:t>14</w:t>
      </w:r>
      <w:r>
        <w:rPr>
          <w:noProof/>
        </w:rPr>
        <w:fldChar w:fldCharType="end"/>
      </w:r>
    </w:p>
    <w:p w14:paraId="1991B1E6" w14:textId="77777777" w:rsidR="009D68FC" w:rsidRPr="009D68FC" w:rsidRDefault="009D68FC">
      <w:pPr>
        <w:pStyle w:val="TOC2"/>
        <w:rPr>
          <w:rFonts w:asciiTheme="minorHAnsi" w:eastAsiaTheme="minorEastAsia" w:hAnsiTheme="minorHAnsi"/>
          <w:noProof/>
          <w:sz w:val="22"/>
          <w:lang w:val="en-US" w:eastAsia="sv-SE"/>
        </w:rPr>
      </w:pPr>
      <w:r w:rsidRPr="00221842">
        <w:rPr>
          <w:rFonts w:cs="Tahoma"/>
          <w:noProof/>
          <w:lang w:val="en-US"/>
        </w:rPr>
        <w:t>2.4.</w:t>
      </w:r>
      <w:r w:rsidRPr="009D68FC">
        <w:rPr>
          <w:rFonts w:asciiTheme="minorHAnsi" w:eastAsiaTheme="minorEastAsia" w:hAnsiTheme="minorHAnsi"/>
          <w:noProof/>
          <w:sz w:val="22"/>
          <w:lang w:val="en-US" w:eastAsia="sv-SE"/>
        </w:rPr>
        <w:tab/>
      </w:r>
      <w:r w:rsidRPr="00221842">
        <w:rPr>
          <w:rFonts w:cs="Tahoma"/>
          <w:noProof/>
          <w:lang w:val="en-US"/>
        </w:rPr>
        <w:t>Over-pressure protection</w:t>
      </w:r>
      <w:r>
        <w:rPr>
          <w:noProof/>
        </w:rPr>
        <w:tab/>
      </w:r>
      <w:r>
        <w:rPr>
          <w:noProof/>
        </w:rPr>
        <w:fldChar w:fldCharType="begin"/>
      </w:r>
      <w:r>
        <w:rPr>
          <w:noProof/>
        </w:rPr>
        <w:instrText xml:space="preserve"> PAGEREF _Toc449952067 \h </w:instrText>
      </w:r>
      <w:r>
        <w:rPr>
          <w:noProof/>
        </w:rPr>
      </w:r>
      <w:r>
        <w:rPr>
          <w:noProof/>
        </w:rPr>
        <w:fldChar w:fldCharType="separate"/>
      </w:r>
      <w:r>
        <w:rPr>
          <w:noProof/>
        </w:rPr>
        <w:t>17</w:t>
      </w:r>
      <w:r>
        <w:rPr>
          <w:noProof/>
        </w:rPr>
        <w:fldChar w:fldCharType="end"/>
      </w:r>
    </w:p>
    <w:p w14:paraId="056288D1" w14:textId="77777777" w:rsidR="009D68FC" w:rsidRPr="009D68FC" w:rsidRDefault="009D68FC">
      <w:pPr>
        <w:pStyle w:val="TOC2"/>
        <w:rPr>
          <w:rFonts w:asciiTheme="minorHAnsi" w:eastAsiaTheme="minorEastAsia" w:hAnsiTheme="minorHAnsi"/>
          <w:noProof/>
          <w:sz w:val="22"/>
          <w:lang w:val="en-US" w:eastAsia="sv-SE"/>
        </w:rPr>
      </w:pPr>
      <w:r w:rsidRPr="00221842">
        <w:rPr>
          <w:noProof/>
          <w:lang w:val="en-US"/>
        </w:rPr>
        <w:t>2.5.</w:t>
      </w:r>
      <w:r w:rsidRPr="009D68FC">
        <w:rPr>
          <w:rFonts w:asciiTheme="minorHAnsi" w:eastAsiaTheme="minorEastAsia" w:hAnsiTheme="minorHAnsi"/>
          <w:noProof/>
          <w:sz w:val="22"/>
          <w:lang w:val="en-US" w:eastAsia="sv-SE"/>
        </w:rPr>
        <w:tab/>
      </w:r>
      <w:r w:rsidRPr="00221842">
        <w:rPr>
          <w:noProof/>
          <w:lang w:val="en-US"/>
        </w:rPr>
        <w:t>Maintenance and handling solutions</w:t>
      </w:r>
      <w:r>
        <w:rPr>
          <w:noProof/>
        </w:rPr>
        <w:tab/>
      </w:r>
      <w:r>
        <w:rPr>
          <w:noProof/>
        </w:rPr>
        <w:fldChar w:fldCharType="begin"/>
      </w:r>
      <w:r>
        <w:rPr>
          <w:noProof/>
        </w:rPr>
        <w:instrText xml:space="preserve"> PAGEREF _Toc449952068 \h </w:instrText>
      </w:r>
      <w:r>
        <w:rPr>
          <w:noProof/>
        </w:rPr>
      </w:r>
      <w:r>
        <w:rPr>
          <w:noProof/>
        </w:rPr>
        <w:fldChar w:fldCharType="separate"/>
      </w:r>
      <w:r>
        <w:rPr>
          <w:noProof/>
        </w:rPr>
        <w:t>18</w:t>
      </w:r>
      <w:r>
        <w:rPr>
          <w:noProof/>
        </w:rPr>
        <w:fldChar w:fldCharType="end"/>
      </w:r>
    </w:p>
    <w:p w14:paraId="30277F9C" w14:textId="77777777" w:rsidR="009D68FC" w:rsidRPr="009D68FC" w:rsidRDefault="009D68FC">
      <w:pPr>
        <w:pStyle w:val="TOC1"/>
        <w:rPr>
          <w:rFonts w:asciiTheme="minorHAnsi" w:eastAsiaTheme="minorEastAsia" w:hAnsiTheme="minorHAnsi"/>
          <w:caps w:val="0"/>
          <w:noProof/>
          <w:sz w:val="22"/>
          <w:lang w:val="en-US" w:eastAsia="sv-SE"/>
        </w:rPr>
      </w:pPr>
      <w:r>
        <w:rPr>
          <w:noProof/>
        </w:rPr>
        <w:t>3.</w:t>
      </w:r>
      <w:r w:rsidRPr="009D68FC">
        <w:rPr>
          <w:rFonts w:asciiTheme="minorHAnsi" w:eastAsiaTheme="minorEastAsia" w:hAnsiTheme="minorHAnsi"/>
          <w:caps w:val="0"/>
          <w:noProof/>
          <w:sz w:val="22"/>
          <w:lang w:val="en-US" w:eastAsia="sv-SE"/>
        </w:rPr>
        <w:tab/>
      </w:r>
      <w:r>
        <w:rPr>
          <w:noProof/>
        </w:rPr>
        <w:t>MODES OF OPERATION</w:t>
      </w:r>
      <w:r>
        <w:rPr>
          <w:noProof/>
        </w:rPr>
        <w:tab/>
      </w:r>
      <w:r>
        <w:rPr>
          <w:noProof/>
        </w:rPr>
        <w:fldChar w:fldCharType="begin"/>
      </w:r>
      <w:r>
        <w:rPr>
          <w:noProof/>
        </w:rPr>
        <w:instrText xml:space="preserve"> PAGEREF _Toc449952069 \h </w:instrText>
      </w:r>
      <w:r>
        <w:rPr>
          <w:noProof/>
        </w:rPr>
      </w:r>
      <w:r>
        <w:rPr>
          <w:noProof/>
        </w:rPr>
        <w:fldChar w:fldCharType="separate"/>
      </w:r>
      <w:r>
        <w:rPr>
          <w:noProof/>
        </w:rPr>
        <w:t>22</w:t>
      </w:r>
      <w:r>
        <w:rPr>
          <w:noProof/>
        </w:rPr>
        <w:fldChar w:fldCharType="end"/>
      </w:r>
    </w:p>
    <w:p w14:paraId="76575AA9" w14:textId="77777777" w:rsidR="009D68FC" w:rsidRPr="009D68FC" w:rsidRDefault="009D68FC">
      <w:pPr>
        <w:pStyle w:val="TOC2"/>
        <w:rPr>
          <w:rFonts w:asciiTheme="minorHAnsi" w:eastAsiaTheme="minorEastAsia" w:hAnsiTheme="minorHAnsi"/>
          <w:noProof/>
          <w:sz w:val="22"/>
          <w:lang w:val="en-US" w:eastAsia="sv-SE"/>
        </w:rPr>
      </w:pPr>
      <w:r w:rsidRPr="00221842">
        <w:rPr>
          <w:noProof/>
          <w:lang w:val="en-US"/>
        </w:rPr>
        <w:t>3.1.</w:t>
      </w:r>
      <w:r w:rsidRPr="009D68FC">
        <w:rPr>
          <w:rFonts w:asciiTheme="minorHAnsi" w:eastAsiaTheme="minorEastAsia" w:hAnsiTheme="minorHAnsi"/>
          <w:noProof/>
          <w:sz w:val="22"/>
          <w:lang w:val="en-US" w:eastAsia="sv-SE"/>
        </w:rPr>
        <w:tab/>
      </w:r>
      <w:r w:rsidRPr="00221842">
        <w:rPr>
          <w:noProof/>
          <w:lang w:val="en-US"/>
        </w:rPr>
        <w:t>ESS operation modes</w:t>
      </w:r>
      <w:r>
        <w:rPr>
          <w:noProof/>
        </w:rPr>
        <w:tab/>
      </w:r>
      <w:r>
        <w:rPr>
          <w:noProof/>
        </w:rPr>
        <w:fldChar w:fldCharType="begin"/>
      </w:r>
      <w:r>
        <w:rPr>
          <w:noProof/>
        </w:rPr>
        <w:instrText xml:space="preserve"> PAGEREF _Toc449952070 \h </w:instrText>
      </w:r>
      <w:r>
        <w:rPr>
          <w:noProof/>
        </w:rPr>
      </w:r>
      <w:r>
        <w:rPr>
          <w:noProof/>
        </w:rPr>
        <w:fldChar w:fldCharType="separate"/>
      </w:r>
      <w:r>
        <w:rPr>
          <w:noProof/>
        </w:rPr>
        <w:t>22</w:t>
      </w:r>
      <w:r>
        <w:rPr>
          <w:noProof/>
        </w:rPr>
        <w:fldChar w:fldCharType="end"/>
      </w:r>
    </w:p>
    <w:p w14:paraId="103E012E" w14:textId="77777777" w:rsidR="009D68FC" w:rsidRPr="009D68FC" w:rsidRDefault="009D68FC">
      <w:pPr>
        <w:pStyle w:val="TOC2"/>
        <w:rPr>
          <w:rFonts w:asciiTheme="minorHAnsi" w:eastAsiaTheme="minorEastAsia" w:hAnsiTheme="minorHAnsi"/>
          <w:noProof/>
          <w:sz w:val="22"/>
          <w:lang w:val="en-US" w:eastAsia="sv-SE"/>
        </w:rPr>
      </w:pPr>
      <w:r w:rsidRPr="00221842">
        <w:rPr>
          <w:noProof/>
          <w:lang w:val="en-US"/>
        </w:rPr>
        <w:t>3.2.</w:t>
      </w:r>
      <w:r w:rsidRPr="009D68FC">
        <w:rPr>
          <w:rFonts w:asciiTheme="minorHAnsi" w:eastAsiaTheme="minorEastAsia" w:hAnsiTheme="minorHAnsi"/>
          <w:noProof/>
          <w:sz w:val="22"/>
          <w:lang w:val="en-US" w:eastAsia="sv-SE"/>
        </w:rPr>
        <w:tab/>
      </w:r>
      <w:r w:rsidRPr="00221842">
        <w:rPr>
          <w:noProof/>
          <w:lang w:val="en-US"/>
        </w:rPr>
        <w:t>Target Station operation modes</w:t>
      </w:r>
      <w:r>
        <w:rPr>
          <w:noProof/>
        </w:rPr>
        <w:tab/>
      </w:r>
      <w:r>
        <w:rPr>
          <w:noProof/>
        </w:rPr>
        <w:fldChar w:fldCharType="begin"/>
      </w:r>
      <w:r>
        <w:rPr>
          <w:noProof/>
        </w:rPr>
        <w:instrText xml:space="preserve"> PAGEREF _Toc449952071 \h </w:instrText>
      </w:r>
      <w:r>
        <w:rPr>
          <w:noProof/>
        </w:rPr>
      </w:r>
      <w:r>
        <w:rPr>
          <w:noProof/>
        </w:rPr>
        <w:fldChar w:fldCharType="separate"/>
      </w:r>
      <w:r>
        <w:rPr>
          <w:noProof/>
        </w:rPr>
        <w:t>23</w:t>
      </w:r>
      <w:r>
        <w:rPr>
          <w:noProof/>
        </w:rPr>
        <w:fldChar w:fldCharType="end"/>
      </w:r>
    </w:p>
    <w:p w14:paraId="35BFF7E3" w14:textId="77777777" w:rsidR="009D68FC" w:rsidRPr="009D68FC" w:rsidRDefault="009D68FC">
      <w:pPr>
        <w:pStyle w:val="TOC2"/>
        <w:rPr>
          <w:rFonts w:asciiTheme="minorHAnsi" w:eastAsiaTheme="minorEastAsia" w:hAnsiTheme="minorHAnsi"/>
          <w:noProof/>
          <w:sz w:val="22"/>
          <w:lang w:val="en-US" w:eastAsia="sv-SE"/>
        </w:rPr>
      </w:pPr>
      <w:r w:rsidRPr="00221842">
        <w:rPr>
          <w:noProof/>
          <w:lang w:val="en-US"/>
        </w:rPr>
        <w:t>3.3.</w:t>
      </w:r>
      <w:r w:rsidRPr="009D68FC">
        <w:rPr>
          <w:rFonts w:asciiTheme="minorHAnsi" w:eastAsiaTheme="minorEastAsia" w:hAnsiTheme="minorHAnsi"/>
          <w:noProof/>
          <w:sz w:val="22"/>
          <w:lang w:val="en-US" w:eastAsia="sv-SE"/>
        </w:rPr>
        <w:tab/>
      </w:r>
      <w:r w:rsidRPr="00221842">
        <w:rPr>
          <w:noProof/>
          <w:lang w:val="en-US"/>
        </w:rPr>
        <w:t>Target cooling systems operation modes</w:t>
      </w:r>
      <w:r>
        <w:rPr>
          <w:noProof/>
        </w:rPr>
        <w:tab/>
      </w:r>
      <w:r>
        <w:rPr>
          <w:noProof/>
        </w:rPr>
        <w:fldChar w:fldCharType="begin"/>
      </w:r>
      <w:r>
        <w:rPr>
          <w:noProof/>
        </w:rPr>
        <w:instrText xml:space="preserve"> PAGEREF _Toc449952072 \h </w:instrText>
      </w:r>
      <w:r>
        <w:rPr>
          <w:noProof/>
        </w:rPr>
      </w:r>
      <w:r>
        <w:rPr>
          <w:noProof/>
        </w:rPr>
        <w:fldChar w:fldCharType="separate"/>
      </w:r>
      <w:r>
        <w:rPr>
          <w:noProof/>
        </w:rPr>
        <w:t>23</w:t>
      </w:r>
      <w:r>
        <w:rPr>
          <w:noProof/>
        </w:rPr>
        <w:fldChar w:fldCharType="end"/>
      </w:r>
    </w:p>
    <w:p w14:paraId="20957F75" w14:textId="77777777" w:rsidR="009D68FC" w:rsidRPr="009D68FC" w:rsidRDefault="009D68FC">
      <w:pPr>
        <w:pStyle w:val="TOC2"/>
        <w:rPr>
          <w:rFonts w:asciiTheme="minorHAnsi" w:eastAsiaTheme="minorEastAsia" w:hAnsiTheme="minorHAnsi"/>
          <w:noProof/>
          <w:sz w:val="22"/>
          <w:lang w:val="en-US" w:eastAsia="sv-SE"/>
        </w:rPr>
      </w:pPr>
      <w:r w:rsidRPr="00221842">
        <w:rPr>
          <w:noProof/>
          <w:lang w:val="en-US"/>
        </w:rPr>
        <w:t>3.4.</w:t>
      </w:r>
      <w:r w:rsidRPr="009D68FC">
        <w:rPr>
          <w:rFonts w:asciiTheme="minorHAnsi" w:eastAsiaTheme="minorEastAsia" w:hAnsiTheme="minorHAnsi"/>
          <w:noProof/>
          <w:sz w:val="22"/>
          <w:lang w:val="en-US" w:eastAsia="sv-SE"/>
        </w:rPr>
        <w:tab/>
      </w:r>
      <w:r w:rsidRPr="00221842">
        <w:rPr>
          <w:noProof/>
          <w:lang w:val="en-US"/>
        </w:rPr>
        <w:t>Normal operation mode, general</w:t>
      </w:r>
      <w:r>
        <w:rPr>
          <w:noProof/>
        </w:rPr>
        <w:tab/>
      </w:r>
      <w:r>
        <w:rPr>
          <w:noProof/>
        </w:rPr>
        <w:fldChar w:fldCharType="begin"/>
      </w:r>
      <w:r>
        <w:rPr>
          <w:noProof/>
        </w:rPr>
        <w:instrText xml:space="preserve"> PAGEREF _Toc449952073 \h </w:instrText>
      </w:r>
      <w:r>
        <w:rPr>
          <w:noProof/>
        </w:rPr>
      </w:r>
      <w:r>
        <w:rPr>
          <w:noProof/>
        </w:rPr>
        <w:fldChar w:fldCharType="separate"/>
      </w:r>
      <w:r>
        <w:rPr>
          <w:noProof/>
        </w:rPr>
        <w:t>24</w:t>
      </w:r>
      <w:r>
        <w:rPr>
          <w:noProof/>
        </w:rPr>
        <w:fldChar w:fldCharType="end"/>
      </w:r>
    </w:p>
    <w:p w14:paraId="224763A1" w14:textId="77777777" w:rsidR="009D68FC" w:rsidRPr="009D68FC" w:rsidRDefault="009D68FC">
      <w:pPr>
        <w:pStyle w:val="TOC2"/>
        <w:rPr>
          <w:rFonts w:asciiTheme="minorHAnsi" w:eastAsiaTheme="minorEastAsia" w:hAnsiTheme="minorHAnsi"/>
          <w:noProof/>
          <w:sz w:val="22"/>
          <w:lang w:val="en-US" w:eastAsia="sv-SE"/>
        </w:rPr>
      </w:pPr>
      <w:r w:rsidRPr="00221842">
        <w:rPr>
          <w:noProof/>
          <w:lang w:val="en-US"/>
        </w:rPr>
        <w:t>3.5.</w:t>
      </w:r>
      <w:r w:rsidRPr="009D68FC">
        <w:rPr>
          <w:rFonts w:asciiTheme="minorHAnsi" w:eastAsiaTheme="minorEastAsia" w:hAnsiTheme="minorHAnsi"/>
          <w:noProof/>
          <w:sz w:val="22"/>
          <w:lang w:val="en-US" w:eastAsia="sv-SE"/>
        </w:rPr>
        <w:tab/>
      </w:r>
      <w:r w:rsidRPr="00221842">
        <w:rPr>
          <w:noProof/>
          <w:lang w:val="en-US"/>
        </w:rPr>
        <w:t>Abnormal system operation</w:t>
      </w:r>
      <w:r>
        <w:rPr>
          <w:noProof/>
        </w:rPr>
        <w:tab/>
      </w:r>
      <w:r>
        <w:rPr>
          <w:noProof/>
        </w:rPr>
        <w:fldChar w:fldCharType="begin"/>
      </w:r>
      <w:r>
        <w:rPr>
          <w:noProof/>
        </w:rPr>
        <w:instrText xml:space="preserve"> PAGEREF _Toc449952074 \h </w:instrText>
      </w:r>
      <w:r>
        <w:rPr>
          <w:noProof/>
        </w:rPr>
      </w:r>
      <w:r>
        <w:rPr>
          <w:noProof/>
        </w:rPr>
        <w:fldChar w:fldCharType="separate"/>
      </w:r>
      <w:r>
        <w:rPr>
          <w:noProof/>
        </w:rPr>
        <w:t>24</w:t>
      </w:r>
      <w:r>
        <w:rPr>
          <w:noProof/>
        </w:rPr>
        <w:fldChar w:fldCharType="end"/>
      </w:r>
    </w:p>
    <w:p w14:paraId="27C5CCD7" w14:textId="77777777" w:rsidR="009D68FC" w:rsidRPr="009D68FC" w:rsidRDefault="009D68FC">
      <w:pPr>
        <w:pStyle w:val="TOC2"/>
        <w:rPr>
          <w:rFonts w:asciiTheme="minorHAnsi" w:eastAsiaTheme="minorEastAsia" w:hAnsiTheme="minorHAnsi"/>
          <w:noProof/>
          <w:sz w:val="22"/>
          <w:lang w:val="en-US" w:eastAsia="sv-SE"/>
        </w:rPr>
      </w:pPr>
      <w:r w:rsidRPr="00221842">
        <w:rPr>
          <w:noProof/>
          <w:lang w:val="en-US"/>
        </w:rPr>
        <w:t>3.6.</w:t>
      </w:r>
      <w:r w:rsidRPr="009D68FC">
        <w:rPr>
          <w:rFonts w:asciiTheme="minorHAnsi" w:eastAsiaTheme="minorEastAsia" w:hAnsiTheme="minorHAnsi"/>
          <w:noProof/>
          <w:sz w:val="22"/>
          <w:lang w:val="en-US" w:eastAsia="sv-SE"/>
        </w:rPr>
        <w:tab/>
      </w:r>
      <w:r w:rsidRPr="00221842">
        <w:rPr>
          <w:noProof/>
          <w:lang w:val="en-US"/>
        </w:rPr>
        <w:t>Abnormal Target Station operation</w:t>
      </w:r>
      <w:r>
        <w:rPr>
          <w:noProof/>
        </w:rPr>
        <w:tab/>
      </w:r>
      <w:r>
        <w:rPr>
          <w:noProof/>
        </w:rPr>
        <w:fldChar w:fldCharType="begin"/>
      </w:r>
      <w:r>
        <w:rPr>
          <w:noProof/>
        </w:rPr>
        <w:instrText xml:space="preserve"> PAGEREF _Toc449952075 \h </w:instrText>
      </w:r>
      <w:r>
        <w:rPr>
          <w:noProof/>
        </w:rPr>
      </w:r>
      <w:r>
        <w:rPr>
          <w:noProof/>
        </w:rPr>
        <w:fldChar w:fldCharType="separate"/>
      </w:r>
      <w:r>
        <w:rPr>
          <w:noProof/>
        </w:rPr>
        <w:t>25</w:t>
      </w:r>
      <w:r>
        <w:rPr>
          <w:noProof/>
        </w:rPr>
        <w:fldChar w:fldCharType="end"/>
      </w:r>
    </w:p>
    <w:p w14:paraId="6A50142B" w14:textId="77777777" w:rsidR="009D68FC" w:rsidRPr="009D68FC" w:rsidRDefault="009D68FC">
      <w:pPr>
        <w:pStyle w:val="TOC1"/>
        <w:rPr>
          <w:rFonts w:asciiTheme="minorHAnsi" w:eastAsiaTheme="minorEastAsia" w:hAnsiTheme="minorHAnsi"/>
          <w:caps w:val="0"/>
          <w:noProof/>
          <w:sz w:val="22"/>
          <w:lang w:val="en-US" w:eastAsia="sv-SE"/>
        </w:rPr>
      </w:pPr>
      <w:r w:rsidRPr="00221842">
        <w:rPr>
          <w:noProof/>
          <w:lang w:val="en-US"/>
        </w:rPr>
        <w:t>4.</w:t>
      </w:r>
      <w:r w:rsidRPr="009D68FC">
        <w:rPr>
          <w:rFonts w:asciiTheme="minorHAnsi" w:eastAsiaTheme="minorEastAsia" w:hAnsiTheme="minorHAnsi"/>
          <w:caps w:val="0"/>
          <w:noProof/>
          <w:sz w:val="22"/>
          <w:lang w:val="en-US" w:eastAsia="sv-SE"/>
        </w:rPr>
        <w:tab/>
      </w:r>
      <w:r w:rsidRPr="00221842">
        <w:rPr>
          <w:noProof/>
          <w:lang w:val="en-US"/>
        </w:rPr>
        <w:t>Process control system</w:t>
      </w:r>
      <w:r>
        <w:rPr>
          <w:noProof/>
        </w:rPr>
        <w:tab/>
      </w:r>
      <w:r>
        <w:rPr>
          <w:noProof/>
        </w:rPr>
        <w:fldChar w:fldCharType="begin"/>
      </w:r>
      <w:r>
        <w:rPr>
          <w:noProof/>
        </w:rPr>
        <w:instrText xml:space="preserve"> PAGEREF _Toc449952076 \h </w:instrText>
      </w:r>
      <w:r>
        <w:rPr>
          <w:noProof/>
        </w:rPr>
      </w:r>
      <w:r>
        <w:rPr>
          <w:noProof/>
        </w:rPr>
        <w:fldChar w:fldCharType="separate"/>
      </w:r>
      <w:r>
        <w:rPr>
          <w:noProof/>
        </w:rPr>
        <w:t>26</w:t>
      </w:r>
      <w:r>
        <w:rPr>
          <w:noProof/>
        </w:rPr>
        <w:fldChar w:fldCharType="end"/>
      </w:r>
    </w:p>
    <w:p w14:paraId="1D229B14" w14:textId="77777777" w:rsidR="009D68FC" w:rsidRPr="009D68FC" w:rsidRDefault="009D68FC">
      <w:pPr>
        <w:pStyle w:val="TOC2"/>
        <w:rPr>
          <w:rFonts w:asciiTheme="minorHAnsi" w:eastAsiaTheme="minorEastAsia" w:hAnsiTheme="minorHAnsi"/>
          <w:noProof/>
          <w:sz w:val="22"/>
          <w:lang w:val="en-US" w:eastAsia="sv-SE"/>
        </w:rPr>
      </w:pPr>
      <w:r w:rsidRPr="00221842">
        <w:rPr>
          <w:noProof/>
          <w:lang w:val="en-US"/>
        </w:rPr>
        <w:t>4.1.</w:t>
      </w:r>
      <w:r w:rsidRPr="009D68FC">
        <w:rPr>
          <w:rFonts w:asciiTheme="minorHAnsi" w:eastAsiaTheme="minorEastAsia" w:hAnsiTheme="minorHAnsi"/>
          <w:noProof/>
          <w:sz w:val="22"/>
          <w:lang w:val="en-US" w:eastAsia="sv-SE"/>
        </w:rPr>
        <w:tab/>
      </w:r>
      <w:r w:rsidRPr="00221842">
        <w:rPr>
          <w:noProof/>
          <w:lang w:val="en-US"/>
        </w:rPr>
        <w:t>Processing units; PLC’s</w:t>
      </w:r>
      <w:r>
        <w:rPr>
          <w:noProof/>
        </w:rPr>
        <w:tab/>
      </w:r>
      <w:r>
        <w:rPr>
          <w:noProof/>
        </w:rPr>
        <w:fldChar w:fldCharType="begin"/>
      </w:r>
      <w:r>
        <w:rPr>
          <w:noProof/>
        </w:rPr>
        <w:instrText xml:space="preserve"> PAGEREF _Toc449952077 \h </w:instrText>
      </w:r>
      <w:r>
        <w:rPr>
          <w:noProof/>
        </w:rPr>
      </w:r>
      <w:r>
        <w:rPr>
          <w:noProof/>
        </w:rPr>
        <w:fldChar w:fldCharType="separate"/>
      </w:r>
      <w:r>
        <w:rPr>
          <w:noProof/>
        </w:rPr>
        <w:t>26</w:t>
      </w:r>
      <w:r>
        <w:rPr>
          <w:noProof/>
        </w:rPr>
        <w:fldChar w:fldCharType="end"/>
      </w:r>
    </w:p>
    <w:p w14:paraId="53A3FF7E" w14:textId="77777777" w:rsidR="009D68FC" w:rsidRPr="009D68FC" w:rsidRDefault="009D68FC">
      <w:pPr>
        <w:pStyle w:val="TOC2"/>
        <w:rPr>
          <w:rFonts w:asciiTheme="minorHAnsi" w:eastAsiaTheme="minorEastAsia" w:hAnsiTheme="minorHAnsi"/>
          <w:noProof/>
          <w:sz w:val="22"/>
          <w:lang w:val="en-US" w:eastAsia="sv-SE"/>
        </w:rPr>
      </w:pPr>
      <w:r w:rsidRPr="00221842">
        <w:rPr>
          <w:noProof/>
          <w:lang w:val="en-US"/>
        </w:rPr>
        <w:t>4.2.</w:t>
      </w:r>
      <w:r w:rsidRPr="009D68FC">
        <w:rPr>
          <w:rFonts w:asciiTheme="minorHAnsi" w:eastAsiaTheme="minorEastAsia" w:hAnsiTheme="minorHAnsi"/>
          <w:noProof/>
          <w:sz w:val="22"/>
          <w:lang w:val="en-US" w:eastAsia="sv-SE"/>
        </w:rPr>
        <w:tab/>
      </w:r>
      <w:r w:rsidRPr="00221842">
        <w:rPr>
          <w:noProof/>
          <w:lang w:val="en-US"/>
        </w:rPr>
        <w:t>Coordination unit, general</w:t>
      </w:r>
      <w:r>
        <w:rPr>
          <w:noProof/>
        </w:rPr>
        <w:tab/>
      </w:r>
      <w:r>
        <w:rPr>
          <w:noProof/>
        </w:rPr>
        <w:fldChar w:fldCharType="begin"/>
      </w:r>
      <w:r>
        <w:rPr>
          <w:noProof/>
        </w:rPr>
        <w:instrText xml:space="preserve"> PAGEREF _Toc449952078 \h </w:instrText>
      </w:r>
      <w:r>
        <w:rPr>
          <w:noProof/>
        </w:rPr>
      </w:r>
      <w:r>
        <w:rPr>
          <w:noProof/>
        </w:rPr>
        <w:fldChar w:fldCharType="separate"/>
      </w:r>
      <w:r>
        <w:rPr>
          <w:noProof/>
        </w:rPr>
        <w:t>26</w:t>
      </w:r>
      <w:r>
        <w:rPr>
          <w:noProof/>
        </w:rPr>
        <w:fldChar w:fldCharType="end"/>
      </w:r>
    </w:p>
    <w:p w14:paraId="558D6B93" w14:textId="77777777" w:rsidR="009D68FC" w:rsidRPr="009D68FC" w:rsidRDefault="009D68FC">
      <w:pPr>
        <w:pStyle w:val="TOC2"/>
        <w:rPr>
          <w:rFonts w:asciiTheme="minorHAnsi" w:eastAsiaTheme="minorEastAsia" w:hAnsiTheme="minorHAnsi"/>
          <w:noProof/>
          <w:sz w:val="22"/>
          <w:lang w:val="en-US" w:eastAsia="sv-SE"/>
        </w:rPr>
      </w:pPr>
      <w:r w:rsidRPr="00221842">
        <w:rPr>
          <w:noProof/>
          <w:lang w:val="en-US"/>
        </w:rPr>
        <w:t>4.3.</w:t>
      </w:r>
      <w:r w:rsidRPr="009D68FC">
        <w:rPr>
          <w:rFonts w:asciiTheme="minorHAnsi" w:eastAsiaTheme="minorEastAsia" w:hAnsiTheme="minorHAnsi"/>
          <w:noProof/>
          <w:sz w:val="22"/>
          <w:lang w:val="en-US" w:eastAsia="sv-SE"/>
        </w:rPr>
        <w:tab/>
      </w:r>
      <w:r w:rsidRPr="00221842">
        <w:rPr>
          <w:noProof/>
          <w:lang w:val="en-US"/>
        </w:rPr>
        <w:t>Process values</w:t>
      </w:r>
      <w:r>
        <w:rPr>
          <w:noProof/>
        </w:rPr>
        <w:tab/>
      </w:r>
      <w:r>
        <w:rPr>
          <w:noProof/>
        </w:rPr>
        <w:fldChar w:fldCharType="begin"/>
      </w:r>
      <w:r>
        <w:rPr>
          <w:noProof/>
        </w:rPr>
        <w:instrText xml:space="preserve"> PAGEREF _Toc449952079 \h </w:instrText>
      </w:r>
      <w:r>
        <w:rPr>
          <w:noProof/>
        </w:rPr>
      </w:r>
      <w:r>
        <w:rPr>
          <w:noProof/>
        </w:rPr>
        <w:fldChar w:fldCharType="separate"/>
      </w:r>
      <w:r>
        <w:rPr>
          <w:noProof/>
        </w:rPr>
        <w:t>29</w:t>
      </w:r>
      <w:r>
        <w:rPr>
          <w:noProof/>
        </w:rPr>
        <w:fldChar w:fldCharType="end"/>
      </w:r>
    </w:p>
    <w:p w14:paraId="2D64C856" w14:textId="77777777" w:rsidR="009D68FC" w:rsidRPr="009D68FC" w:rsidRDefault="009D68FC">
      <w:pPr>
        <w:pStyle w:val="TOC2"/>
        <w:rPr>
          <w:rFonts w:asciiTheme="minorHAnsi" w:eastAsiaTheme="minorEastAsia" w:hAnsiTheme="minorHAnsi"/>
          <w:noProof/>
          <w:sz w:val="22"/>
          <w:lang w:val="en-US" w:eastAsia="sv-SE"/>
        </w:rPr>
      </w:pPr>
      <w:r w:rsidRPr="00221842">
        <w:rPr>
          <w:noProof/>
          <w:lang w:val="en-US"/>
        </w:rPr>
        <w:t>4.4.</w:t>
      </w:r>
      <w:r w:rsidRPr="009D68FC">
        <w:rPr>
          <w:rFonts w:asciiTheme="minorHAnsi" w:eastAsiaTheme="minorEastAsia" w:hAnsiTheme="minorHAnsi"/>
          <w:noProof/>
          <w:sz w:val="22"/>
          <w:lang w:val="en-US" w:eastAsia="sv-SE"/>
        </w:rPr>
        <w:tab/>
      </w:r>
      <w:r w:rsidRPr="00221842">
        <w:rPr>
          <w:noProof/>
          <w:lang w:val="en-US"/>
        </w:rPr>
        <w:t>Sensors and instrumentation</w:t>
      </w:r>
      <w:r>
        <w:rPr>
          <w:noProof/>
        </w:rPr>
        <w:tab/>
      </w:r>
      <w:r>
        <w:rPr>
          <w:noProof/>
        </w:rPr>
        <w:fldChar w:fldCharType="begin"/>
      </w:r>
      <w:r>
        <w:rPr>
          <w:noProof/>
        </w:rPr>
        <w:instrText xml:space="preserve"> PAGEREF _Toc449952080 \h </w:instrText>
      </w:r>
      <w:r>
        <w:rPr>
          <w:noProof/>
        </w:rPr>
      </w:r>
      <w:r>
        <w:rPr>
          <w:noProof/>
        </w:rPr>
        <w:fldChar w:fldCharType="separate"/>
      </w:r>
      <w:r>
        <w:rPr>
          <w:noProof/>
        </w:rPr>
        <w:t>29</w:t>
      </w:r>
      <w:r>
        <w:rPr>
          <w:noProof/>
        </w:rPr>
        <w:fldChar w:fldCharType="end"/>
      </w:r>
    </w:p>
    <w:p w14:paraId="0E664E3B" w14:textId="77777777" w:rsidR="009D68FC" w:rsidRPr="009D68FC" w:rsidRDefault="009D68FC">
      <w:pPr>
        <w:pStyle w:val="TOC2"/>
        <w:rPr>
          <w:rFonts w:asciiTheme="minorHAnsi" w:eastAsiaTheme="minorEastAsia" w:hAnsiTheme="minorHAnsi"/>
          <w:noProof/>
          <w:sz w:val="22"/>
          <w:lang w:val="en-US" w:eastAsia="sv-SE"/>
        </w:rPr>
      </w:pPr>
      <w:r w:rsidRPr="00221842">
        <w:rPr>
          <w:noProof/>
          <w:lang w:val="en-US"/>
        </w:rPr>
        <w:t>4.5.</w:t>
      </w:r>
      <w:r w:rsidRPr="009D68FC">
        <w:rPr>
          <w:rFonts w:asciiTheme="minorHAnsi" w:eastAsiaTheme="minorEastAsia" w:hAnsiTheme="minorHAnsi"/>
          <w:noProof/>
          <w:sz w:val="22"/>
          <w:lang w:val="en-US" w:eastAsia="sv-SE"/>
        </w:rPr>
        <w:tab/>
      </w:r>
      <w:r w:rsidRPr="00221842">
        <w:rPr>
          <w:noProof/>
          <w:lang w:val="en-US"/>
        </w:rPr>
        <w:t>Process control loops</w:t>
      </w:r>
      <w:r>
        <w:rPr>
          <w:noProof/>
        </w:rPr>
        <w:tab/>
      </w:r>
      <w:r>
        <w:rPr>
          <w:noProof/>
        </w:rPr>
        <w:fldChar w:fldCharType="begin"/>
      </w:r>
      <w:r>
        <w:rPr>
          <w:noProof/>
        </w:rPr>
        <w:instrText xml:space="preserve"> PAGEREF _Toc449952081 \h </w:instrText>
      </w:r>
      <w:r>
        <w:rPr>
          <w:noProof/>
        </w:rPr>
      </w:r>
      <w:r>
        <w:rPr>
          <w:noProof/>
        </w:rPr>
        <w:fldChar w:fldCharType="separate"/>
      </w:r>
      <w:r>
        <w:rPr>
          <w:noProof/>
        </w:rPr>
        <w:t>30</w:t>
      </w:r>
      <w:r>
        <w:rPr>
          <w:noProof/>
        </w:rPr>
        <w:fldChar w:fldCharType="end"/>
      </w:r>
    </w:p>
    <w:p w14:paraId="05D3EFC0" w14:textId="77777777" w:rsidR="009D68FC" w:rsidRPr="009D68FC" w:rsidRDefault="009D68FC">
      <w:pPr>
        <w:pStyle w:val="TOC2"/>
        <w:rPr>
          <w:rFonts w:asciiTheme="minorHAnsi" w:eastAsiaTheme="minorEastAsia" w:hAnsiTheme="minorHAnsi"/>
          <w:noProof/>
          <w:sz w:val="22"/>
          <w:lang w:val="en-US" w:eastAsia="sv-SE"/>
        </w:rPr>
      </w:pPr>
      <w:r w:rsidRPr="00221842">
        <w:rPr>
          <w:noProof/>
          <w:lang w:val="en-US"/>
        </w:rPr>
        <w:t>4.6.</w:t>
      </w:r>
      <w:r w:rsidRPr="009D68FC">
        <w:rPr>
          <w:rFonts w:asciiTheme="minorHAnsi" w:eastAsiaTheme="minorEastAsia" w:hAnsiTheme="minorHAnsi"/>
          <w:noProof/>
          <w:sz w:val="22"/>
          <w:lang w:val="en-US" w:eastAsia="sv-SE"/>
        </w:rPr>
        <w:tab/>
      </w:r>
      <w:r w:rsidRPr="00221842">
        <w:rPr>
          <w:noProof/>
          <w:lang w:val="en-US"/>
        </w:rPr>
        <w:t>Summary actuators control logic in system 1010</w:t>
      </w:r>
      <w:r>
        <w:rPr>
          <w:noProof/>
        </w:rPr>
        <w:tab/>
      </w:r>
      <w:r>
        <w:rPr>
          <w:noProof/>
        </w:rPr>
        <w:fldChar w:fldCharType="begin"/>
      </w:r>
      <w:r>
        <w:rPr>
          <w:noProof/>
        </w:rPr>
        <w:instrText xml:space="preserve"> PAGEREF _Toc449952082 \h </w:instrText>
      </w:r>
      <w:r>
        <w:rPr>
          <w:noProof/>
        </w:rPr>
      </w:r>
      <w:r>
        <w:rPr>
          <w:noProof/>
        </w:rPr>
        <w:fldChar w:fldCharType="separate"/>
      </w:r>
      <w:r>
        <w:rPr>
          <w:noProof/>
        </w:rPr>
        <w:t>30</w:t>
      </w:r>
      <w:r>
        <w:rPr>
          <w:noProof/>
        </w:rPr>
        <w:fldChar w:fldCharType="end"/>
      </w:r>
    </w:p>
    <w:p w14:paraId="2EA142B6" w14:textId="77777777" w:rsidR="009D68FC" w:rsidRPr="009D68FC" w:rsidRDefault="009D68FC">
      <w:pPr>
        <w:pStyle w:val="TOC2"/>
        <w:rPr>
          <w:rFonts w:asciiTheme="minorHAnsi" w:eastAsiaTheme="minorEastAsia" w:hAnsiTheme="minorHAnsi"/>
          <w:noProof/>
          <w:sz w:val="22"/>
          <w:lang w:val="en-US" w:eastAsia="sv-SE"/>
        </w:rPr>
      </w:pPr>
      <w:r w:rsidRPr="00221842">
        <w:rPr>
          <w:noProof/>
          <w:lang w:val="en-US"/>
        </w:rPr>
        <w:t>4.7.</w:t>
      </w:r>
      <w:r w:rsidRPr="009D68FC">
        <w:rPr>
          <w:rFonts w:asciiTheme="minorHAnsi" w:eastAsiaTheme="minorEastAsia" w:hAnsiTheme="minorHAnsi"/>
          <w:noProof/>
          <w:sz w:val="22"/>
          <w:lang w:val="en-US" w:eastAsia="sv-SE"/>
        </w:rPr>
        <w:tab/>
      </w:r>
      <w:r w:rsidRPr="00221842">
        <w:rPr>
          <w:noProof/>
          <w:lang w:val="en-US"/>
        </w:rPr>
        <w:t>Human-Machine Interface (HMI) design</w:t>
      </w:r>
      <w:r>
        <w:rPr>
          <w:noProof/>
        </w:rPr>
        <w:tab/>
      </w:r>
      <w:r>
        <w:rPr>
          <w:noProof/>
        </w:rPr>
        <w:fldChar w:fldCharType="begin"/>
      </w:r>
      <w:r>
        <w:rPr>
          <w:noProof/>
        </w:rPr>
        <w:instrText xml:space="preserve"> PAGEREF _Toc449952083 \h </w:instrText>
      </w:r>
      <w:r>
        <w:rPr>
          <w:noProof/>
        </w:rPr>
      </w:r>
      <w:r>
        <w:rPr>
          <w:noProof/>
        </w:rPr>
        <w:fldChar w:fldCharType="separate"/>
      </w:r>
      <w:r>
        <w:rPr>
          <w:noProof/>
        </w:rPr>
        <w:t>31</w:t>
      </w:r>
      <w:r>
        <w:rPr>
          <w:noProof/>
        </w:rPr>
        <w:fldChar w:fldCharType="end"/>
      </w:r>
    </w:p>
    <w:p w14:paraId="7B890F2A" w14:textId="77777777" w:rsidR="009D68FC" w:rsidRPr="009D68FC" w:rsidRDefault="009D68FC">
      <w:pPr>
        <w:pStyle w:val="TOC1"/>
        <w:rPr>
          <w:rFonts w:asciiTheme="minorHAnsi" w:eastAsiaTheme="minorEastAsia" w:hAnsiTheme="minorHAnsi"/>
          <w:caps w:val="0"/>
          <w:noProof/>
          <w:sz w:val="22"/>
          <w:lang w:val="en-US" w:eastAsia="sv-SE"/>
        </w:rPr>
      </w:pPr>
      <w:r w:rsidRPr="00221842">
        <w:rPr>
          <w:noProof/>
          <w:color w:val="000000" w:themeColor="text1"/>
          <w:lang w:val="en-US"/>
        </w:rPr>
        <w:t>5.</w:t>
      </w:r>
      <w:r w:rsidRPr="009D68FC">
        <w:rPr>
          <w:rFonts w:asciiTheme="minorHAnsi" w:eastAsiaTheme="minorEastAsia" w:hAnsiTheme="minorHAnsi"/>
          <w:caps w:val="0"/>
          <w:noProof/>
          <w:sz w:val="22"/>
          <w:lang w:val="en-US" w:eastAsia="sv-SE"/>
        </w:rPr>
        <w:tab/>
      </w:r>
      <w:r w:rsidRPr="00221842">
        <w:rPr>
          <w:noProof/>
          <w:color w:val="000000" w:themeColor="text1"/>
          <w:lang w:val="en-US"/>
        </w:rPr>
        <w:t>Electric power &amp; grounding</w:t>
      </w:r>
      <w:r>
        <w:rPr>
          <w:noProof/>
        </w:rPr>
        <w:tab/>
      </w:r>
      <w:r>
        <w:rPr>
          <w:noProof/>
        </w:rPr>
        <w:fldChar w:fldCharType="begin"/>
      </w:r>
      <w:r>
        <w:rPr>
          <w:noProof/>
        </w:rPr>
        <w:instrText xml:space="preserve"> PAGEREF _Toc449952084 \h </w:instrText>
      </w:r>
      <w:r>
        <w:rPr>
          <w:noProof/>
        </w:rPr>
      </w:r>
      <w:r>
        <w:rPr>
          <w:noProof/>
        </w:rPr>
        <w:fldChar w:fldCharType="separate"/>
      </w:r>
      <w:r>
        <w:rPr>
          <w:noProof/>
        </w:rPr>
        <w:t>31</w:t>
      </w:r>
      <w:r>
        <w:rPr>
          <w:noProof/>
        </w:rPr>
        <w:fldChar w:fldCharType="end"/>
      </w:r>
    </w:p>
    <w:p w14:paraId="5417B04C" w14:textId="77777777" w:rsidR="009D68FC" w:rsidRPr="009D68FC" w:rsidRDefault="009D68FC">
      <w:pPr>
        <w:pStyle w:val="TOC1"/>
        <w:rPr>
          <w:rFonts w:asciiTheme="minorHAnsi" w:eastAsiaTheme="minorEastAsia" w:hAnsiTheme="minorHAnsi"/>
          <w:caps w:val="0"/>
          <w:noProof/>
          <w:sz w:val="22"/>
          <w:lang w:val="en-US" w:eastAsia="sv-SE"/>
        </w:rPr>
      </w:pPr>
      <w:r w:rsidRPr="00221842">
        <w:rPr>
          <w:noProof/>
          <w:lang w:val="en-US"/>
        </w:rPr>
        <w:t>6.</w:t>
      </w:r>
      <w:r w:rsidRPr="009D68FC">
        <w:rPr>
          <w:rFonts w:asciiTheme="minorHAnsi" w:eastAsiaTheme="minorEastAsia" w:hAnsiTheme="minorHAnsi"/>
          <w:caps w:val="0"/>
          <w:noProof/>
          <w:sz w:val="22"/>
          <w:lang w:val="en-US" w:eastAsia="sv-SE"/>
        </w:rPr>
        <w:tab/>
      </w:r>
      <w:r w:rsidRPr="00221842">
        <w:rPr>
          <w:noProof/>
          <w:lang w:val="en-US"/>
        </w:rPr>
        <w:t>Documentation</w:t>
      </w:r>
      <w:r>
        <w:rPr>
          <w:noProof/>
        </w:rPr>
        <w:tab/>
      </w:r>
      <w:r>
        <w:rPr>
          <w:noProof/>
        </w:rPr>
        <w:fldChar w:fldCharType="begin"/>
      </w:r>
      <w:r>
        <w:rPr>
          <w:noProof/>
        </w:rPr>
        <w:instrText xml:space="preserve"> PAGEREF _Toc449952085 \h </w:instrText>
      </w:r>
      <w:r>
        <w:rPr>
          <w:noProof/>
        </w:rPr>
      </w:r>
      <w:r>
        <w:rPr>
          <w:noProof/>
        </w:rPr>
        <w:fldChar w:fldCharType="separate"/>
      </w:r>
      <w:r>
        <w:rPr>
          <w:noProof/>
        </w:rPr>
        <w:t>31</w:t>
      </w:r>
      <w:r>
        <w:rPr>
          <w:noProof/>
        </w:rPr>
        <w:fldChar w:fldCharType="end"/>
      </w:r>
    </w:p>
    <w:p w14:paraId="2BD33F22" w14:textId="77777777" w:rsidR="009D68FC" w:rsidRPr="009D68FC" w:rsidRDefault="009D68FC">
      <w:pPr>
        <w:pStyle w:val="TOC2"/>
        <w:rPr>
          <w:rFonts w:asciiTheme="minorHAnsi" w:eastAsiaTheme="minorEastAsia" w:hAnsiTheme="minorHAnsi"/>
          <w:noProof/>
          <w:sz w:val="22"/>
          <w:lang w:val="en-US" w:eastAsia="sv-SE"/>
        </w:rPr>
      </w:pPr>
      <w:r w:rsidRPr="00221842">
        <w:rPr>
          <w:noProof/>
          <w:lang w:val="en-US"/>
        </w:rPr>
        <w:lastRenderedPageBreak/>
        <w:t>6.1.</w:t>
      </w:r>
      <w:r w:rsidRPr="009D68FC">
        <w:rPr>
          <w:rFonts w:asciiTheme="minorHAnsi" w:eastAsiaTheme="minorEastAsia" w:hAnsiTheme="minorHAnsi"/>
          <w:noProof/>
          <w:sz w:val="22"/>
          <w:lang w:val="en-US" w:eastAsia="sv-SE"/>
        </w:rPr>
        <w:tab/>
      </w:r>
      <w:r w:rsidRPr="00221842">
        <w:rPr>
          <w:noProof/>
          <w:lang w:val="en-US"/>
        </w:rPr>
        <w:t>Interface with the SAR documentation</w:t>
      </w:r>
      <w:r>
        <w:rPr>
          <w:noProof/>
        </w:rPr>
        <w:tab/>
      </w:r>
      <w:r>
        <w:rPr>
          <w:noProof/>
        </w:rPr>
        <w:fldChar w:fldCharType="begin"/>
      </w:r>
      <w:r>
        <w:rPr>
          <w:noProof/>
        </w:rPr>
        <w:instrText xml:space="preserve"> PAGEREF _Toc449952086 \h </w:instrText>
      </w:r>
      <w:r>
        <w:rPr>
          <w:noProof/>
        </w:rPr>
      </w:r>
      <w:r>
        <w:rPr>
          <w:noProof/>
        </w:rPr>
        <w:fldChar w:fldCharType="separate"/>
      </w:r>
      <w:r>
        <w:rPr>
          <w:noProof/>
        </w:rPr>
        <w:t>31</w:t>
      </w:r>
      <w:r>
        <w:rPr>
          <w:noProof/>
        </w:rPr>
        <w:fldChar w:fldCharType="end"/>
      </w:r>
    </w:p>
    <w:p w14:paraId="6229C7ED" w14:textId="77777777" w:rsidR="009D68FC" w:rsidRPr="009D68FC" w:rsidRDefault="009D68FC">
      <w:pPr>
        <w:pStyle w:val="TOC2"/>
        <w:rPr>
          <w:rFonts w:asciiTheme="minorHAnsi" w:eastAsiaTheme="minorEastAsia" w:hAnsiTheme="minorHAnsi"/>
          <w:noProof/>
          <w:sz w:val="22"/>
          <w:lang w:val="en-US" w:eastAsia="sv-SE"/>
        </w:rPr>
      </w:pPr>
      <w:r w:rsidRPr="00221842">
        <w:rPr>
          <w:noProof/>
          <w:lang w:val="en-US"/>
        </w:rPr>
        <w:t>6.2.</w:t>
      </w:r>
      <w:r w:rsidRPr="009D68FC">
        <w:rPr>
          <w:rFonts w:asciiTheme="minorHAnsi" w:eastAsiaTheme="minorEastAsia" w:hAnsiTheme="minorHAnsi"/>
          <w:noProof/>
          <w:sz w:val="22"/>
          <w:lang w:val="en-US" w:eastAsia="sv-SE"/>
        </w:rPr>
        <w:tab/>
      </w:r>
      <w:r w:rsidRPr="00221842">
        <w:rPr>
          <w:noProof/>
          <w:lang w:val="en-US"/>
        </w:rPr>
        <w:t>Documents to be prepared for the Final Design Review</w:t>
      </w:r>
      <w:r>
        <w:rPr>
          <w:noProof/>
        </w:rPr>
        <w:tab/>
      </w:r>
      <w:r>
        <w:rPr>
          <w:noProof/>
        </w:rPr>
        <w:fldChar w:fldCharType="begin"/>
      </w:r>
      <w:r>
        <w:rPr>
          <w:noProof/>
        </w:rPr>
        <w:instrText xml:space="preserve"> PAGEREF _Toc449952087 \h </w:instrText>
      </w:r>
      <w:r>
        <w:rPr>
          <w:noProof/>
        </w:rPr>
      </w:r>
      <w:r>
        <w:rPr>
          <w:noProof/>
        </w:rPr>
        <w:fldChar w:fldCharType="separate"/>
      </w:r>
      <w:r>
        <w:rPr>
          <w:noProof/>
        </w:rPr>
        <w:t>31</w:t>
      </w:r>
      <w:r>
        <w:rPr>
          <w:noProof/>
        </w:rPr>
        <w:fldChar w:fldCharType="end"/>
      </w:r>
    </w:p>
    <w:p w14:paraId="77E7C15C" w14:textId="77777777" w:rsidR="009D68FC" w:rsidRPr="009D68FC" w:rsidRDefault="009D68FC">
      <w:pPr>
        <w:pStyle w:val="TOC2"/>
        <w:rPr>
          <w:rFonts w:asciiTheme="minorHAnsi" w:eastAsiaTheme="minorEastAsia" w:hAnsiTheme="minorHAnsi"/>
          <w:noProof/>
          <w:sz w:val="22"/>
          <w:lang w:val="en-US" w:eastAsia="sv-SE"/>
        </w:rPr>
      </w:pPr>
      <w:r w:rsidRPr="00221842">
        <w:rPr>
          <w:noProof/>
          <w:lang w:val="en-US"/>
        </w:rPr>
        <w:t>6.3.</w:t>
      </w:r>
      <w:r w:rsidRPr="009D68FC">
        <w:rPr>
          <w:rFonts w:asciiTheme="minorHAnsi" w:eastAsiaTheme="minorEastAsia" w:hAnsiTheme="minorHAnsi"/>
          <w:noProof/>
          <w:sz w:val="22"/>
          <w:lang w:val="en-US" w:eastAsia="sv-SE"/>
        </w:rPr>
        <w:tab/>
      </w:r>
      <w:r w:rsidRPr="00221842">
        <w:rPr>
          <w:noProof/>
          <w:lang w:val="en-US"/>
        </w:rPr>
        <w:t>Documents to be prepared before the commissioning starts</w:t>
      </w:r>
      <w:r>
        <w:rPr>
          <w:noProof/>
        </w:rPr>
        <w:tab/>
      </w:r>
      <w:r>
        <w:rPr>
          <w:noProof/>
        </w:rPr>
        <w:fldChar w:fldCharType="begin"/>
      </w:r>
      <w:r>
        <w:rPr>
          <w:noProof/>
        </w:rPr>
        <w:instrText xml:space="preserve"> PAGEREF _Toc449952088 \h </w:instrText>
      </w:r>
      <w:r>
        <w:rPr>
          <w:noProof/>
        </w:rPr>
      </w:r>
      <w:r>
        <w:rPr>
          <w:noProof/>
        </w:rPr>
        <w:fldChar w:fldCharType="separate"/>
      </w:r>
      <w:r>
        <w:rPr>
          <w:noProof/>
        </w:rPr>
        <w:t>31</w:t>
      </w:r>
      <w:r>
        <w:rPr>
          <w:noProof/>
        </w:rPr>
        <w:fldChar w:fldCharType="end"/>
      </w:r>
    </w:p>
    <w:p w14:paraId="10F1E6B4" w14:textId="77777777" w:rsidR="009D68FC" w:rsidRPr="009D68FC" w:rsidRDefault="009D68FC">
      <w:pPr>
        <w:pStyle w:val="TOC2"/>
        <w:rPr>
          <w:rFonts w:asciiTheme="minorHAnsi" w:eastAsiaTheme="minorEastAsia" w:hAnsiTheme="minorHAnsi"/>
          <w:noProof/>
          <w:sz w:val="22"/>
          <w:lang w:val="en-US" w:eastAsia="sv-SE"/>
        </w:rPr>
      </w:pPr>
      <w:r w:rsidRPr="00221842">
        <w:rPr>
          <w:noProof/>
          <w:lang w:val="en-US"/>
        </w:rPr>
        <w:t>6.4.</w:t>
      </w:r>
      <w:r w:rsidRPr="009D68FC">
        <w:rPr>
          <w:rFonts w:asciiTheme="minorHAnsi" w:eastAsiaTheme="minorEastAsia" w:hAnsiTheme="minorHAnsi"/>
          <w:noProof/>
          <w:sz w:val="22"/>
          <w:lang w:val="en-US" w:eastAsia="sv-SE"/>
        </w:rPr>
        <w:tab/>
      </w:r>
      <w:r w:rsidRPr="00221842">
        <w:rPr>
          <w:noProof/>
          <w:lang w:val="en-US"/>
        </w:rPr>
        <w:t>Documents to be prepared before ESS accelerator and target station start</w:t>
      </w:r>
      <w:r>
        <w:rPr>
          <w:noProof/>
        </w:rPr>
        <w:tab/>
      </w:r>
      <w:r>
        <w:rPr>
          <w:noProof/>
        </w:rPr>
        <w:fldChar w:fldCharType="begin"/>
      </w:r>
      <w:r>
        <w:rPr>
          <w:noProof/>
        </w:rPr>
        <w:instrText xml:space="preserve"> PAGEREF _Toc449952089 \h </w:instrText>
      </w:r>
      <w:r>
        <w:rPr>
          <w:noProof/>
        </w:rPr>
      </w:r>
      <w:r>
        <w:rPr>
          <w:noProof/>
        </w:rPr>
        <w:fldChar w:fldCharType="separate"/>
      </w:r>
      <w:r>
        <w:rPr>
          <w:noProof/>
        </w:rPr>
        <w:t>31</w:t>
      </w:r>
      <w:r>
        <w:rPr>
          <w:noProof/>
        </w:rPr>
        <w:fldChar w:fldCharType="end"/>
      </w:r>
    </w:p>
    <w:p w14:paraId="2B2C39AB" w14:textId="77777777" w:rsidR="009D68FC" w:rsidRPr="009D68FC" w:rsidRDefault="009D68FC">
      <w:pPr>
        <w:pStyle w:val="TOC1"/>
        <w:rPr>
          <w:rFonts w:asciiTheme="minorHAnsi" w:eastAsiaTheme="minorEastAsia" w:hAnsiTheme="minorHAnsi"/>
          <w:caps w:val="0"/>
          <w:noProof/>
          <w:sz w:val="22"/>
          <w:lang w:val="en-US" w:eastAsia="sv-SE"/>
        </w:rPr>
      </w:pPr>
      <w:r w:rsidRPr="00221842">
        <w:rPr>
          <w:noProof/>
          <w:lang w:val="en-US"/>
        </w:rPr>
        <w:t>7.</w:t>
      </w:r>
      <w:r w:rsidRPr="009D68FC">
        <w:rPr>
          <w:rFonts w:asciiTheme="minorHAnsi" w:eastAsiaTheme="minorEastAsia" w:hAnsiTheme="minorHAnsi"/>
          <w:caps w:val="0"/>
          <w:noProof/>
          <w:sz w:val="22"/>
          <w:lang w:val="en-US" w:eastAsia="sv-SE"/>
        </w:rPr>
        <w:tab/>
      </w:r>
      <w:r w:rsidRPr="00221842">
        <w:rPr>
          <w:noProof/>
          <w:lang w:val="en-US"/>
        </w:rPr>
        <w:t>Models</w:t>
      </w:r>
      <w:r>
        <w:rPr>
          <w:noProof/>
        </w:rPr>
        <w:tab/>
      </w:r>
      <w:r>
        <w:rPr>
          <w:noProof/>
        </w:rPr>
        <w:fldChar w:fldCharType="begin"/>
      </w:r>
      <w:r>
        <w:rPr>
          <w:noProof/>
        </w:rPr>
        <w:instrText xml:space="preserve"> PAGEREF _Toc449952090 \h </w:instrText>
      </w:r>
      <w:r>
        <w:rPr>
          <w:noProof/>
        </w:rPr>
      </w:r>
      <w:r>
        <w:rPr>
          <w:noProof/>
        </w:rPr>
        <w:fldChar w:fldCharType="separate"/>
      </w:r>
      <w:r>
        <w:rPr>
          <w:noProof/>
        </w:rPr>
        <w:t>32</w:t>
      </w:r>
      <w:r>
        <w:rPr>
          <w:noProof/>
        </w:rPr>
        <w:fldChar w:fldCharType="end"/>
      </w:r>
    </w:p>
    <w:p w14:paraId="5AAD2A63" w14:textId="77777777" w:rsidR="009D68FC" w:rsidRPr="009D68FC" w:rsidRDefault="009D68FC">
      <w:pPr>
        <w:pStyle w:val="TOC2"/>
        <w:rPr>
          <w:rFonts w:asciiTheme="minorHAnsi" w:eastAsiaTheme="minorEastAsia" w:hAnsiTheme="minorHAnsi"/>
          <w:noProof/>
          <w:sz w:val="22"/>
          <w:lang w:val="en-US" w:eastAsia="sv-SE"/>
        </w:rPr>
      </w:pPr>
      <w:r w:rsidRPr="00221842">
        <w:rPr>
          <w:noProof/>
          <w:lang w:val="en-US"/>
        </w:rPr>
        <w:t>7.1.</w:t>
      </w:r>
      <w:r w:rsidRPr="009D68FC">
        <w:rPr>
          <w:rFonts w:asciiTheme="minorHAnsi" w:eastAsiaTheme="minorEastAsia" w:hAnsiTheme="minorHAnsi"/>
          <w:noProof/>
          <w:sz w:val="22"/>
          <w:lang w:val="en-US" w:eastAsia="sv-SE"/>
        </w:rPr>
        <w:tab/>
      </w:r>
      <w:r w:rsidRPr="00221842">
        <w:rPr>
          <w:noProof/>
          <w:lang w:val="en-US"/>
        </w:rPr>
        <w:t>Geometrical models</w:t>
      </w:r>
      <w:r>
        <w:rPr>
          <w:noProof/>
        </w:rPr>
        <w:tab/>
      </w:r>
      <w:r>
        <w:rPr>
          <w:noProof/>
        </w:rPr>
        <w:fldChar w:fldCharType="begin"/>
      </w:r>
      <w:r>
        <w:rPr>
          <w:noProof/>
        </w:rPr>
        <w:instrText xml:space="preserve"> PAGEREF _Toc449952091 \h </w:instrText>
      </w:r>
      <w:r>
        <w:rPr>
          <w:noProof/>
        </w:rPr>
      </w:r>
      <w:r>
        <w:rPr>
          <w:noProof/>
        </w:rPr>
        <w:fldChar w:fldCharType="separate"/>
      </w:r>
      <w:r>
        <w:rPr>
          <w:noProof/>
        </w:rPr>
        <w:t>32</w:t>
      </w:r>
      <w:r>
        <w:rPr>
          <w:noProof/>
        </w:rPr>
        <w:fldChar w:fldCharType="end"/>
      </w:r>
    </w:p>
    <w:p w14:paraId="40400CEE" w14:textId="77777777" w:rsidR="009D68FC" w:rsidRPr="009D68FC" w:rsidRDefault="009D68FC">
      <w:pPr>
        <w:pStyle w:val="TOC2"/>
        <w:rPr>
          <w:rFonts w:asciiTheme="minorHAnsi" w:eastAsiaTheme="minorEastAsia" w:hAnsiTheme="minorHAnsi"/>
          <w:noProof/>
          <w:sz w:val="22"/>
          <w:lang w:val="en-US" w:eastAsia="sv-SE"/>
        </w:rPr>
      </w:pPr>
      <w:r w:rsidRPr="00221842">
        <w:rPr>
          <w:noProof/>
          <w:lang w:val="en-US"/>
        </w:rPr>
        <w:t>7.2.</w:t>
      </w:r>
      <w:r w:rsidRPr="009D68FC">
        <w:rPr>
          <w:rFonts w:asciiTheme="minorHAnsi" w:eastAsiaTheme="minorEastAsia" w:hAnsiTheme="minorHAnsi"/>
          <w:noProof/>
          <w:sz w:val="22"/>
          <w:lang w:val="en-US" w:eastAsia="sv-SE"/>
        </w:rPr>
        <w:tab/>
      </w:r>
      <w:r w:rsidRPr="00221842">
        <w:rPr>
          <w:noProof/>
          <w:lang w:val="en-US"/>
        </w:rPr>
        <w:t>Analysis models</w:t>
      </w:r>
      <w:r>
        <w:rPr>
          <w:noProof/>
        </w:rPr>
        <w:tab/>
      </w:r>
      <w:r>
        <w:rPr>
          <w:noProof/>
        </w:rPr>
        <w:fldChar w:fldCharType="begin"/>
      </w:r>
      <w:r>
        <w:rPr>
          <w:noProof/>
        </w:rPr>
        <w:instrText xml:space="preserve"> PAGEREF _Toc449952092 \h </w:instrText>
      </w:r>
      <w:r>
        <w:rPr>
          <w:noProof/>
        </w:rPr>
      </w:r>
      <w:r>
        <w:rPr>
          <w:noProof/>
        </w:rPr>
        <w:fldChar w:fldCharType="separate"/>
      </w:r>
      <w:r>
        <w:rPr>
          <w:noProof/>
        </w:rPr>
        <w:t>32</w:t>
      </w:r>
      <w:r>
        <w:rPr>
          <w:noProof/>
        </w:rPr>
        <w:fldChar w:fldCharType="end"/>
      </w:r>
    </w:p>
    <w:p w14:paraId="743CCEB0" w14:textId="77777777" w:rsidR="009D68FC" w:rsidRPr="009D68FC" w:rsidRDefault="009D68FC">
      <w:pPr>
        <w:pStyle w:val="TOC2"/>
        <w:rPr>
          <w:rFonts w:asciiTheme="minorHAnsi" w:eastAsiaTheme="minorEastAsia" w:hAnsiTheme="minorHAnsi"/>
          <w:noProof/>
          <w:sz w:val="22"/>
          <w:lang w:val="en-US" w:eastAsia="sv-SE"/>
        </w:rPr>
      </w:pPr>
      <w:r w:rsidRPr="00221842">
        <w:rPr>
          <w:noProof/>
          <w:lang w:val="en-US"/>
        </w:rPr>
        <w:t>7.3.</w:t>
      </w:r>
      <w:r w:rsidRPr="009D68FC">
        <w:rPr>
          <w:rFonts w:asciiTheme="minorHAnsi" w:eastAsiaTheme="minorEastAsia" w:hAnsiTheme="minorHAnsi"/>
          <w:noProof/>
          <w:sz w:val="22"/>
          <w:lang w:val="en-US" w:eastAsia="sv-SE"/>
        </w:rPr>
        <w:tab/>
      </w:r>
      <w:r w:rsidRPr="00221842">
        <w:rPr>
          <w:noProof/>
          <w:lang w:val="en-US"/>
        </w:rPr>
        <w:t>System engineering models</w:t>
      </w:r>
      <w:r>
        <w:rPr>
          <w:noProof/>
        </w:rPr>
        <w:tab/>
      </w:r>
      <w:r>
        <w:rPr>
          <w:noProof/>
        </w:rPr>
        <w:fldChar w:fldCharType="begin"/>
      </w:r>
      <w:r>
        <w:rPr>
          <w:noProof/>
        </w:rPr>
        <w:instrText xml:space="preserve"> PAGEREF _Toc449952093 \h </w:instrText>
      </w:r>
      <w:r>
        <w:rPr>
          <w:noProof/>
        </w:rPr>
      </w:r>
      <w:r>
        <w:rPr>
          <w:noProof/>
        </w:rPr>
        <w:fldChar w:fldCharType="separate"/>
      </w:r>
      <w:r>
        <w:rPr>
          <w:noProof/>
        </w:rPr>
        <w:t>32</w:t>
      </w:r>
      <w:r>
        <w:rPr>
          <w:noProof/>
        </w:rPr>
        <w:fldChar w:fldCharType="end"/>
      </w:r>
    </w:p>
    <w:p w14:paraId="5BD23A09" w14:textId="77777777" w:rsidR="009D68FC" w:rsidRPr="009D68FC" w:rsidRDefault="009D68FC">
      <w:pPr>
        <w:pStyle w:val="TOC1"/>
        <w:rPr>
          <w:rFonts w:asciiTheme="minorHAnsi" w:eastAsiaTheme="minorEastAsia" w:hAnsiTheme="minorHAnsi"/>
          <w:caps w:val="0"/>
          <w:noProof/>
          <w:sz w:val="22"/>
          <w:lang w:val="en-US" w:eastAsia="sv-SE"/>
        </w:rPr>
      </w:pPr>
      <w:r w:rsidRPr="00221842">
        <w:rPr>
          <w:noProof/>
          <w:lang w:val="en-US"/>
        </w:rPr>
        <w:t>8.</w:t>
      </w:r>
      <w:r w:rsidRPr="009D68FC">
        <w:rPr>
          <w:rFonts w:asciiTheme="minorHAnsi" w:eastAsiaTheme="minorEastAsia" w:hAnsiTheme="minorHAnsi"/>
          <w:caps w:val="0"/>
          <w:noProof/>
          <w:sz w:val="22"/>
          <w:lang w:val="en-US" w:eastAsia="sv-SE"/>
        </w:rPr>
        <w:tab/>
      </w:r>
      <w:r w:rsidRPr="00221842">
        <w:rPr>
          <w:noProof/>
          <w:lang w:val="en-US"/>
        </w:rPr>
        <w:t>Safety assessment</w:t>
      </w:r>
      <w:r>
        <w:rPr>
          <w:noProof/>
        </w:rPr>
        <w:tab/>
      </w:r>
      <w:r>
        <w:rPr>
          <w:noProof/>
        </w:rPr>
        <w:fldChar w:fldCharType="begin"/>
      </w:r>
      <w:r>
        <w:rPr>
          <w:noProof/>
        </w:rPr>
        <w:instrText xml:space="preserve"> PAGEREF _Toc449952094 \h </w:instrText>
      </w:r>
      <w:r>
        <w:rPr>
          <w:noProof/>
        </w:rPr>
      </w:r>
      <w:r>
        <w:rPr>
          <w:noProof/>
        </w:rPr>
        <w:fldChar w:fldCharType="separate"/>
      </w:r>
      <w:r>
        <w:rPr>
          <w:noProof/>
        </w:rPr>
        <w:t>32</w:t>
      </w:r>
      <w:r>
        <w:rPr>
          <w:noProof/>
        </w:rPr>
        <w:fldChar w:fldCharType="end"/>
      </w:r>
    </w:p>
    <w:p w14:paraId="2B094E1A" w14:textId="77777777" w:rsidR="009D68FC" w:rsidRPr="009D68FC" w:rsidRDefault="009D68FC">
      <w:pPr>
        <w:pStyle w:val="TOC2"/>
        <w:rPr>
          <w:rFonts w:asciiTheme="minorHAnsi" w:eastAsiaTheme="minorEastAsia" w:hAnsiTheme="minorHAnsi"/>
          <w:noProof/>
          <w:sz w:val="22"/>
          <w:lang w:val="en-US" w:eastAsia="sv-SE"/>
        </w:rPr>
      </w:pPr>
      <w:r w:rsidRPr="00221842">
        <w:rPr>
          <w:noProof/>
          <w:lang w:val="en-US"/>
        </w:rPr>
        <w:t>8.1.</w:t>
      </w:r>
      <w:r w:rsidRPr="009D68FC">
        <w:rPr>
          <w:rFonts w:asciiTheme="minorHAnsi" w:eastAsiaTheme="minorEastAsia" w:hAnsiTheme="minorHAnsi"/>
          <w:noProof/>
          <w:sz w:val="22"/>
          <w:lang w:val="en-US" w:eastAsia="sv-SE"/>
        </w:rPr>
        <w:tab/>
      </w:r>
      <w:r w:rsidRPr="00221842">
        <w:rPr>
          <w:noProof/>
          <w:lang w:val="en-US"/>
        </w:rPr>
        <w:t>Radiation safety assessment</w:t>
      </w:r>
      <w:r>
        <w:rPr>
          <w:noProof/>
        </w:rPr>
        <w:tab/>
      </w:r>
      <w:r>
        <w:rPr>
          <w:noProof/>
        </w:rPr>
        <w:fldChar w:fldCharType="begin"/>
      </w:r>
      <w:r>
        <w:rPr>
          <w:noProof/>
        </w:rPr>
        <w:instrText xml:space="preserve"> PAGEREF _Toc449952095 \h </w:instrText>
      </w:r>
      <w:r>
        <w:rPr>
          <w:noProof/>
        </w:rPr>
      </w:r>
      <w:r>
        <w:rPr>
          <w:noProof/>
        </w:rPr>
        <w:fldChar w:fldCharType="separate"/>
      </w:r>
      <w:r>
        <w:rPr>
          <w:noProof/>
        </w:rPr>
        <w:t>32</w:t>
      </w:r>
      <w:r>
        <w:rPr>
          <w:noProof/>
        </w:rPr>
        <w:fldChar w:fldCharType="end"/>
      </w:r>
    </w:p>
    <w:p w14:paraId="1F060554" w14:textId="77777777" w:rsidR="009D68FC" w:rsidRPr="009D68FC" w:rsidRDefault="009D68FC">
      <w:pPr>
        <w:pStyle w:val="TOC2"/>
        <w:rPr>
          <w:rFonts w:asciiTheme="minorHAnsi" w:eastAsiaTheme="minorEastAsia" w:hAnsiTheme="minorHAnsi"/>
          <w:noProof/>
          <w:sz w:val="22"/>
          <w:lang w:val="en-US" w:eastAsia="sv-SE"/>
        </w:rPr>
      </w:pPr>
      <w:r w:rsidRPr="00221842">
        <w:rPr>
          <w:noProof/>
          <w:lang w:val="en-US"/>
        </w:rPr>
        <w:t>8.2.</w:t>
      </w:r>
      <w:r w:rsidRPr="009D68FC">
        <w:rPr>
          <w:rFonts w:asciiTheme="minorHAnsi" w:eastAsiaTheme="minorEastAsia" w:hAnsiTheme="minorHAnsi"/>
          <w:noProof/>
          <w:sz w:val="22"/>
          <w:lang w:val="en-US" w:eastAsia="sv-SE"/>
        </w:rPr>
        <w:tab/>
      </w:r>
      <w:r w:rsidRPr="00221842">
        <w:rPr>
          <w:noProof/>
          <w:lang w:val="en-US"/>
        </w:rPr>
        <w:t>General safety assessment (excluding radiation safety)</w:t>
      </w:r>
      <w:r>
        <w:rPr>
          <w:noProof/>
        </w:rPr>
        <w:tab/>
      </w:r>
      <w:r>
        <w:rPr>
          <w:noProof/>
        </w:rPr>
        <w:fldChar w:fldCharType="begin"/>
      </w:r>
      <w:r>
        <w:rPr>
          <w:noProof/>
        </w:rPr>
        <w:instrText xml:space="preserve"> PAGEREF _Toc449952096 \h </w:instrText>
      </w:r>
      <w:r>
        <w:rPr>
          <w:noProof/>
        </w:rPr>
      </w:r>
      <w:r>
        <w:rPr>
          <w:noProof/>
        </w:rPr>
        <w:fldChar w:fldCharType="separate"/>
      </w:r>
      <w:r>
        <w:rPr>
          <w:noProof/>
        </w:rPr>
        <w:t>32</w:t>
      </w:r>
      <w:r>
        <w:rPr>
          <w:noProof/>
        </w:rPr>
        <w:fldChar w:fldCharType="end"/>
      </w:r>
    </w:p>
    <w:p w14:paraId="45071EBD" w14:textId="77777777" w:rsidR="009D68FC" w:rsidRPr="009D68FC" w:rsidRDefault="009D68FC">
      <w:pPr>
        <w:pStyle w:val="TOC1"/>
        <w:rPr>
          <w:rFonts w:asciiTheme="minorHAnsi" w:eastAsiaTheme="minorEastAsia" w:hAnsiTheme="minorHAnsi"/>
          <w:caps w:val="0"/>
          <w:noProof/>
          <w:sz w:val="22"/>
          <w:lang w:val="en-US" w:eastAsia="sv-SE"/>
        </w:rPr>
      </w:pPr>
      <w:r w:rsidRPr="00221842">
        <w:rPr>
          <w:noProof/>
          <w:lang w:val="en-US"/>
        </w:rPr>
        <w:t>9.</w:t>
      </w:r>
      <w:r w:rsidRPr="009D68FC">
        <w:rPr>
          <w:rFonts w:asciiTheme="minorHAnsi" w:eastAsiaTheme="minorEastAsia" w:hAnsiTheme="minorHAnsi"/>
          <w:caps w:val="0"/>
          <w:noProof/>
          <w:sz w:val="22"/>
          <w:lang w:val="en-US" w:eastAsia="sv-SE"/>
        </w:rPr>
        <w:tab/>
      </w:r>
      <w:r w:rsidRPr="00221842">
        <w:rPr>
          <w:noProof/>
          <w:lang w:val="en-US"/>
        </w:rPr>
        <w:t>Glossary and abbreviations</w:t>
      </w:r>
      <w:r>
        <w:rPr>
          <w:noProof/>
        </w:rPr>
        <w:tab/>
      </w:r>
      <w:r>
        <w:rPr>
          <w:noProof/>
        </w:rPr>
        <w:fldChar w:fldCharType="begin"/>
      </w:r>
      <w:r>
        <w:rPr>
          <w:noProof/>
        </w:rPr>
        <w:instrText xml:space="preserve"> PAGEREF _Toc449952097 \h </w:instrText>
      </w:r>
      <w:r>
        <w:rPr>
          <w:noProof/>
        </w:rPr>
      </w:r>
      <w:r>
        <w:rPr>
          <w:noProof/>
        </w:rPr>
        <w:fldChar w:fldCharType="separate"/>
      </w:r>
      <w:r>
        <w:rPr>
          <w:noProof/>
        </w:rPr>
        <w:t>33</w:t>
      </w:r>
      <w:r>
        <w:rPr>
          <w:noProof/>
        </w:rPr>
        <w:fldChar w:fldCharType="end"/>
      </w:r>
    </w:p>
    <w:p w14:paraId="3D330D7B" w14:textId="77777777" w:rsidR="009D68FC" w:rsidRPr="009D68FC" w:rsidRDefault="009D68FC">
      <w:pPr>
        <w:pStyle w:val="TOC1"/>
        <w:rPr>
          <w:rFonts w:asciiTheme="minorHAnsi" w:eastAsiaTheme="minorEastAsia" w:hAnsiTheme="minorHAnsi"/>
          <w:caps w:val="0"/>
          <w:noProof/>
          <w:sz w:val="22"/>
          <w:lang w:val="en-US" w:eastAsia="sv-SE"/>
        </w:rPr>
      </w:pPr>
      <w:r w:rsidRPr="00221842">
        <w:rPr>
          <w:noProof/>
          <w:lang w:val="en-US"/>
        </w:rPr>
        <w:t>10.</w:t>
      </w:r>
      <w:r w:rsidRPr="009D68FC">
        <w:rPr>
          <w:rFonts w:asciiTheme="minorHAnsi" w:eastAsiaTheme="minorEastAsia" w:hAnsiTheme="minorHAnsi"/>
          <w:caps w:val="0"/>
          <w:noProof/>
          <w:sz w:val="22"/>
          <w:lang w:val="en-US" w:eastAsia="sv-SE"/>
        </w:rPr>
        <w:tab/>
      </w:r>
      <w:r w:rsidRPr="00221842">
        <w:rPr>
          <w:noProof/>
          <w:lang w:val="en-US"/>
        </w:rPr>
        <w:t>References</w:t>
      </w:r>
      <w:r>
        <w:rPr>
          <w:noProof/>
        </w:rPr>
        <w:tab/>
      </w:r>
      <w:r>
        <w:rPr>
          <w:noProof/>
        </w:rPr>
        <w:fldChar w:fldCharType="begin"/>
      </w:r>
      <w:r>
        <w:rPr>
          <w:noProof/>
        </w:rPr>
        <w:instrText xml:space="preserve"> PAGEREF _Toc449952098 \h </w:instrText>
      </w:r>
      <w:r>
        <w:rPr>
          <w:noProof/>
        </w:rPr>
      </w:r>
      <w:r>
        <w:rPr>
          <w:noProof/>
        </w:rPr>
        <w:fldChar w:fldCharType="separate"/>
      </w:r>
      <w:r>
        <w:rPr>
          <w:noProof/>
        </w:rPr>
        <w:t>33</w:t>
      </w:r>
      <w:r>
        <w:rPr>
          <w:noProof/>
        </w:rPr>
        <w:fldChar w:fldCharType="end"/>
      </w:r>
    </w:p>
    <w:p w14:paraId="6A98F2D6" w14:textId="77777777" w:rsidR="009D68FC" w:rsidRPr="009D68FC" w:rsidRDefault="009D68FC">
      <w:pPr>
        <w:pStyle w:val="TOC1"/>
        <w:rPr>
          <w:rFonts w:asciiTheme="minorHAnsi" w:eastAsiaTheme="minorEastAsia" w:hAnsiTheme="minorHAnsi"/>
          <w:caps w:val="0"/>
          <w:noProof/>
          <w:sz w:val="22"/>
          <w:lang w:val="en-US" w:eastAsia="sv-SE"/>
        </w:rPr>
      </w:pPr>
      <w:r w:rsidRPr="00221842">
        <w:rPr>
          <w:noProof/>
          <w:lang w:val="en-US"/>
        </w:rPr>
        <w:t>Document Revision history</w:t>
      </w:r>
      <w:r>
        <w:rPr>
          <w:noProof/>
        </w:rPr>
        <w:tab/>
      </w:r>
      <w:r>
        <w:rPr>
          <w:noProof/>
        </w:rPr>
        <w:fldChar w:fldCharType="begin"/>
      </w:r>
      <w:r>
        <w:rPr>
          <w:noProof/>
        </w:rPr>
        <w:instrText xml:space="preserve"> PAGEREF _Toc449952099 \h </w:instrText>
      </w:r>
      <w:r>
        <w:rPr>
          <w:noProof/>
        </w:rPr>
      </w:r>
      <w:r>
        <w:rPr>
          <w:noProof/>
        </w:rPr>
        <w:fldChar w:fldCharType="separate"/>
      </w:r>
      <w:r>
        <w:rPr>
          <w:noProof/>
        </w:rPr>
        <w:t>34</w:t>
      </w:r>
      <w:r>
        <w:rPr>
          <w:noProof/>
        </w:rPr>
        <w:fldChar w:fldCharType="end"/>
      </w:r>
    </w:p>
    <w:p w14:paraId="08A8DCB4" w14:textId="77777777" w:rsidR="009D68FC" w:rsidRDefault="009D68FC">
      <w:pPr>
        <w:pStyle w:val="TOC1"/>
        <w:rPr>
          <w:rFonts w:asciiTheme="minorHAnsi" w:eastAsiaTheme="minorEastAsia" w:hAnsiTheme="minorHAnsi"/>
          <w:caps w:val="0"/>
          <w:noProof/>
          <w:sz w:val="22"/>
          <w:lang w:val="sv-SE" w:eastAsia="sv-SE"/>
        </w:rPr>
      </w:pPr>
      <w:r w:rsidRPr="00221842">
        <w:rPr>
          <w:noProof/>
          <w:lang w:val="en-US"/>
        </w:rPr>
        <w:t>APPENDECIES</w:t>
      </w:r>
      <w:r>
        <w:rPr>
          <w:noProof/>
        </w:rPr>
        <w:tab/>
      </w:r>
      <w:r>
        <w:rPr>
          <w:noProof/>
        </w:rPr>
        <w:fldChar w:fldCharType="begin"/>
      </w:r>
      <w:r>
        <w:rPr>
          <w:noProof/>
        </w:rPr>
        <w:instrText xml:space="preserve"> PAGEREF _Toc449952100 \h </w:instrText>
      </w:r>
      <w:r>
        <w:rPr>
          <w:noProof/>
        </w:rPr>
      </w:r>
      <w:r>
        <w:rPr>
          <w:noProof/>
        </w:rPr>
        <w:fldChar w:fldCharType="separate"/>
      </w:r>
      <w:r>
        <w:rPr>
          <w:noProof/>
        </w:rPr>
        <w:t>35</w:t>
      </w:r>
      <w:r>
        <w:rPr>
          <w:noProof/>
        </w:rPr>
        <w:fldChar w:fldCharType="end"/>
      </w:r>
    </w:p>
    <w:p w14:paraId="7685C202" w14:textId="615BBA0D" w:rsidR="0017476C" w:rsidRDefault="002A26B3" w:rsidP="0017476C">
      <w:pPr>
        <w:rPr>
          <w:caps/>
          <w:sz w:val="28"/>
          <w:lang w:val="en-US"/>
        </w:rPr>
      </w:pPr>
      <w:r w:rsidRPr="009E2B1B">
        <w:rPr>
          <w:caps/>
          <w:sz w:val="28"/>
          <w:lang w:val="en-US"/>
        </w:rPr>
        <w:fldChar w:fldCharType="end"/>
      </w:r>
    </w:p>
    <w:p w14:paraId="5C3A96FB" w14:textId="77777777" w:rsidR="006D2A16" w:rsidRDefault="006D2A16" w:rsidP="0017476C">
      <w:pPr>
        <w:rPr>
          <w:caps/>
          <w:sz w:val="28"/>
          <w:lang w:val="en-US"/>
        </w:rPr>
      </w:pPr>
    </w:p>
    <w:p w14:paraId="394433D3" w14:textId="77777777" w:rsidR="006D2A16" w:rsidRDefault="006D2A16" w:rsidP="0017476C">
      <w:pPr>
        <w:rPr>
          <w:caps/>
          <w:sz w:val="28"/>
          <w:lang w:val="en-US"/>
        </w:rPr>
      </w:pPr>
    </w:p>
    <w:p w14:paraId="08850018" w14:textId="77777777" w:rsidR="006D2A16" w:rsidRDefault="006D2A16" w:rsidP="0017476C">
      <w:pPr>
        <w:rPr>
          <w:caps/>
          <w:sz w:val="28"/>
          <w:lang w:val="en-US"/>
        </w:rPr>
      </w:pPr>
    </w:p>
    <w:p w14:paraId="38384799" w14:textId="77777777" w:rsidR="000F7C57" w:rsidRDefault="000F7C57" w:rsidP="0017476C">
      <w:pPr>
        <w:rPr>
          <w:caps/>
          <w:sz w:val="28"/>
          <w:lang w:val="en-US"/>
        </w:rPr>
      </w:pPr>
    </w:p>
    <w:p w14:paraId="71615568" w14:textId="77777777" w:rsidR="006D2A16" w:rsidRPr="009E2B1B" w:rsidRDefault="006D2A16" w:rsidP="0017476C">
      <w:pPr>
        <w:rPr>
          <w:lang w:val="en-US"/>
        </w:rPr>
      </w:pPr>
    </w:p>
    <w:p w14:paraId="486DED8E" w14:textId="77777777" w:rsidR="000B7B59" w:rsidRDefault="000B7B59">
      <w:pPr>
        <w:spacing w:after="200" w:line="276" w:lineRule="auto"/>
        <w:rPr>
          <w:rFonts w:eastAsiaTheme="majorEastAsia" w:cstheme="majorBidi"/>
          <w:b/>
          <w:bCs/>
          <w:caps/>
          <w:color w:val="000000" w:themeColor="text1"/>
          <w:sz w:val="28"/>
          <w:szCs w:val="28"/>
          <w:lang w:val="en-US"/>
        </w:rPr>
      </w:pPr>
      <w:r>
        <w:rPr>
          <w:color w:val="000000" w:themeColor="text1"/>
          <w:lang w:val="en-US"/>
        </w:rPr>
        <w:br w:type="page"/>
      </w:r>
    </w:p>
    <w:p w14:paraId="482C7039" w14:textId="0D426D76" w:rsidR="006408CF" w:rsidRPr="009E2B1B" w:rsidRDefault="00150F64" w:rsidP="006408CF">
      <w:pPr>
        <w:pStyle w:val="Heading1"/>
        <w:tabs>
          <w:tab w:val="num" w:pos="992"/>
        </w:tabs>
        <w:rPr>
          <w:color w:val="000000" w:themeColor="text1"/>
          <w:lang w:val="en-US"/>
        </w:rPr>
      </w:pPr>
      <w:bookmarkStart w:id="0" w:name="_Toc449952060"/>
      <w:r w:rsidRPr="009E2B1B">
        <w:rPr>
          <w:color w:val="000000" w:themeColor="text1"/>
          <w:lang w:val="en-US"/>
        </w:rPr>
        <w:lastRenderedPageBreak/>
        <w:t>Introduction</w:t>
      </w:r>
      <w:bookmarkEnd w:id="0"/>
    </w:p>
    <w:p w14:paraId="159AA370" w14:textId="77777777" w:rsidR="00534285" w:rsidRPr="009E2B1B" w:rsidRDefault="00534285" w:rsidP="00534285">
      <w:pPr>
        <w:pStyle w:val="Heading2"/>
        <w:rPr>
          <w:color w:val="000000" w:themeColor="text1"/>
          <w:lang w:val="en-US"/>
        </w:rPr>
      </w:pPr>
      <w:bookmarkStart w:id="1" w:name="_Toc410372228"/>
      <w:bookmarkStart w:id="2" w:name="_Toc449952061"/>
      <w:bookmarkStart w:id="3" w:name="_Toc146797599"/>
      <w:bookmarkStart w:id="4" w:name="_Toc172269211"/>
      <w:r w:rsidRPr="009E2B1B">
        <w:rPr>
          <w:color w:val="000000" w:themeColor="text1"/>
          <w:lang w:val="en-US"/>
        </w:rPr>
        <w:t>Objective of this document</w:t>
      </w:r>
      <w:bookmarkEnd w:id="1"/>
      <w:bookmarkEnd w:id="2"/>
    </w:p>
    <w:p w14:paraId="6657C134" w14:textId="3EB3AA7B" w:rsidR="00E4297E" w:rsidRPr="009E2B1B" w:rsidRDefault="00E4297E" w:rsidP="00E4297E">
      <w:pPr>
        <w:rPr>
          <w:rFonts w:cs="Tahoma"/>
          <w:lang w:val="en-US"/>
        </w:rPr>
      </w:pPr>
      <w:r w:rsidRPr="009E2B1B">
        <w:rPr>
          <w:rFonts w:cs="Tahoma"/>
          <w:lang w:val="en-US"/>
        </w:rPr>
        <w:t xml:space="preserve">The main goal of </w:t>
      </w:r>
      <w:r w:rsidR="003E5EB8">
        <w:rPr>
          <w:rFonts w:cs="Tahoma"/>
          <w:lang w:val="en-US"/>
        </w:rPr>
        <w:t xml:space="preserve">this document is to describe solutions, layout and detailed functions </w:t>
      </w:r>
      <w:r w:rsidR="003E5EB8" w:rsidRPr="009E2B1B">
        <w:rPr>
          <w:color w:val="000000" w:themeColor="text1"/>
          <w:lang w:val="en-US"/>
        </w:rPr>
        <w:t xml:space="preserve">needed to fulfil requirements and </w:t>
      </w:r>
      <w:r w:rsidR="003E5EB8">
        <w:rPr>
          <w:color w:val="000000" w:themeColor="text1"/>
          <w:lang w:val="en-US"/>
        </w:rPr>
        <w:t xml:space="preserve">basic </w:t>
      </w:r>
      <w:r w:rsidR="003E5EB8" w:rsidRPr="009E2B1B">
        <w:rPr>
          <w:color w:val="000000" w:themeColor="text1"/>
          <w:lang w:val="en-US"/>
        </w:rPr>
        <w:t xml:space="preserve">functions described in </w:t>
      </w:r>
      <w:r w:rsidR="003E5EB8">
        <w:rPr>
          <w:color w:val="000000" w:themeColor="text1"/>
          <w:lang w:val="en-US"/>
        </w:rPr>
        <w:t>the system requirement description document [1]</w:t>
      </w:r>
      <w:r w:rsidRPr="009E2B1B">
        <w:rPr>
          <w:rFonts w:cs="Tahoma"/>
          <w:lang w:val="en-US"/>
        </w:rPr>
        <w:t xml:space="preserve"> for </w:t>
      </w:r>
      <w:r w:rsidRPr="009E2B1B">
        <w:rPr>
          <w:rFonts w:cs="Tahoma"/>
          <w:b/>
          <w:lang w:val="en-US"/>
        </w:rPr>
        <w:t>Target Helium Coolin</w:t>
      </w:r>
      <w:r w:rsidR="003E5EB8">
        <w:rPr>
          <w:rFonts w:cs="Tahoma"/>
          <w:b/>
          <w:lang w:val="en-US"/>
        </w:rPr>
        <w:t>g systems</w:t>
      </w:r>
      <w:r w:rsidR="000F7C57">
        <w:rPr>
          <w:rFonts w:cs="Tahoma"/>
          <w:lang w:val="en-US"/>
        </w:rPr>
        <w:t xml:space="preserve"> consisting of the 3</w:t>
      </w:r>
      <w:r w:rsidRPr="009E2B1B">
        <w:rPr>
          <w:rFonts w:cs="Tahoma"/>
          <w:lang w:val="en-US"/>
        </w:rPr>
        <w:t xml:space="preserve"> sub-systems;</w:t>
      </w:r>
    </w:p>
    <w:p w14:paraId="4F9BE5B2" w14:textId="5FE349BF" w:rsidR="00E4297E" w:rsidRPr="009E2B1B" w:rsidRDefault="00E4297E" w:rsidP="00E4297E">
      <w:pPr>
        <w:pStyle w:val="ListParagraph"/>
        <w:numPr>
          <w:ilvl w:val="0"/>
          <w:numId w:val="34"/>
        </w:numPr>
        <w:rPr>
          <w:rFonts w:cs="Tahoma"/>
          <w:lang w:val="en-US"/>
        </w:rPr>
      </w:pPr>
      <w:r w:rsidRPr="009E2B1B">
        <w:rPr>
          <w:rFonts w:cs="Tahoma"/>
          <w:lang w:val="en-US"/>
        </w:rPr>
        <w:t xml:space="preserve">Target Primary Cooling, </w:t>
      </w:r>
      <w:r w:rsidR="00DB0E5F">
        <w:rPr>
          <w:rFonts w:cs="Tahoma"/>
          <w:lang w:val="en-US"/>
        </w:rPr>
        <w:t>system 1010</w:t>
      </w:r>
      <w:r w:rsidRPr="009E2B1B">
        <w:rPr>
          <w:rFonts w:cs="Tahoma"/>
          <w:lang w:val="en-US"/>
        </w:rPr>
        <w:t xml:space="preserve"> </w:t>
      </w:r>
    </w:p>
    <w:p w14:paraId="7D05EB5A" w14:textId="4924646D" w:rsidR="00DB0E5F" w:rsidRPr="000F7C57" w:rsidRDefault="00DB0E5F" w:rsidP="000F7C57">
      <w:pPr>
        <w:pStyle w:val="ListParagraph"/>
        <w:numPr>
          <w:ilvl w:val="0"/>
          <w:numId w:val="34"/>
        </w:numPr>
        <w:rPr>
          <w:rFonts w:cs="Tahoma"/>
          <w:lang w:val="en-US"/>
        </w:rPr>
      </w:pPr>
      <w:r>
        <w:rPr>
          <w:rFonts w:cs="Tahoma"/>
          <w:lang w:val="en-US"/>
        </w:rPr>
        <w:t>Pressure Control</w:t>
      </w:r>
      <w:r w:rsidR="000F7C57">
        <w:rPr>
          <w:rFonts w:cs="Tahoma"/>
          <w:lang w:val="en-US"/>
        </w:rPr>
        <w:t xml:space="preserve"> and helium storage</w:t>
      </w:r>
      <w:r>
        <w:rPr>
          <w:rFonts w:cs="Tahoma"/>
          <w:lang w:val="en-US"/>
        </w:rPr>
        <w:t>, system 1011</w:t>
      </w:r>
    </w:p>
    <w:p w14:paraId="53E3867C" w14:textId="77283F5E" w:rsidR="00E4297E" w:rsidRPr="000F7C57" w:rsidRDefault="00DB0E5F" w:rsidP="000F7C57">
      <w:pPr>
        <w:pStyle w:val="ListParagraph"/>
        <w:numPr>
          <w:ilvl w:val="0"/>
          <w:numId w:val="34"/>
        </w:numPr>
        <w:rPr>
          <w:rFonts w:cs="Tahoma"/>
          <w:lang w:val="en-US"/>
        </w:rPr>
      </w:pPr>
      <w:r>
        <w:rPr>
          <w:rFonts w:cs="Tahoma"/>
          <w:lang w:val="en-US"/>
        </w:rPr>
        <w:t>Helium Injection, system 1013</w:t>
      </w:r>
    </w:p>
    <w:p w14:paraId="3E167BEE" w14:textId="77777777" w:rsidR="006D2A16" w:rsidRPr="009E2B1B" w:rsidRDefault="006D2A16" w:rsidP="006D2A16">
      <w:pPr>
        <w:pStyle w:val="ListParagraph"/>
        <w:rPr>
          <w:rFonts w:cs="Tahoma"/>
          <w:lang w:val="en-US"/>
        </w:rPr>
      </w:pPr>
    </w:p>
    <w:p w14:paraId="463660E5" w14:textId="77777777" w:rsidR="006408CF" w:rsidRPr="009E2B1B" w:rsidRDefault="006408CF" w:rsidP="006408CF">
      <w:pPr>
        <w:pStyle w:val="Heading2"/>
        <w:tabs>
          <w:tab w:val="num" w:pos="992"/>
        </w:tabs>
        <w:spacing w:after="240"/>
        <w:rPr>
          <w:color w:val="000000" w:themeColor="text1"/>
          <w:lang w:val="en-US"/>
        </w:rPr>
      </w:pPr>
      <w:bookmarkStart w:id="5" w:name="_Toc449952062"/>
      <w:r w:rsidRPr="009E2B1B">
        <w:rPr>
          <w:color w:val="000000" w:themeColor="text1"/>
          <w:lang w:val="en-US"/>
        </w:rPr>
        <w:t>Scope of the document</w:t>
      </w:r>
      <w:bookmarkEnd w:id="3"/>
      <w:bookmarkEnd w:id="4"/>
      <w:bookmarkEnd w:id="5"/>
    </w:p>
    <w:p w14:paraId="24CA2CE3" w14:textId="77777777" w:rsidR="00534285" w:rsidRPr="009E2B1B" w:rsidRDefault="00534285" w:rsidP="00C47BCA">
      <w:pPr>
        <w:rPr>
          <w:rFonts w:cs="Tahoma"/>
          <w:color w:val="000000" w:themeColor="text1"/>
          <w:lang w:val="en-US"/>
        </w:rPr>
      </w:pPr>
      <w:r w:rsidRPr="009E2B1B">
        <w:rPr>
          <w:rFonts w:cs="Tahoma"/>
          <w:color w:val="000000" w:themeColor="text1"/>
          <w:lang w:val="en-US"/>
        </w:rPr>
        <w:t>To achieve the objective of this document the following topics are covered:</w:t>
      </w:r>
    </w:p>
    <w:p w14:paraId="5B07D641" w14:textId="26EFFA10" w:rsidR="005301A0" w:rsidRPr="009E2B1B" w:rsidRDefault="00534285" w:rsidP="00C47BCA">
      <w:pPr>
        <w:pStyle w:val="ListParagraph"/>
        <w:numPr>
          <w:ilvl w:val="0"/>
          <w:numId w:val="20"/>
        </w:numPr>
        <w:rPr>
          <w:color w:val="000000" w:themeColor="text1"/>
          <w:lang w:val="en-US"/>
        </w:rPr>
      </w:pPr>
      <w:r w:rsidRPr="009E2B1B">
        <w:rPr>
          <w:color w:val="000000" w:themeColor="text1"/>
          <w:lang w:val="en-US"/>
        </w:rPr>
        <w:t>Technical solutions</w:t>
      </w:r>
      <w:r w:rsidR="00C47BCA" w:rsidRPr="009E2B1B">
        <w:rPr>
          <w:color w:val="000000" w:themeColor="text1"/>
          <w:lang w:val="en-US"/>
        </w:rPr>
        <w:t>(chapter 2)</w:t>
      </w:r>
      <w:r w:rsidR="00752F54">
        <w:rPr>
          <w:color w:val="000000" w:themeColor="text1"/>
          <w:lang w:val="en-US"/>
        </w:rPr>
        <w:t>;</w:t>
      </w:r>
      <w:r w:rsidR="00752F54" w:rsidRPr="00752F54">
        <w:rPr>
          <w:color w:val="000000" w:themeColor="text1"/>
          <w:lang w:val="en-US"/>
        </w:rPr>
        <w:t xml:space="preserve"> </w:t>
      </w:r>
      <w:r w:rsidR="00752F54">
        <w:rPr>
          <w:color w:val="000000" w:themeColor="text1"/>
          <w:lang w:val="en-US"/>
        </w:rPr>
        <w:t>components</w:t>
      </w:r>
      <w:r w:rsidR="00752F54" w:rsidRPr="009E2B1B">
        <w:rPr>
          <w:color w:val="000000" w:themeColor="text1"/>
          <w:lang w:val="en-US"/>
        </w:rPr>
        <w:t xml:space="preserve"> </w:t>
      </w:r>
      <w:r w:rsidR="00752F54">
        <w:rPr>
          <w:color w:val="000000" w:themeColor="text1"/>
          <w:lang w:val="en-US"/>
        </w:rPr>
        <w:t>and layout</w:t>
      </w:r>
      <w:r w:rsidRPr="009E2B1B">
        <w:rPr>
          <w:color w:val="000000" w:themeColor="text1"/>
          <w:lang w:val="en-US"/>
        </w:rPr>
        <w:t xml:space="preserve"> </w:t>
      </w:r>
    </w:p>
    <w:p w14:paraId="498E0914" w14:textId="4E97F8A1" w:rsidR="00C47BCA" w:rsidRPr="00AC38E4" w:rsidRDefault="00AC38E4" w:rsidP="00AC38E4">
      <w:pPr>
        <w:pStyle w:val="ListParagraph"/>
        <w:numPr>
          <w:ilvl w:val="0"/>
          <w:numId w:val="20"/>
        </w:numPr>
        <w:rPr>
          <w:color w:val="000000" w:themeColor="text1"/>
          <w:lang w:val="en-US"/>
        </w:rPr>
      </w:pPr>
      <w:r>
        <w:rPr>
          <w:color w:val="000000" w:themeColor="text1"/>
          <w:lang w:val="en-US"/>
        </w:rPr>
        <w:t xml:space="preserve">Modes of operation </w:t>
      </w:r>
      <w:r w:rsidRPr="009E2B1B">
        <w:rPr>
          <w:color w:val="000000" w:themeColor="text1"/>
          <w:lang w:val="en-US"/>
        </w:rPr>
        <w:t>(chapter 3)</w:t>
      </w:r>
      <w:r>
        <w:rPr>
          <w:color w:val="000000" w:themeColor="text1"/>
          <w:lang w:val="en-US"/>
        </w:rPr>
        <w:t xml:space="preserve">; </w:t>
      </w:r>
      <w:r w:rsidR="007936A5" w:rsidRPr="00AC38E4">
        <w:rPr>
          <w:color w:val="000000" w:themeColor="text1"/>
          <w:lang w:val="en-US"/>
        </w:rPr>
        <w:t>behavior</w:t>
      </w:r>
      <w:r w:rsidR="00C47BCA" w:rsidRPr="00AC38E4">
        <w:rPr>
          <w:color w:val="000000" w:themeColor="text1"/>
          <w:lang w:val="en-US"/>
        </w:rPr>
        <w:t xml:space="preserve"> o</w:t>
      </w:r>
      <w:r>
        <w:rPr>
          <w:color w:val="000000" w:themeColor="text1"/>
          <w:lang w:val="en-US"/>
        </w:rPr>
        <w:t xml:space="preserve">f the system </w:t>
      </w:r>
      <w:r w:rsidR="00C47BCA" w:rsidRPr="00AC38E4">
        <w:rPr>
          <w:color w:val="000000" w:themeColor="text1"/>
          <w:lang w:val="en-US"/>
        </w:rPr>
        <w:t>in different operating modes an</w:t>
      </w:r>
      <w:r w:rsidRPr="00AC38E4">
        <w:rPr>
          <w:color w:val="000000" w:themeColor="text1"/>
          <w:lang w:val="en-US"/>
        </w:rPr>
        <w:t xml:space="preserve">d </w:t>
      </w:r>
      <w:r w:rsidR="00CA6804">
        <w:rPr>
          <w:color w:val="000000" w:themeColor="text1"/>
          <w:lang w:val="en-US"/>
        </w:rPr>
        <w:t>fault</w:t>
      </w:r>
      <w:r w:rsidRPr="00AC38E4">
        <w:rPr>
          <w:color w:val="000000" w:themeColor="text1"/>
          <w:lang w:val="en-US"/>
        </w:rPr>
        <w:t xml:space="preserve"> modes </w:t>
      </w:r>
      <w:r w:rsidR="003E5EB8">
        <w:rPr>
          <w:color w:val="000000" w:themeColor="text1"/>
          <w:lang w:val="en-US"/>
        </w:rPr>
        <w:t xml:space="preserve">and </w:t>
      </w:r>
      <w:r w:rsidR="00752F54" w:rsidRPr="00AC38E4">
        <w:rPr>
          <w:color w:val="000000" w:themeColor="text1"/>
          <w:lang w:val="en-US"/>
        </w:rPr>
        <w:t xml:space="preserve">transitions between </w:t>
      </w:r>
      <w:r>
        <w:rPr>
          <w:color w:val="000000" w:themeColor="text1"/>
          <w:lang w:val="en-US"/>
        </w:rPr>
        <w:t>modes</w:t>
      </w:r>
      <w:r w:rsidR="00C47BCA" w:rsidRPr="00AC38E4">
        <w:rPr>
          <w:color w:val="000000" w:themeColor="text1"/>
          <w:lang w:val="en-US"/>
        </w:rPr>
        <w:t xml:space="preserve"> </w:t>
      </w:r>
    </w:p>
    <w:p w14:paraId="61DF9626" w14:textId="4C650008" w:rsidR="00752F54" w:rsidRDefault="00AC38E4" w:rsidP="00AC38E4">
      <w:pPr>
        <w:pStyle w:val="ListParagraph"/>
        <w:numPr>
          <w:ilvl w:val="0"/>
          <w:numId w:val="20"/>
        </w:numPr>
        <w:rPr>
          <w:color w:val="000000" w:themeColor="text1"/>
          <w:lang w:val="en-US"/>
        </w:rPr>
      </w:pPr>
      <w:r>
        <w:rPr>
          <w:color w:val="000000" w:themeColor="text1"/>
          <w:lang w:val="en-US"/>
        </w:rPr>
        <w:t>Process Control system (chapter 4</w:t>
      </w:r>
      <w:r w:rsidRPr="009E2B1B">
        <w:rPr>
          <w:color w:val="000000" w:themeColor="text1"/>
          <w:lang w:val="en-US"/>
        </w:rPr>
        <w:t>)</w:t>
      </w:r>
      <w:r w:rsidR="003E5EB8">
        <w:rPr>
          <w:color w:val="000000" w:themeColor="text1"/>
          <w:lang w:val="en-US"/>
        </w:rPr>
        <w:t>; d</w:t>
      </w:r>
      <w:r>
        <w:rPr>
          <w:color w:val="000000" w:themeColor="text1"/>
          <w:lang w:val="en-US"/>
        </w:rPr>
        <w:t>etailed functional specification</w:t>
      </w:r>
    </w:p>
    <w:p w14:paraId="2A48B7EC" w14:textId="24967B3B" w:rsidR="003E5EB8" w:rsidRDefault="00A22569" w:rsidP="00AC38E4">
      <w:pPr>
        <w:pStyle w:val="ListParagraph"/>
        <w:numPr>
          <w:ilvl w:val="0"/>
          <w:numId w:val="20"/>
        </w:numPr>
        <w:rPr>
          <w:color w:val="000000" w:themeColor="text1"/>
          <w:lang w:val="en-US"/>
        </w:rPr>
      </w:pPr>
      <w:r>
        <w:rPr>
          <w:color w:val="000000" w:themeColor="text1"/>
          <w:lang w:val="en-US"/>
        </w:rPr>
        <w:t xml:space="preserve">Electric power and grounding </w:t>
      </w:r>
      <w:r w:rsidR="003E5EB8">
        <w:rPr>
          <w:color w:val="000000" w:themeColor="text1"/>
          <w:lang w:val="en-US"/>
        </w:rPr>
        <w:t>(chapter 5</w:t>
      </w:r>
      <w:r w:rsidR="003E5EB8" w:rsidRPr="009E2B1B">
        <w:rPr>
          <w:color w:val="000000" w:themeColor="text1"/>
          <w:lang w:val="en-US"/>
        </w:rPr>
        <w:t>)</w:t>
      </w:r>
    </w:p>
    <w:p w14:paraId="47ED5CD1" w14:textId="67829A69" w:rsidR="003E5EB8" w:rsidRDefault="00A22569" w:rsidP="00A22569">
      <w:pPr>
        <w:pStyle w:val="ListParagraph"/>
        <w:numPr>
          <w:ilvl w:val="0"/>
          <w:numId w:val="20"/>
        </w:numPr>
        <w:rPr>
          <w:color w:val="000000" w:themeColor="text1"/>
          <w:lang w:val="en-US"/>
        </w:rPr>
      </w:pPr>
      <w:r>
        <w:rPr>
          <w:color w:val="000000" w:themeColor="text1"/>
          <w:lang w:val="en-US"/>
        </w:rPr>
        <w:t xml:space="preserve">Documentation (chapter 6); List of </w:t>
      </w:r>
      <w:r w:rsidR="005301A0" w:rsidRPr="00A22569">
        <w:rPr>
          <w:color w:val="000000" w:themeColor="text1"/>
          <w:lang w:val="en-US"/>
        </w:rPr>
        <w:t xml:space="preserve">planned documentation and </w:t>
      </w:r>
      <w:r>
        <w:rPr>
          <w:color w:val="000000" w:themeColor="text1"/>
          <w:lang w:val="en-US"/>
        </w:rPr>
        <w:t xml:space="preserve">planned simulation </w:t>
      </w:r>
      <w:r w:rsidR="005301A0" w:rsidRPr="00A22569">
        <w:rPr>
          <w:color w:val="000000" w:themeColor="text1"/>
          <w:lang w:val="en-US"/>
        </w:rPr>
        <w:t xml:space="preserve">models relevant for the </w:t>
      </w:r>
      <w:r>
        <w:rPr>
          <w:color w:val="000000" w:themeColor="text1"/>
          <w:lang w:val="en-US"/>
        </w:rPr>
        <w:t xml:space="preserve">detailed </w:t>
      </w:r>
      <w:r w:rsidR="003E5EB8" w:rsidRPr="00A22569">
        <w:rPr>
          <w:color w:val="000000" w:themeColor="text1"/>
          <w:lang w:val="en-US"/>
        </w:rPr>
        <w:t xml:space="preserve">system </w:t>
      </w:r>
      <w:r>
        <w:rPr>
          <w:color w:val="000000" w:themeColor="text1"/>
          <w:lang w:val="en-US"/>
        </w:rPr>
        <w:t>engineering</w:t>
      </w:r>
    </w:p>
    <w:p w14:paraId="336393E2" w14:textId="1053B8E5" w:rsidR="00A22569" w:rsidRDefault="00A22569" w:rsidP="00A22569">
      <w:pPr>
        <w:pStyle w:val="ListParagraph"/>
        <w:numPr>
          <w:ilvl w:val="0"/>
          <w:numId w:val="20"/>
        </w:numPr>
        <w:rPr>
          <w:color w:val="000000" w:themeColor="text1"/>
          <w:lang w:val="en-US"/>
        </w:rPr>
      </w:pPr>
      <w:r>
        <w:rPr>
          <w:color w:val="000000" w:themeColor="text1"/>
          <w:lang w:val="en-US"/>
        </w:rPr>
        <w:t>Models (chapter 7); Reference to used calculation and simulation tools/files</w:t>
      </w:r>
    </w:p>
    <w:p w14:paraId="71214BCE" w14:textId="77777777" w:rsidR="00A22569" w:rsidRDefault="00A22569" w:rsidP="00A22569">
      <w:pPr>
        <w:pStyle w:val="ListParagraph"/>
        <w:numPr>
          <w:ilvl w:val="0"/>
          <w:numId w:val="20"/>
        </w:numPr>
        <w:rPr>
          <w:color w:val="000000" w:themeColor="text1"/>
          <w:lang w:val="en-US"/>
        </w:rPr>
      </w:pPr>
      <w:r>
        <w:rPr>
          <w:color w:val="000000" w:themeColor="text1"/>
          <w:lang w:val="en-US"/>
        </w:rPr>
        <w:t>Other (chapter 8-10); Safety assessment reference, Glossary, D</w:t>
      </w:r>
      <w:r w:rsidRPr="00A22569">
        <w:rPr>
          <w:color w:val="000000" w:themeColor="text1"/>
          <w:lang w:val="en-US"/>
        </w:rPr>
        <w:t>ocument</w:t>
      </w:r>
      <w:r>
        <w:rPr>
          <w:color w:val="000000" w:themeColor="text1"/>
          <w:lang w:val="en-US"/>
        </w:rPr>
        <w:t xml:space="preserve"> references, Document rev. history</w:t>
      </w:r>
    </w:p>
    <w:p w14:paraId="76E8F551" w14:textId="61818082" w:rsidR="00A22569" w:rsidRDefault="00A22569" w:rsidP="00A22569">
      <w:pPr>
        <w:pStyle w:val="ListParagraph"/>
        <w:numPr>
          <w:ilvl w:val="0"/>
          <w:numId w:val="20"/>
        </w:numPr>
        <w:rPr>
          <w:color w:val="000000" w:themeColor="text1"/>
          <w:lang w:val="en-US"/>
        </w:rPr>
      </w:pPr>
      <w:r w:rsidRPr="00A22569">
        <w:rPr>
          <w:color w:val="000000" w:themeColor="text1"/>
          <w:lang w:val="en-US"/>
        </w:rPr>
        <w:t>APPENDECIES</w:t>
      </w:r>
      <w:r>
        <w:rPr>
          <w:color w:val="000000" w:themeColor="text1"/>
          <w:lang w:val="en-US"/>
        </w:rPr>
        <w:t>; Process overview</w:t>
      </w:r>
      <w:r w:rsidR="000B7B59">
        <w:rPr>
          <w:color w:val="000000" w:themeColor="text1"/>
          <w:lang w:val="en-US"/>
        </w:rPr>
        <w:t xml:space="preserve"> PFD</w:t>
      </w:r>
      <w:r>
        <w:rPr>
          <w:color w:val="000000" w:themeColor="text1"/>
          <w:lang w:val="en-US"/>
        </w:rPr>
        <w:t xml:space="preserve"> and P&amp;ID’s</w:t>
      </w:r>
    </w:p>
    <w:p w14:paraId="15C18AB8" w14:textId="780E881A" w:rsidR="006408CF" w:rsidRPr="009E2B1B" w:rsidRDefault="006408CF" w:rsidP="0059692B">
      <w:pPr>
        <w:pStyle w:val="ListParagraph"/>
        <w:numPr>
          <w:ilvl w:val="0"/>
          <w:numId w:val="20"/>
        </w:numPr>
        <w:rPr>
          <w:i/>
          <w:color w:val="000000" w:themeColor="text1"/>
          <w:lang w:val="en-US"/>
        </w:rPr>
      </w:pPr>
      <w:r w:rsidRPr="009E2B1B">
        <w:rPr>
          <w:lang w:val="en-US"/>
        </w:rPr>
        <w:br w:type="page"/>
      </w:r>
    </w:p>
    <w:p w14:paraId="657ECAFC" w14:textId="77777777" w:rsidR="00123A8F" w:rsidRPr="009E2B1B" w:rsidRDefault="00123A8F" w:rsidP="00123A8F">
      <w:pPr>
        <w:pStyle w:val="Heading1"/>
        <w:tabs>
          <w:tab w:val="num" w:pos="992"/>
        </w:tabs>
        <w:rPr>
          <w:lang w:val="en-US"/>
        </w:rPr>
      </w:pPr>
      <w:bookmarkStart w:id="6" w:name="_Toc172269278"/>
      <w:bookmarkStart w:id="7" w:name="_Ref178904008"/>
      <w:bookmarkStart w:id="8" w:name="_Toc449952063"/>
      <w:r w:rsidRPr="009E2B1B">
        <w:rPr>
          <w:lang w:val="en-US"/>
        </w:rPr>
        <w:lastRenderedPageBreak/>
        <w:t>Technical solution</w:t>
      </w:r>
      <w:bookmarkEnd w:id="6"/>
      <w:bookmarkEnd w:id="7"/>
      <w:bookmarkEnd w:id="8"/>
    </w:p>
    <w:p w14:paraId="4C3E0F1F" w14:textId="6E14246F" w:rsidR="00123A8F" w:rsidRPr="009E2B1B" w:rsidRDefault="0059692B" w:rsidP="00123A8F">
      <w:pPr>
        <w:rPr>
          <w:lang w:val="en-US"/>
        </w:rPr>
      </w:pPr>
      <w:r w:rsidRPr="009E2B1B">
        <w:rPr>
          <w:lang w:val="en-US"/>
        </w:rPr>
        <w:t xml:space="preserve">This chapter </w:t>
      </w:r>
      <w:r w:rsidR="00123A8F" w:rsidRPr="009E2B1B">
        <w:rPr>
          <w:lang w:val="en-US"/>
        </w:rPr>
        <w:t>describe</w:t>
      </w:r>
      <w:r w:rsidRPr="009E2B1B">
        <w:rPr>
          <w:lang w:val="en-US"/>
        </w:rPr>
        <w:t>s</w:t>
      </w:r>
      <w:r w:rsidR="00123A8F" w:rsidRPr="009E2B1B">
        <w:rPr>
          <w:lang w:val="en-US"/>
        </w:rPr>
        <w:t xml:space="preserve"> the chosen technical solutions and present justifications that each of the requirements listed in</w:t>
      </w:r>
      <w:r w:rsidR="00E4297E" w:rsidRPr="009E2B1B">
        <w:rPr>
          <w:lang w:val="en-US"/>
        </w:rPr>
        <w:t xml:space="preserve"> the system </w:t>
      </w:r>
      <w:r w:rsidR="00B84071">
        <w:rPr>
          <w:lang w:val="en-US"/>
        </w:rPr>
        <w:t xml:space="preserve">requirements </w:t>
      </w:r>
      <w:r w:rsidR="00E4297E" w:rsidRPr="009E2B1B">
        <w:rPr>
          <w:lang w:val="en-US"/>
        </w:rPr>
        <w:t xml:space="preserve">description </w:t>
      </w:r>
      <w:r w:rsidR="005F675E" w:rsidRPr="009E2B1B">
        <w:rPr>
          <w:lang w:val="en-US"/>
        </w:rPr>
        <w:t>[</w:t>
      </w:r>
      <w:r w:rsidR="006515FF" w:rsidRPr="009E2B1B">
        <w:rPr>
          <w:lang w:val="en-US"/>
        </w:rPr>
        <w:t>1</w:t>
      </w:r>
      <w:r w:rsidR="005F675E" w:rsidRPr="009E2B1B">
        <w:rPr>
          <w:lang w:val="en-US"/>
        </w:rPr>
        <w:t>]</w:t>
      </w:r>
      <w:r w:rsidR="00123A8F" w:rsidRPr="009E2B1B">
        <w:rPr>
          <w:lang w:val="en-US"/>
        </w:rPr>
        <w:t xml:space="preserve"> is fulfilled.</w:t>
      </w:r>
      <w:bookmarkStart w:id="9" w:name="_Toc169776469"/>
    </w:p>
    <w:p w14:paraId="67AE05A4" w14:textId="65103A2B" w:rsidR="00123A8F" w:rsidRPr="009E2B1B" w:rsidRDefault="00983154" w:rsidP="00123A8F">
      <w:pPr>
        <w:pStyle w:val="Heading2"/>
        <w:tabs>
          <w:tab w:val="num" w:pos="992"/>
        </w:tabs>
        <w:spacing w:after="240"/>
        <w:rPr>
          <w:lang w:val="en-US"/>
        </w:rPr>
      </w:pPr>
      <w:bookmarkStart w:id="10" w:name="_Toc172269279"/>
      <w:bookmarkStart w:id="11" w:name="_Toc449952064"/>
      <w:r w:rsidRPr="009E2B1B">
        <w:rPr>
          <w:lang w:val="en-US"/>
        </w:rPr>
        <w:t>Basic</w:t>
      </w:r>
      <w:r w:rsidR="00123A8F" w:rsidRPr="009E2B1B">
        <w:rPr>
          <w:lang w:val="en-US"/>
        </w:rPr>
        <w:t xml:space="preserve"> design</w:t>
      </w:r>
      <w:bookmarkEnd w:id="9"/>
      <w:bookmarkEnd w:id="10"/>
      <w:bookmarkEnd w:id="11"/>
    </w:p>
    <w:p w14:paraId="76F12EB6" w14:textId="3788A681" w:rsidR="005A5835" w:rsidRPr="009E2B1B" w:rsidRDefault="005A5835" w:rsidP="00123A8F">
      <w:pPr>
        <w:pStyle w:val="Heading3"/>
        <w:tabs>
          <w:tab w:val="num" w:pos="992"/>
        </w:tabs>
        <w:rPr>
          <w:color w:val="000000" w:themeColor="text1"/>
          <w:lang w:val="en-US"/>
        </w:rPr>
      </w:pPr>
      <w:bookmarkStart w:id="12" w:name="_Toc172269280"/>
      <w:bookmarkStart w:id="13" w:name="_Toc169776470"/>
      <w:r w:rsidRPr="009E2B1B">
        <w:rPr>
          <w:color w:val="000000" w:themeColor="text1"/>
          <w:lang w:val="en-US"/>
        </w:rPr>
        <w:t>General</w:t>
      </w:r>
    </w:p>
    <w:p w14:paraId="616FE89B" w14:textId="4F282F35" w:rsidR="00EF4430" w:rsidRPr="009E2B1B" w:rsidRDefault="00EF4430" w:rsidP="00EF4430">
      <w:pPr>
        <w:rPr>
          <w:rFonts w:cs="Tahoma"/>
          <w:lang w:val="en-US"/>
        </w:rPr>
      </w:pPr>
      <w:r w:rsidRPr="009E2B1B">
        <w:rPr>
          <w:rFonts w:cs="Tahoma"/>
          <w:lang w:val="en-US"/>
        </w:rPr>
        <w:t xml:space="preserve">The proton beam target consists of a number of </w:t>
      </w:r>
      <w:r w:rsidR="000F7C57">
        <w:rPr>
          <w:rFonts w:cs="Tahoma"/>
          <w:i/>
          <w:lang w:val="en-US"/>
        </w:rPr>
        <w:t>tungsten rod</w:t>
      </w:r>
      <w:r w:rsidRPr="009E2B1B">
        <w:rPr>
          <w:rFonts w:cs="Tahoma"/>
          <w:i/>
          <w:lang w:val="en-US"/>
        </w:rPr>
        <w:t>s</w:t>
      </w:r>
      <w:r w:rsidR="00E4297E" w:rsidRPr="009E2B1B">
        <w:rPr>
          <w:rFonts w:cs="Tahoma"/>
          <w:lang w:val="en-US"/>
        </w:rPr>
        <w:t xml:space="preserve"> mounted in a number of</w:t>
      </w:r>
      <w:r w:rsidRPr="009E2B1B">
        <w:rPr>
          <w:rFonts w:cs="Tahoma"/>
          <w:lang w:val="en-US"/>
        </w:rPr>
        <w:t xml:space="preserve"> separate sectors of the target wheel. The basic target cooling principle is to circulate helium gas around the tungsten slabs.</w:t>
      </w:r>
    </w:p>
    <w:p w14:paraId="0C66117C" w14:textId="77777777" w:rsidR="002D6BE3" w:rsidRPr="009E2B1B" w:rsidRDefault="002D6BE3" w:rsidP="002D6BE3">
      <w:pPr>
        <w:rPr>
          <w:b/>
          <w:lang w:val="en-US"/>
        </w:rPr>
      </w:pPr>
      <w:r w:rsidRPr="009E2B1B">
        <w:rPr>
          <w:b/>
          <w:lang w:val="en-US"/>
        </w:rPr>
        <w:t>Properties of helium</w:t>
      </w:r>
    </w:p>
    <w:p w14:paraId="42B980FD" w14:textId="68AC398A" w:rsidR="002D6BE3" w:rsidRPr="009E2B1B" w:rsidRDefault="002D6BE3" w:rsidP="002D6BE3">
      <w:pPr>
        <w:spacing w:before="240" w:after="0"/>
        <w:rPr>
          <w:rFonts w:cs="Tahoma"/>
          <w:lang w:val="en-US"/>
        </w:rPr>
      </w:pPr>
      <w:r w:rsidRPr="009E2B1B">
        <w:rPr>
          <w:rFonts w:cs="Tahoma"/>
          <w:lang w:val="en-US"/>
        </w:rPr>
        <w:t xml:space="preserve">The table below shows the </w:t>
      </w:r>
      <w:r w:rsidR="000F7C57">
        <w:rPr>
          <w:rFonts w:cs="Tahoma"/>
          <w:lang w:val="en-US"/>
        </w:rPr>
        <w:t xml:space="preserve">approximate </w:t>
      </w:r>
      <w:r w:rsidRPr="009E2B1B">
        <w:rPr>
          <w:rFonts w:cs="Tahoma"/>
          <w:lang w:val="en-US"/>
        </w:rPr>
        <w:t>physica</w:t>
      </w:r>
      <w:r w:rsidR="00B84071">
        <w:rPr>
          <w:rFonts w:cs="Tahoma"/>
          <w:lang w:val="en-US"/>
        </w:rPr>
        <w:t>l data for helium at the inlet (40°C) to</w:t>
      </w:r>
      <w:r w:rsidR="00B444F6" w:rsidRPr="009E2B1B">
        <w:rPr>
          <w:rFonts w:cs="Tahoma"/>
          <w:lang w:val="en-US"/>
        </w:rPr>
        <w:t xml:space="preserve"> and outlet from the target</w:t>
      </w:r>
      <w:r w:rsidRPr="009E2B1B">
        <w:rPr>
          <w:rFonts w:cs="Tahoma"/>
          <w:lang w:val="en-US"/>
        </w:rPr>
        <w:t>. Helium mass flow is 3</w:t>
      </w:r>
      <w:r w:rsidR="00E4297E" w:rsidRPr="009E2B1B">
        <w:rPr>
          <w:rFonts w:cs="Tahoma"/>
          <w:lang w:val="en-US"/>
        </w:rPr>
        <w:t xml:space="preserve"> </w:t>
      </w:r>
      <w:r w:rsidRPr="009E2B1B">
        <w:rPr>
          <w:rFonts w:cs="Tahoma"/>
          <w:lang w:val="en-US"/>
        </w:rPr>
        <w:t xml:space="preserve">kg/s, and the specific heat for helium is </w:t>
      </w:r>
      <w:r w:rsidR="00E4297E" w:rsidRPr="009E2B1B">
        <w:rPr>
          <w:rFonts w:cs="Tahoma"/>
          <w:lang w:val="en-US"/>
        </w:rPr>
        <w:t>5.2 J/g</w:t>
      </w:r>
      <w:r w:rsidRPr="009E2B1B">
        <w:rPr>
          <w:rFonts w:cs="Tahoma"/>
          <w:lang w:val="en-US"/>
        </w:rPr>
        <w:t>K.</w:t>
      </w:r>
    </w:p>
    <w:tbl>
      <w:tblPr>
        <w:tblW w:w="0" w:type="auto"/>
        <w:tblCellMar>
          <w:left w:w="70" w:type="dxa"/>
          <w:right w:w="70" w:type="dxa"/>
        </w:tblCellMar>
        <w:tblLook w:val="0000" w:firstRow="0" w:lastRow="0" w:firstColumn="0" w:lastColumn="0" w:noHBand="0" w:noVBand="0"/>
      </w:tblPr>
      <w:tblGrid>
        <w:gridCol w:w="8673"/>
      </w:tblGrid>
      <w:tr w:rsidR="008A33B5" w:rsidRPr="009E2B1B" w14:paraId="1FD7BB31" w14:textId="77777777" w:rsidTr="00855857">
        <w:trPr>
          <w:trHeight w:val="1657"/>
        </w:trPr>
        <w:tc>
          <w:tcPr>
            <w:tcW w:w="8673" w:type="dxa"/>
          </w:tcPr>
          <w:p w14:paraId="16BB05BC" w14:textId="0EA72376" w:rsidR="008A33B5" w:rsidRPr="009E2B1B" w:rsidRDefault="00855857" w:rsidP="002D6BE3">
            <w:pPr>
              <w:spacing w:before="240" w:after="0"/>
              <w:rPr>
                <w:rFonts w:cs="Tahoma"/>
                <w:i/>
                <w:lang w:val="en-US"/>
              </w:rPr>
            </w:pPr>
            <w:r w:rsidRPr="009E2B1B">
              <w:rPr>
                <w:rFonts w:cs="Tahoma"/>
                <w:i/>
                <w:noProof/>
                <w:lang w:val="sv-SE" w:eastAsia="sv-SE"/>
              </w:rPr>
              <w:drawing>
                <wp:inline distT="0" distB="0" distL="0" distR="0" wp14:anchorId="1CED5D02" wp14:editId="454D8DBB">
                  <wp:extent cx="5018227" cy="7825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64412" cy="789732"/>
                          </a:xfrm>
                          <a:prstGeom prst="rect">
                            <a:avLst/>
                          </a:prstGeom>
                          <a:noFill/>
                          <a:ln>
                            <a:noFill/>
                          </a:ln>
                        </pic:spPr>
                      </pic:pic>
                    </a:graphicData>
                  </a:graphic>
                </wp:inline>
              </w:drawing>
            </w:r>
          </w:p>
        </w:tc>
      </w:tr>
    </w:tbl>
    <w:p w14:paraId="5A450A5B" w14:textId="77777777" w:rsidR="002D6BE3" w:rsidRPr="009E2B1B" w:rsidRDefault="002D6BE3" w:rsidP="002D6BE3">
      <w:pPr>
        <w:pStyle w:val="Caption"/>
        <w:rPr>
          <w:rFonts w:cs="Tahoma"/>
          <w:lang w:val="en-US"/>
        </w:rPr>
      </w:pPr>
      <w:bookmarkStart w:id="14" w:name="_Toc404942949"/>
      <w:r w:rsidRPr="009E2B1B">
        <w:rPr>
          <w:lang w:val="en-US"/>
        </w:rPr>
        <w:t xml:space="preserve">Table </w:t>
      </w:r>
      <w:r w:rsidRPr="009E2B1B">
        <w:rPr>
          <w:lang w:val="en-US"/>
        </w:rPr>
        <w:fldChar w:fldCharType="begin"/>
      </w:r>
      <w:r w:rsidRPr="009E2B1B">
        <w:rPr>
          <w:lang w:val="en-US"/>
        </w:rPr>
        <w:instrText xml:space="preserve"> SEQ Table \* ARABIC </w:instrText>
      </w:r>
      <w:r w:rsidRPr="009E2B1B">
        <w:rPr>
          <w:lang w:val="en-US"/>
        </w:rPr>
        <w:fldChar w:fldCharType="separate"/>
      </w:r>
      <w:r w:rsidR="00D86C06">
        <w:rPr>
          <w:noProof/>
          <w:lang w:val="en-US"/>
        </w:rPr>
        <w:t>1</w:t>
      </w:r>
      <w:r w:rsidRPr="009E2B1B">
        <w:rPr>
          <w:lang w:val="en-US"/>
        </w:rPr>
        <w:fldChar w:fldCharType="end"/>
      </w:r>
      <w:r w:rsidRPr="009E2B1B">
        <w:rPr>
          <w:lang w:val="en-US"/>
        </w:rPr>
        <w:t xml:space="preserve"> </w:t>
      </w:r>
      <w:r w:rsidRPr="009E2B1B">
        <w:rPr>
          <w:rFonts w:cs="Tahoma"/>
          <w:lang w:val="en-US"/>
        </w:rPr>
        <w:t>Physical data and flow speed at chosen operation points</w:t>
      </w:r>
      <w:bookmarkEnd w:id="14"/>
    </w:p>
    <w:p w14:paraId="5C170459" w14:textId="02B0FC8B" w:rsidR="003B42E8" w:rsidRPr="009E2B1B" w:rsidRDefault="002D6BE3" w:rsidP="00E4297E">
      <w:pPr>
        <w:spacing w:after="0"/>
        <w:rPr>
          <w:rFonts w:cs="Tahoma"/>
          <w:lang w:val="en-US"/>
        </w:rPr>
      </w:pPr>
      <w:r w:rsidRPr="009E2B1B">
        <w:rPr>
          <w:b/>
          <w:lang w:val="en-US"/>
        </w:rPr>
        <w:t>Flow velocity and pressure d</w:t>
      </w:r>
      <w:r w:rsidR="003B42E8" w:rsidRPr="009E2B1B">
        <w:rPr>
          <w:b/>
          <w:lang w:val="en-US"/>
        </w:rPr>
        <w:t>rop</w:t>
      </w:r>
    </w:p>
    <w:p w14:paraId="0F7B6889" w14:textId="61098343" w:rsidR="002D6BE3" w:rsidRDefault="003B42E8" w:rsidP="00E4297E">
      <w:pPr>
        <w:spacing w:after="0"/>
        <w:rPr>
          <w:rFonts w:cs="Tahoma"/>
          <w:lang w:val="en-US"/>
        </w:rPr>
      </w:pPr>
      <w:r w:rsidRPr="009E2B1B">
        <w:rPr>
          <w:rFonts w:cs="Tahoma"/>
          <w:lang w:val="en-US"/>
        </w:rPr>
        <w:t>The fl</w:t>
      </w:r>
      <w:r w:rsidR="002D6BE3" w:rsidRPr="009E2B1B">
        <w:rPr>
          <w:rFonts w:cs="Tahoma"/>
          <w:lang w:val="en-US"/>
        </w:rPr>
        <w:t xml:space="preserve">ow velocity in the main circuit should not exceed a specific value to avoid increased flow resistance, wear etc. Choice of filter material, filter configuration and filtering area are also crucial for both filtering functionality and pressure drop. </w:t>
      </w:r>
    </w:p>
    <w:p w14:paraId="3E02B9AA" w14:textId="77777777" w:rsidR="001F3684" w:rsidRPr="009E2B1B" w:rsidRDefault="001F3684" w:rsidP="00E4297E">
      <w:pPr>
        <w:spacing w:after="0"/>
        <w:rPr>
          <w:rFonts w:cs="Tahoma"/>
          <w:lang w:val="en-US"/>
        </w:rPr>
      </w:pPr>
    </w:p>
    <w:p w14:paraId="6BF1B0C8" w14:textId="457215BC" w:rsidR="00E13E2A" w:rsidRPr="009E2B1B" w:rsidRDefault="00E13E2A" w:rsidP="00E13E2A">
      <w:pPr>
        <w:pStyle w:val="Heading3"/>
        <w:tabs>
          <w:tab w:val="num" w:pos="992"/>
        </w:tabs>
        <w:rPr>
          <w:lang w:val="en-US"/>
        </w:rPr>
      </w:pPr>
      <w:r w:rsidRPr="009E2B1B">
        <w:rPr>
          <w:lang w:val="en-US"/>
        </w:rPr>
        <w:t>Process flow diagrams and P&amp;ID’s</w:t>
      </w:r>
    </w:p>
    <w:p w14:paraId="2597D564" w14:textId="79DC14C5" w:rsidR="00E13E2A" w:rsidRPr="009E2B1B" w:rsidRDefault="00A6330D" w:rsidP="00E13E2A">
      <w:pPr>
        <w:rPr>
          <w:lang w:val="en-US"/>
        </w:rPr>
      </w:pPr>
      <w:r w:rsidRPr="009E2B1B">
        <w:rPr>
          <w:lang w:val="en-US"/>
        </w:rPr>
        <w:t>Refer to APPENDICES:</w:t>
      </w:r>
    </w:p>
    <w:p w14:paraId="7840541F" w14:textId="7CC255C0" w:rsidR="00A6330D" w:rsidRPr="009E2B1B" w:rsidRDefault="00A6330D" w:rsidP="00A6330D">
      <w:pPr>
        <w:pStyle w:val="ListParagraph"/>
        <w:numPr>
          <w:ilvl w:val="0"/>
          <w:numId w:val="27"/>
        </w:numPr>
        <w:rPr>
          <w:lang w:val="en-US"/>
        </w:rPr>
      </w:pPr>
      <w:r w:rsidRPr="009E2B1B">
        <w:rPr>
          <w:lang w:val="en-US"/>
        </w:rPr>
        <w:t xml:space="preserve">Appendix 1: </w:t>
      </w:r>
      <w:r w:rsidR="000F7C57">
        <w:rPr>
          <w:lang w:val="en-US"/>
        </w:rPr>
        <w:t xml:space="preserve">PFD </w:t>
      </w:r>
      <w:r w:rsidRPr="009E2B1B">
        <w:rPr>
          <w:lang w:val="en-US"/>
        </w:rPr>
        <w:t>Overview Target cooling</w:t>
      </w:r>
    </w:p>
    <w:p w14:paraId="2D6C7A5C" w14:textId="053C4399" w:rsidR="00A6330D" w:rsidRPr="009E2B1B" w:rsidRDefault="00A6330D" w:rsidP="00A6330D">
      <w:pPr>
        <w:pStyle w:val="ListParagraph"/>
        <w:numPr>
          <w:ilvl w:val="0"/>
          <w:numId w:val="27"/>
        </w:numPr>
        <w:rPr>
          <w:lang w:val="en-US"/>
        </w:rPr>
      </w:pPr>
      <w:r w:rsidRPr="009E2B1B">
        <w:rPr>
          <w:lang w:val="en-US"/>
        </w:rPr>
        <w:t xml:space="preserve">Appendix 2: </w:t>
      </w:r>
      <w:r w:rsidR="00DB0E5F">
        <w:rPr>
          <w:lang w:val="en-US"/>
        </w:rPr>
        <w:t xml:space="preserve">P&amp;ID </w:t>
      </w:r>
      <w:r w:rsidR="00AD2FC4" w:rsidRPr="009E2B1B">
        <w:rPr>
          <w:lang w:val="en-US"/>
        </w:rPr>
        <w:t xml:space="preserve">Target primary cooling circuit, </w:t>
      </w:r>
      <w:r w:rsidR="00DB0E5F">
        <w:rPr>
          <w:lang w:val="en-US"/>
        </w:rPr>
        <w:t>1010</w:t>
      </w:r>
    </w:p>
    <w:p w14:paraId="460A7AB4" w14:textId="28079096" w:rsidR="00A6330D" w:rsidRPr="000F7C57" w:rsidRDefault="00A6330D" w:rsidP="000F7C57">
      <w:pPr>
        <w:pStyle w:val="ListParagraph"/>
        <w:numPr>
          <w:ilvl w:val="0"/>
          <w:numId w:val="27"/>
        </w:numPr>
        <w:rPr>
          <w:lang w:val="en-US"/>
        </w:rPr>
      </w:pPr>
      <w:r w:rsidRPr="009E2B1B">
        <w:rPr>
          <w:lang w:val="en-US"/>
        </w:rPr>
        <w:t xml:space="preserve">Appendix 3: </w:t>
      </w:r>
      <w:r w:rsidR="00DB0E5F">
        <w:rPr>
          <w:lang w:val="en-US"/>
        </w:rPr>
        <w:t xml:space="preserve">P&amp;ID </w:t>
      </w:r>
      <w:r w:rsidR="000F7C57">
        <w:rPr>
          <w:lang w:val="en-US"/>
        </w:rPr>
        <w:t>P</w:t>
      </w:r>
      <w:r w:rsidR="00AD2FC4" w:rsidRPr="009E2B1B">
        <w:rPr>
          <w:lang w:val="en-US"/>
        </w:rPr>
        <w:t>ressure control</w:t>
      </w:r>
      <w:r w:rsidR="000F7C57">
        <w:rPr>
          <w:lang w:val="en-US"/>
        </w:rPr>
        <w:t xml:space="preserve"> and </w:t>
      </w:r>
      <w:r w:rsidR="000F7C57" w:rsidRPr="009E2B1B">
        <w:rPr>
          <w:lang w:val="en-US"/>
        </w:rPr>
        <w:t>Helium storage</w:t>
      </w:r>
      <w:r w:rsidR="00AD2FC4" w:rsidRPr="009E2B1B">
        <w:rPr>
          <w:lang w:val="en-US"/>
        </w:rPr>
        <w:t xml:space="preserve">, </w:t>
      </w:r>
      <w:r w:rsidR="00DB0E5F">
        <w:rPr>
          <w:lang w:val="en-US"/>
        </w:rPr>
        <w:t>1011</w:t>
      </w:r>
    </w:p>
    <w:p w14:paraId="3EF08D60" w14:textId="237B6E1B" w:rsidR="00A6330D" w:rsidRPr="000F7C57" w:rsidRDefault="00A6330D" w:rsidP="000F7C57">
      <w:pPr>
        <w:pStyle w:val="ListParagraph"/>
        <w:numPr>
          <w:ilvl w:val="0"/>
          <w:numId w:val="27"/>
        </w:numPr>
        <w:rPr>
          <w:lang w:val="en-US"/>
        </w:rPr>
      </w:pPr>
      <w:r w:rsidRPr="009E2B1B">
        <w:rPr>
          <w:lang w:val="en-US"/>
        </w:rPr>
        <w:t>App</w:t>
      </w:r>
      <w:r w:rsidR="000F7C57">
        <w:rPr>
          <w:lang w:val="en-US"/>
        </w:rPr>
        <w:t>endix 4</w:t>
      </w:r>
      <w:r w:rsidRPr="009E2B1B">
        <w:rPr>
          <w:lang w:val="en-US"/>
        </w:rPr>
        <w:t xml:space="preserve">: </w:t>
      </w:r>
      <w:r w:rsidR="00DB0E5F">
        <w:rPr>
          <w:lang w:val="en-US"/>
        </w:rPr>
        <w:t xml:space="preserve">P&amp;ID </w:t>
      </w:r>
      <w:r w:rsidR="00AD2FC4" w:rsidRPr="009E2B1B">
        <w:rPr>
          <w:lang w:val="en-US"/>
        </w:rPr>
        <w:t xml:space="preserve">Helium injection, </w:t>
      </w:r>
      <w:r w:rsidR="000F7C57">
        <w:rPr>
          <w:lang w:val="en-US"/>
        </w:rPr>
        <w:t>1013</w:t>
      </w:r>
    </w:p>
    <w:p w14:paraId="69CCFDF9" w14:textId="77777777" w:rsidR="00615D76" w:rsidRPr="009E2B1B" w:rsidRDefault="00615D76">
      <w:pPr>
        <w:spacing w:after="200" w:line="276" w:lineRule="auto"/>
        <w:rPr>
          <w:rFonts w:eastAsiaTheme="majorEastAsia" w:cstheme="majorBidi"/>
          <w:b/>
          <w:bCs/>
          <w:lang w:val="en-US"/>
        </w:rPr>
      </w:pPr>
      <w:bookmarkStart w:id="15" w:name="_Toc418581250"/>
      <w:r w:rsidRPr="009E2B1B">
        <w:rPr>
          <w:lang w:val="en-US"/>
        </w:rPr>
        <w:br w:type="page"/>
      </w:r>
    </w:p>
    <w:p w14:paraId="3772AD00" w14:textId="002423F5" w:rsidR="00615D76" w:rsidRPr="009E2B1B" w:rsidRDefault="000F7C57" w:rsidP="00EF4430">
      <w:pPr>
        <w:pStyle w:val="Heading3"/>
        <w:tabs>
          <w:tab w:val="num" w:pos="992"/>
        </w:tabs>
        <w:rPr>
          <w:lang w:val="en-US"/>
        </w:rPr>
      </w:pPr>
      <w:r>
        <w:rPr>
          <w:lang w:val="en-US"/>
        </w:rPr>
        <w:lastRenderedPageBreak/>
        <w:t>Brief description of the 3</w:t>
      </w:r>
      <w:r w:rsidR="00615D76" w:rsidRPr="009E2B1B">
        <w:rPr>
          <w:lang w:val="en-US"/>
        </w:rPr>
        <w:t xml:space="preserve"> sub-systems</w:t>
      </w:r>
    </w:p>
    <w:p w14:paraId="081E718C" w14:textId="108E52B9" w:rsidR="00EF4430" w:rsidRPr="009E2B1B" w:rsidRDefault="00EF4430" w:rsidP="00813DE9">
      <w:pPr>
        <w:pStyle w:val="Heading4"/>
        <w:numPr>
          <w:ilvl w:val="0"/>
          <w:numId w:val="0"/>
        </w:numPr>
        <w:rPr>
          <w:lang w:val="en-US"/>
        </w:rPr>
      </w:pPr>
      <w:r w:rsidRPr="009E2B1B">
        <w:rPr>
          <w:lang w:val="en-US"/>
        </w:rPr>
        <w:t>Primary cooling circuit</w:t>
      </w:r>
      <w:bookmarkEnd w:id="15"/>
      <w:r w:rsidRPr="009E2B1B">
        <w:rPr>
          <w:lang w:val="en-US"/>
        </w:rPr>
        <w:t xml:space="preserve">, </w:t>
      </w:r>
      <w:r w:rsidR="00DB0E5F">
        <w:rPr>
          <w:lang w:val="en-US"/>
        </w:rPr>
        <w:t>system 1010</w:t>
      </w:r>
    </w:p>
    <w:p w14:paraId="0BC2A382" w14:textId="25C47E7F" w:rsidR="000F1125" w:rsidRDefault="00DB0E5F" w:rsidP="00EF4430">
      <w:pPr>
        <w:rPr>
          <w:lang w:val="en-US"/>
        </w:rPr>
      </w:pPr>
      <w:r>
        <w:rPr>
          <w:lang w:val="en-US"/>
        </w:rPr>
        <w:t>1010</w:t>
      </w:r>
      <w:r w:rsidR="00615D76" w:rsidRPr="009E2B1B">
        <w:rPr>
          <w:lang w:val="en-US"/>
        </w:rPr>
        <w:t xml:space="preserve"> is the main target cooling system.</w:t>
      </w:r>
      <w:r w:rsidR="009D68FC">
        <w:rPr>
          <w:lang w:val="en-US"/>
        </w:rPr>
        <w:t xml:space="preserve"> One or more circulators</w:t>
      </w:r>
      <w:r w:rsidR="000F1125">
        <w:rPr>
          <w:lang w:val="en-US"/>
        </w:rPr>
        <w:t xml:space="preserve"> of a turbo type is driving the flow and is assumed to be oil free. </w:t>
      </w:r>
      <w:r w:rsidR="00EF4430" w:rsidRPr="009E2B1B">
        <w:rPr>
          <w:lang w:val="en-US"/>
        </w:rPr>
        <w:t xml:space="preserve">The helium flow enters and leaves the target wheel via </w:t>
      </w:r>
      <w:r w:rsidR="003B42E8" w:rsidRPr="009E2B1B">
        <w:rPr>
          <w:lang w:val="en-US"/>
        </w:rPr>
        <w:t xml:space="preserve">shut-off valves </w:t>
      </w:r>
      <w:r w:rsidR="003B42E8" w:rsidRPr="009E2B1B">
        <w:rPr>
          <w:b/>
          <w:lang w:val="en-US"/>
        </w:rPr>
        <w:t>YSV-</w:t>
      </w:r>
      <w:r>
        <w:rPr>
          <w:b/>
          <w:lang w:val="en-US"/>
        </w:rPr>
        <w:t>0</w:t>
      </w:r>
      <w:r w:rsidR="003B42E8" w:rsidRPr="009E2B1B">
        <w:rPr>
          <w:b/>
          <w:lang w:val="en-US"/>
        </w:rPr>
        <w:t>01</w:t>
      </w:r>
      <w:r w:rsidR="003B42E8" w:rsidRPr="009E2B1B">
        <w:rPr>
          <w:lang w:val="en-US"/>
        </w:rPr>
        <w:t xml:space="preserve"> and </w:t>
      </w:r>
      <w:r w:rsidR="003B42E8" w:rsidRPr="009E2B1B">
        <w:rPr>
          <w:b/>
          <w:lang w:val="en-US"/>
        </w:rPr>
        <w:t>YSV-</w:t>
      </w:r>
      <w:r>
        <w:rPr>
          <w:b/>
          <w:lang w:val="en-US"/>
        </w:rPr>
        <w:t>0</w:t>
      </w:r>
      <w:r w:rsidR="003B42E8" w:rsidRPr="009E2B1B">
        <w:rPr>
          <w:b/>
          <w:lang w:val="en-US"/>
        </w:rPr>
        <w:t>02</w:t>
      </w:r>
      <w:r w:rsidR="003B42E8" w:rsidRPr="009E2B1B">
        <w:rPr>
          <w:lang w:val="en-US"/>
        </w:rPr>
        <w:t xml:space="preserve"> at </w:t>
      </w:r>
      <w:r w:rsidR="00EF4430" w:rsidRPr="009E2B1B">
        <w:rPr>
          <w:lang w:val="en-US"/>
        </w:rPr>
        <w:t>the top of the shaft</w:t>
      </w:r>
      <w:r w:rsidR="003B42E8" w:rsidRPr="009E2B1B">
        <w:rPr>
          <w:lang w:val="en-US"/>
        </w:rPr>
        <w:t>. T</w:t>
      </w:r>
      <w:r w:rsidR="00EF4430" w:rsidRPr="009E2B1B">
        <w:rPr>
          <w:lang w:val="en-US"/>
        </w:rPr>
        <w:t>he heat is removed from the system by heat exchangers</w:t>
      </w:r>
      <w:r w:rsidR="003B42E8" w:rsidRPr="009E2B1B">
        <w:rPr>
          <w:lang w:val="en-US"/>
        </w:rPr>
        <w:t xml:space="preserve"> </w:t>
      </w:r>
      <w:r w:rsidR="003B42E8" w:rsidRPr="009E2B1B">
        <w:rPr>
          <w:b/>
          <w:lang w:val="en-US"/>
        </w:rPr>
        <w:t>W</w:t>
      </w:r>
      <w:r w:rsidR="000F1125">
        <w:rPr>
          <w:b/>
          <w:lang w:val="en-US"/>
        </w:rPr>
        <w:t>-</w:t>
      </w:r>
      <w:r>
        <w:rPr>
          <w:b/>
          <w:lang w:val="en-US"/>
        </w:rPr>
        <w:t>0</w:t>
      </w:r>
      <w:r w:rsidR="003B42E8" w:rsidRPr="009E2B1B">
        <w:rPr>
          <w:b/>
          <w:lang w:val="en-US"/>
        </w:rPr>
        <w:t>01, W</w:t>
      </w:r>
      <w:r w:rsidR="000F1125">
        <w:rPr>
          <w:b/>
          <w:lang w:val="en-US"/>
        </w:rPr>
        <w:t>-</w:t>
      </w:r>
      <w:r>
        <w:rPr>
          <w:b/>
          <w:lang w:val="en-US"/>
        </w:rPr>
        <w:t>0</w:t>
      </w:r>
      <w:r w:rsidR="003B42E8" w:rsidRPr="009E2B1B">
        <w:rPr>
          <w:b/>
          <w:lang w:val="en-US"/>
        </w:rPr>
        <w:t>02</w:t>
      </w:r>
      <w:r w:rsidR="003B42E8" w:rsidRPr="009E2B1B">
        <w:rPr>
          <w:lang w:val="en-US"/>
        </w:rPr>
        <w:t xml:space="preserve"> and </w:t>
      </w:r>
      <w:r w:rsidR="003B42E8" w:rsidRPr="009E2B1B">
        <w:rPr>
          <w:b/>
          <w:lang w:val="en-US"/>
        </w:rPr>
        <w:t>W</w:t>
      </w:r>
      <w:r w:rsidR="000F1125">
        <w:rPr>
          <w:b/>
          <w:lang w:val="en-US"/>
        </w:rPr>
        <w:t>-</w:t>
      </w:r>
      <w:r>
        <w:rPr>
          <w:b/>
          <w:lang w:val="en-US"/>
        </w:rPr>
        <w:t>0</w:t>
      </w:r>
      <w:r w:rsidR="003B42E8" w:rsidRPr="009E2B1B">
        <w:rPr>
          <w:b/>
          <w:lang w:val="en-US"/>
        </w:rPr>
        <w:t>03</w:t>
      </w:r>
      <w:r w:rsidR="00EF4430" w:rsidRPr="009E2B1B">
        <w:rPr>
          <w:lang w:val="en-US"/>
        </w:rPr>
        <w:t xml:space="preserve"> connected to the intermediate cooling circuit. </w:t>
      </w:r>
    </w:p>
    <w:p w14:paraId="1F67289A" w14:textId="77777777" w:rsidR="000F1125" w:rsidRDefault="001540F1" w:rsidP="00EF4430">
      <w:pPr>
        <w:rPr>
          <w:lang w:val="en-US"/>
        </w:rPr>
      </w:pPr>
      <w:r w:rsidRPr="009E2B1B">
        <w:rPr>
          <w:lang w:val="en-US"/>
        </w:rPr>
        <w:t xml:space="preserve">Particles released are captured in 2 sets of filters; </w:t>
      </w:r>
      <w:r w:rsidR="000F7C57" w:rsidRPr="009E2B1B">
        <w:rPr>
          <w:lang w:val="en-US"/>
        </w:rPr>
        <w:t>after the outlet from the target</w:t>
      </w:r>
      <w:r w:rsidR="000F7C57">
        <w:rPr>
          <w:lang w:val="en-US"/>
        </w:rPr>
        <w:t xml:space="preserve"> </w:t>
      </w:r>
      <w:r w:rsidR="000F7C57">
        <w:rPr>
          <w:b/>
          <w:lang w:val="en-US"/>
        </w:rPr>
        <w:t>F</w:t>
      </w:r>
      <w:r w:rsidR="000F1125">
        <w:rPr>
          <w:b/>
          <w:lang w:val="en-US"/>
        </w:rPr>
        <w:t>-</w:t>
      </w:r>
      <w:r w:rsidR="000F7C57">
        <w:rPr>
          <w:b/>
          <w:lang w:val="en-US"/>
        </w:rPr>
        <w:t>001</w:t>
      </w:r>
      <w:r w:rsidR="000F7C57" w:rsidRPr="009E2B1B">
        <w:rPr>
          <w:lang w:val="en-US"/>
        </w:rPr>
        <w:t xml:space="preserve"> </w:t>
      </w:r>
      <w:r w:rsidR="000F7C57">
        <w:rPr>
          <w:lang w:val="en-US"/>
        </w:rPr>
        <w:t xml:space="preserve">and </w:t>
      </w:r>
      <w:r w:rsidR="003B42E8" w:rsidRPr="009E2B1B">
        <w:rPr>
          <w:lang w:val="en-US"/>
        </w:rPr>
        <w:t>after the blower</w:t>
      </w:r>
      <w:r w:rsidR="000F1125">
        <w:rPr>
          <w:lang w:val="en-US"/>
        </w:rPr>
        <w:t xml:space="preserve"> another coarse filter </w:t>
      </w:r>
      <w:r w:rsidR="000F1125" w:rsidRPr="000F1125">
        <w:rPr>
          <w:b/>
          <w:lang w:val="en-US"/>
        </w:rPr>
        <w:t>F-002</w:t>
      </w:r>
      <w:r w:rsidR="000F1125">
        <w:rPr>
          <w:lang w:val="en-US"/>
        </w:rPr>
        <w:t xml:space="preserve"> is planned</w:t>
      </w:r>
      <w:r w:rsidR="000F7C57">
        <w:rPr>
          <w:lang w:val="en-US"/>
        </w:rPr>
        <w:t xml:space="preserve"> to protect the target from clogging if particles of size &gt; 0.5 mm is released after filter F001</w:t>
      </w:r>
      <w:r w:rsidR="000F1125">
        <w:rPr>
          <w:lang w:val="en-US"/>
        </w:rPr>
        <w:t>, assumed mainly from the blower</w:t>
      </w:r>
      <w:r w:rsidR="000F7C57">
        <w:rPr>
          <w:lang w:val="en-US"/>
        </w:rPr>
        <w:t>.</w:t>
      </w:r>
      <w:r w:rsidR="000F1125">
        <w:rPr>
          <w:lang w:val="en-US"/>
        </w:rPr>
        <w:t xml:space="preserve"> However if the blower can be considered as free from releasing any particles bigger than e.g. 2 µm filter F-002 is not needed. </w:t>
      </w:r>
      <w:r w:rsidR="000F7C57">
        <w:rPr>
          <w:lang w:val="en-US"/>
        </w:rPr>
        <w:t xml:space="preserve"> </w:t>
      </w:r>
    </w:p>
    <w:p w14:paraId="12F6B20C" w14:textId="538D4BE6" w:rsidR="00EF4430" w:rsidRPr="009E2B1B" w:rsidRDefault="00EF4430" w:rsidP="00EF4430">
      <w:pPr>
        <w:rPr>
          <w:lang w:val="en-US"/>
        </w:rPr>
      </w:pPr>
      <w:r w:rsidRPr="009E2B1B">
        <w:rPr>
          <w:lang w:val="en-US"/>
        </w:rPr>
        <w:t>The circuit has a set of support systems described below.</w:t>
      </w:r>
      <w:r w:rsidR="00E47A39" w:rsidRPr="009E2B1B">
        <w:rPr>
          <w:lang w:val="en-US"/>
        </w:rPr>
        <w:t xml:space="preserve"> R</w:t>
      </w:r>
      <w:r w:rsidR="001540F1" w:rsidRPr="009E2B1B">
        <w:rPr>
          <w:lang w:val="en-US"/>
        </w:rPr>
        <w:t>efer to</w:t>
      </w:r>
      <w:r w:rsidR="00D71FF4" w:rsidRPr="009E2B1B">
        <w:rPr>
          <w:lang w:val="en-US"/>
        </w:rPr>
        <w:t xml:space="preserve"> </w:t>
      </w:r>
      <w:r w:rsidR="001540F1" w:rsidRPr="009E2B1B">
        <w:rPr>
          <w:lang w:val="en-US"/>
        </w:rPr>
        <w:t>appendix 1 and 2.</w:t>
      </w:r>
    </w:p>
    <w:p w14:paraId="448DD2B8" w14:textId="5C1F1CAA" w:rsidR="00EF4430" w:rsidRPr="009E2B1B" w:rsidRDefault="00DB0E5F" w:rsidP="00813DE9">
      <w:pPr>
        <w:pStyle w:val="Heading4"/>
        <w:numPr>
          <w:ilvl w:val="0"/>
          <w:numId w:val="0"/>
        </w:numPr>
        <w:ind w:left="992" w:hanging="992"/>
        <w:rPr>
          <w:lang w:val="en-US"/>
        </w:rPr>
      </w:pPr>
      <w:r w:rsidRPr="008675AF">
        <w:rPr>
          <w:lang w:val="en-US"/>
        </w:rPr>
        <w:t xml:space="preserve">Pressure control </w:t>
      </w:r>
      <w:r w:rsidR="000F7C57" w:rsidRPr="008675AF">
        <w:rPr>
          <w:lang w:val="en-US"/>
        </w:rPr>
        <w:t>and helium storage, system</w:t>
      </w:r>
      <w:r w:rsidRPr="008675AF">
        <w:rPr>
          <w:lang w:val="en-US"/>
        </w:rPr>
        <w:t xml:space="preserve"> 1011</w:t>
      </w:r>
    </w:p>
    <w:p w14:paraId="18BAE21C" w14:textId="2DCB2437" w:rsidR="001F3684" w:rsidRDefault="00EF4430" w:rsidP="00EF4430">
      <w:pPr>
        <w:rPr>
          <w:lang w:val="en-US"/>
        </w:rPr>
      </w:pPr>
      <w:r w:rsidRPr="009E2B1B">
        <w:rPr>
          <w:lang w:val="en-US"/>
        </w:rPr>
        <w:t xml:space="preserve">This system is connected to the target primary cooling system via valve </w:t>
      </w:r>
      <w:r w:rsidR="00275713">
        <w:rPr>
          <w:b/>
          <w:lang w:val="en-US"/>
        </w:rPr>
        <w:t>YSV-</w:t>
      </w:r>
      <w:r w:rsidR="00DB0E5F">
        <w:rPr>
          <w:b/>
          <w:lang w:val="en-US"/>
        </w:rPr>
        <w:t>0</w:t>
      </w:r>
      <w:r w:rsidR="00275713">
        <w:rPr>
          <w:b/>
          <w:lang w:val="en-US"/>
        </w:rPr>
        <w:t>1</w:t>
      </w:r>
      <w:r w:rsidRPr="009E2B1B">
        <w:rPr>
          <w:b/>
          <w:lang w:val="en-US"/>
        </w:rPr>
        <w:t>1</w:t>
      </w:r>
      <w:r w:rsidRPr="009E2B1B">
        <w:rPr>
          <w:lang w:val="en-US"/>
        </w:rPr>
        <w:t>. The circuit pres</w:t>
      </w:r>
      <w:r w:rsidR="000F1125">
        <w:rPr>
          <w:lang w:val="en-US"/>
        </w:rPr>
        <w:t xml:space="preserve">sure controller uses the </w:t>
      </w:r>
      <w:r w:rsidRPr="009E2B1B">
        <w:rPr>
          <w:lang w:val="en-US"/>
        </w:rPr>
        <w:t>compressor</w:t>
      </w:r>
      <w:r w:rsidR="00920DCA" w:rsidRPr="009E2B1B">
        <w:rPr>
          <w:lang w:val="en-US"/>
        </w:rPr>
        <w:t xml:space="preserve"> </w:t>
      </w:r>
      <w:r w:rsidR="00920DCA" w:rsidRPr="009E2B1B">
        <w:rPr>
          <w:b/>
          <w:lang w:val="en-US"/>
        </w:rPr>
        <w:t>V</w:t>
      </w:r>
      <w:r w:rsidR="00C2198A">
        <w:rPr>
          <w:b/>
          <w:lang w:val="en-US"/>
        </w:rPr>
        <w:t>-</w:t>
      </w:r>
      <w:r w:rsidR="00DB0E5F">
        <w:rPr>
          <w:b/>
          <w:lang w:val="en-US"/>
        </w:rPr>
        <w:t>0</w:t>
      </w:r>
      <w:r w:rsidR="00920DCA" w:rsidRPr="009E2B1B">
        <w:rPr>
          <w:b/>
          <w:lang w:val="en-US"/>
        </w:rPr>
        <w:t>1</w:t>
      </w:r>
      <w:r w:rsidR="00C2198A">
        <w:rPr>
          <w:b/>
          <w:lang w:val="en-US"/>
        </w:rPr>
        <w:t>0</w:t>
      </w:r>
      <w:r w:rsidR="002C4670" w:rsidRPr="009E2B1B">
        <w:rPr>
          <w:lang w:val="en-US"/>
        </w:rPr>
        <w:t xml:space="preserve"> </w:t>
      </w:r>
      <w:r w:rsidRPr="009E2B1B">
        <w:rPr>
          <w:lang w:val="en-US"/>
        </w:rPr>
        <w:t xml:space="preserve">to adjust to </w:t>
      </w:r>
      <w:r w:rsidR="000F1125">
        <w:rPr>
          <w:lang w:val="en-US"/>
        </w:rPr>
        <w:t xml:space="preserve">lower pressure in 1010 and valve </w:t>
      </w:r>
      <w:r w:rsidR="000F1125" w:rsidRPr="009E2B1B">
        <w:rPr>
          <w:b/>
          <w:lang w:val="en-US"/>
        </w:rPr>
        <w:t>V</w:t>
      </w:r>
      <w:r w:rsidR="00C2198A">
        <w:rPr>
          <w:b/>
          <w:lang w:val="en-US"/>
        </w:rPr>
        <w:t>-</w:t>
      </w:r>
      <w:r w:rsidR="000F1125">
        <w:rPr>
          <w:b/>
          <w:lang w:val="en-US"/>
        </w:rPr>
        <w:t>0</w:t>
      </w:r>
      <w:r w:rsidR="000F1125" w:rsidRPr="009E2B1B">
        <w:rPr>
          <w:b/>
          <w:lang w:val="en-US"/>
        </w:rPr>
        <w:t>1</w:t>
      </w:r>
      <w:r w:rsidR="00C2198A">
        <w:rPr>
          <w:b/>
          <w:lang w:val="en-US"/>
        </w:rPr>
        <w:t>5</w:t>
      </w:r>
      <w:r w:rsidR="000F1125" w:rsidRPr="009E2B1B">
        <w:rPr>
          <w:lang w:val="en-US"/>
        </w:rPr>
        <w:t xml:space="preserve"> </w:t>
      </w:r>
      <w:r w:rsidR="000F1125">
        <w:rPr>
          <w:lang w:val="en-US"/>
        </w:rPr>
        <w:t xml:space="preserve">to higher </w:t>
      </w:r>
      <w:r w:rsidRPr="009E2B1B">
        <w:rPr>
          <w:lang w:val="en-US"/>
        </w:rPr>
        <w:t>pressure</w:t>
      </w:r>
      <w:r w:rsidR="00C2198A">
        <w:rPr>
          <w:lang w:val="en-US"/>
        </w:rPr>
        <w:t xml:space="preserve"> by using gas from either Pristine helium system 1030 or the Nitrogen supply</w:t>
      </w:r>
      <w:r w:rsidRPr="009E2B1B">
        <w:rPr>
          <w:lang w:val="en-US"/>
        </w:rPr>
        <w:t>. The n</w:t>
      </w:r>
      <w:r w:rsidR="0014028D" w:rsidRPr="009E2B1B">
        <w:rPr>
          <w:lang w:val="en-US"/>
        </w:rPr>
        <w:t xml:space="preserve">ormal flow goes to </w:t>
      </w:r>
      <w:r w:rsidR="00DB0E5F">
        <w:rPr>
          <w:lang w:val="en-US"/>
        </w:rPr>
        <w:t>1010</w:t>
      </w:r>
      <w:r w:rsidR="0014028D" w:rsidRPr="009E2B1B">
        <w:rPr>
          <w:lang w:val="en-US"/>
        </w:rPr>
        <w:t xml:space="preserve"> from</w:t>
      </w:r>
      <w:r w:rsidR="00C2198A">
        <w:rPr>
          <w:lang w:val="en-US"/>
        </w:rPr>
        <w:t xml:space="preserve"> 1030 to replace leaked helium. W</w:t>
      </w:r>
      <w:r w:rsidRPr="009E2B1B">
        <w:rPr>
          <w:lang w:val="en-US"/>
        </w:rPr>
        <w:t>hen lowering the pressure</w:t>
      </w:r>
      <w:r w:rsidR="00DB0E5F">
        <w:rPr>
          <w:lang w:val="en-US"/>
        </w:rPr>
        <w:t xml:space="preserve"> in system 1010</w:t>
      </w:r>
      <w:r w:rsidRPr="009E2B1B">
        <w:rPr>
          <w:lang w:val="en-US"/>
        </w:rPr>
        <w:t xml:space="preserve"> the flow goes to </w:t>
      </w:r>
      <w:r w:rsidR="00C2198A">
        <w:rPr>
          <w:lang w:val="en-US"/>
        </w:rPr>
        <w:t>either storage volume B-20a/b in system 1011</w:t>
      </w:r>
      <w:r w:rsidRPr="009E2B1B">
        <w:rPr>
          <w:lang w:val="en-US"/>
        </w:rPr>
        <w:t xml:space="preserve"> via </w:t>
      </w:r>
      <w:r w:rsidR="002C4670" w:rsidRPr="009E2B1B">
        <w:rPr>
          <w:lang w:val="en-US"/>
        </w:rPr>
        <w:t>YS</w:t>
      </w:r>
      <w:r w:rsidRPr="009E2B1B">
        <w:rPr>
          <w:lang w:val="en-US"/>
        </w:rPr>
        <w:t>V</w:t>
      </w:r>
      <w:r w:rsidR="00275713">
        <w:rPr>
          <w:lang w:val="en-US"/>
        </w:rPr>
        <w:t>-</w:t>
      </w:r>
      <w:r w:rsidR="00DB0E5F">
        <w:rPr>
          <w:lang w:val="en-US"/>
        </w:rPr>
        <w:t>0</w:t>
      </w:r>
      <w:r w:rsidRPr="009E2B1B">
        <w:rPr>
          <w:lang w:val="en-US"/>
        </w:rPr>
        <w:t xml:space="preserve">11, </w:t>
      </w:r>
      <w:r w:rsidR="00C2198A">
        <w:rPr>
          <w:lang w:val="en-US"/>
        </w:rPr>
        <w:t xml:space="preserve">buffer B-010, </w:t>
      </w:r>
      <w:r w:rsidRPr="009E2B1B">
        <w:rPr>
          <w:lang w:val="en-US"/>
        </w:rPr>
        <w:t>blower</w:t>
      </w:r>
      <w:r w:rsidR="00C2198A">
        <w:rPr>
          <w:lang w:val="en-US"/>
        </w:rPr>
        <w:t xml:space="preserve"> V-010, </w:t>
      </w:r>
      <w:r w:rsidRPr="009E2B1B">
        <w:rPr>
          <w:lang w:val="en-US"/>
        </w:rPr>
        <w:t xml:space="preserve">and </w:t>
      </w:r>
      <w:r w:rsidR="002C4670" w:rsidRPr="009E2B1B">
        <w:rPr>
          <w:lang w:val="en-US"/>
        </w:rPr>
        <w:t>YS</w:t>
      </w:r>
      <w:r w:rsidRPr="009E2B1B">
        <w:rPr>
          <w:lang w:val="en-US"/>
        </w:rPr>
        <w:t>V</w:t>
      </w:r>
      <w:r w:rsidR="00275713">
        <w:rPr>
          <w:lang w:val="en-US"/>
        </w:rPr>
        <w:t>-</w:t>
      </w:r>
      <w:r w:rsidR="00DB0E5F">
        <w:rPr>
          <w:lang w:val="en-US"/>
        </w:rPr>
        <w:t>0</w:t>
      </w:r>
      <w:r w:rsidR="00C2198A">
        <w:rPr>
          <w:lang w:val="en-US"/>
        </w:rPr>
        <w:t>23a/b</w:t>
      </w:r>
      <w:r w:rsidRPr="009E2B1B">
        <w:rPr>
          <w:lang w:val="en-US"/>
        </w:rPr>
        <w:t>.</w:t>
      </w:r>
      <w:r w:rsidR="00B46732">
        <w:rPr>
          <w:lang w:val="en-US"/>
        </w:rPr>
        <w:t xml:space="preserve"> </w:t>
      </w:r>
    </w:p>
    <w:p w14:paraId="14CE6C53" w14:textId="54810EDB" w:rsidR="00EF4430" w:rsidRPr="009E2B1B" w:rsidRDefault="00B46732" w:rsidP="00EF4430">
      <w:pPr>
        <w:rPr>
          <w:lang w:val="en-US"/>
        </w:rPr>
      </w:pPr>
      <w:r w:rsidRPr="002D6502">
        <w:rPr>
          <w:u w:val="single"/>
        </w:rPr>
        <w:t xml:space="preserve">Note that system </w:t>
      </w:r>
      <w:r>
        <w:rPr>
          <w:u w:val="single"/>
        </w:rPr>
        <w:t>for pristine helium</w:t>
      </w:r>
      <w:r w:rsidRPr="002D6502">
        <w:rPr>
          <w:u w:val="single"/>
        </w:rPr>
        <w:t xml:space="preserve"> is not included</w:t>
      </w:r>
      <w:r>
        <w:rPr>
          <w:u w:val="single"/>
        </w:rPr>
        <w:t xml:space="preserve"> in Target helium cooling systems.</w:t>
      </w:r>
    </w:p>
    <w:p w14:paraId="384ED7DF" w14:textId="145E9B2B" w:rsidR="00983154" w:rsidRPr="009E2B1B" w:rsidRDefault="00C2198A" w:rsidP="00C2198A">
      <w:pPr>
        <w:rPr>
          <w:lang w:val="en-US"/>
        </w:rPr>
      </w:pPr>
      <w:r>
        <w:rPr>
          <w:lang w:val="en-US"/>
        </w:rPr>
        <w:t>The buffer tank 1011.</w:t>
      </w:r>
      <w:r w:rsidRPr="00C2198A">
        <w:rPr>
          <w:lang w:val="en-US"/>
        </w:rPr>
        <w:t>B-010 is just a passive buffer to even out pressure differences when opening valves to the path between YSV-011 and</w:t>
      </w:r>
      <w:r>
        <w:rPr>
          <w:lang w:val="en-US"/>
        </w:rPr>
        <w:t xml:space="preserve"> the storage volume. </w:t>
      </w:r>
      <w:r w:rsidR="002C4670" w:rsidRPr="009E2B1B">
        <w:rPr>
          <w:lang w:val="en-US"/>
        </w:rPr>
        <w:t>Refer to appendix 1 and 3.</w:t>
      </w:r>
    </w:p>
    <w:p w14:paraId="7E3ED58B" w14:textId="60C7FFB5" w:rsidR="00EF4430" w:rsidRPr="009E2B1B" w:rsidRDefault="00C2198A" w:rsidP="00EF4430">
      <w:pPr>
        <w:rPr>
          <w:lang w:val="en-US"/>
        </w:rPr>
      </w:pPr>
      <w:r>
        <w:rPr>
          <w:lang w:val="en-US"/>
        </w:rPr>
        <w:t xml:space="preserve">The </w:t>
      </w:r>
      <w:r w:rsidR="00EF4430" w:rsidRPr="009E2B1B">
        <w:rPr>
          <w:lang w:val="en-US"/>
        </w:rPr>
        <w:t>compressor</w:t>
      </w:r>
      <w:r>
        <w:rPr>
          <w:lang w:val="en-US"/>
        </w:rPr>
        <w:t xml:space="preserve"> V-010</w:t>
      </w:r>
      <w:r w:rsidR="00EF4430" w:rsidRPr="009E2B1B">
        <w:rPr>
          <w:lang w:val="en-US"/>
        </w:rPr>
        <w:t xml:space="preserve"> drives</w:t>
      </w:r>
      <w:r w:rsidR="00DB0E5F">
        <w:rPr>
          <w:lang w:val="en-US"/>
        </w:rPr>
        <w:t xml:space="preserve"> the flow from system 1011</w:t>
      </w:r>
      <w:r w:rsidR="00EF4430" w:rsidRPr="009E2B1B">
        <w:rPr>
          <w:lang w:val="en-US"/>
        </w:rPr>
        <w:t xml:space="preserve"> to the </w:t>
      </w:r>
      <w:r>
        <w:rPr>
          <w:lang w:val="en-US"/>
        </w:rPr>
        <w:t>storage volume</w:t>
      </w:r>
      <w:r w:rsidR="001F3684">
        <w:rPr>
          <w:lang w:val="en-US"/>
        </w:rPr>
        <w:t>, B</w:t>
      </w:r>
      <w:r>
        <w:rPr>
          <w:lang w:val="en-US"/>
        </w:rPr>
        <w:t>-</w:t>
      </w:r>
      <w:r w:rsidR="00DB0E5F">
        <w:rPr>
          <w:lang w:val="en-US"/>
        </w:rPr>
        <w:t>0</w:t>
      </w:r>
      <w:r w:rsidR="00E47A39" w:rsidRPr="009E2B1B">
        <w:rPr>
          <w:lang w:val="en-US"/>
        </w:rPr>
        <w:t>20a</w:t>
      </w:r>
      <w:r>
        <w:rPr>
          <w:lang w:val="en-US"/>
        </w:rPr>
        <w:t>/b</w:t>
      </w:r>
      <w:r w:rsidR="00E47A39" w:rsidRPr="009E2B1B">
        <w:rPr>
          <w:lang w:val="en-US"/>
        </w:rPr>
        <w:t>,</w:t>
      </w:r>
      <w:r w:rsidR="00EF4430" w:rsidRPr="009E2B1B">
        <w:rPr>
          <w:lang w:val="en-US"/>
        </w:rPr>
        <w:t xml:space="preserve"> when </w:t>
      </w:r>
      <w:r w:rsidR="00DB0E5F">
        <w:rPr>
          <w:lang w:val="en-US"/>
        </w:rPr>
        <w:t xml:space="preserve">system 1010 </w:t>
      </w:r>
      <w:r w:rsidR="00EF4430" w:rsidRPr="009E2B1B">
        <w:rPr>
          <w:lang w:val="en-US"/>
        </w:rPr>
        <w:t xml:space="preserve">is drained. When filling </w:t>
      </w:r>
      <w:r w:rsidR="00DB0E5F">
        <w:rPr>
          <w:lang w:val="en-US"/>
        </w:rPr>
        <w:t xml:space="preserve">1010 from </w:t>
      </w:r>
      <w:r w:rsidR="00EB5F40">
        <w:rPr>
          <w:lang w:val="en-US"/>
        </w:rPr>
        <w:t>the storage volume</w:t>
      </w:r>
      <w:r w:rsidR="002C4670" w:rsidRPr="009E2B1B">
        <w:rPr>
          <w:lang w:val="en-US"/>
        </w:rPr>
        <w:t>,</w:t>
      </w:r>
      <w:r w:rsidR="00EB5F40">
        <w:rPr>
          <w:lang w:val="en-US"/>
        </w:rPr>
        <w:t xml:space="preserve"> the </w:t>
      </w:r>
      <w:r w:rsidR="00EF4430" w:rsidRPr="009E2B1B">
        <w:rPr>
          <w:lang w:val="en-US"/>
        </w:rPr>
        <w:t xml:space="preserve">accumulated pressure drives the flow to </w:t>
      </w:r>
      <w:r w:rsidR="00EB5F40">
        <w:rPr>
          <w:lang w:val="en-US"/>
        </w:rPr>
        <w:t xml:space="preserve">system </w:t>
      </w:r>
      <w:r w:rsidR="00DB0E5F">
        <w:rPr>
          <w:lang w:val="en-US"/>
        </w:rPr>
        <w:t>1010</w:t>
      </w:r>
      <w:r w:rsidR="00EB5F40">
        <w:rPr>
          <w:lang w:val="en-US"/>
        </w:rPr>
        <w:t xml:space="preserve"> </w:t>
      </w:r>
      <w:r w:rsidR="00EF4430" w:rsidRPr="009E2B1B">
        <w:rPr>
          <w:lang w:val="en-US"/>
        </w:rPr>
        <w:t xml:space="preserve">via </w:t>
      </w:r>
      <w:r w:rsidR="00EB5F40">
        <w:rPr>
          <w:lang w:val="en-US"/>
        </w:rPr>
        <w:t>YSV-22a/b, YSV-13, YSV-15 and YSV-11</w:t>
      </w:r>
      <w:r w:rsidR="00EF4430" w:rsidRPr="009E2B1B">
        <w:rPr>
          <w:lang w:val="en-US"/>
        </w:rPr>
        <w:t>. If more helium is needed, the filling continues using t</w:t>
      </w:r>
      <w:r w:rsidR="00EB5F40">
        <w:rPr>
          <w:lang w:val="en-US"/>
        </w:rPr>
        <w:t>he pristine helium system. This system</w:t>
      </w:r>
      <w:r w:rsidR="00EF4430" w:rsidRPr="009E2B1B">
        <w:rPr>
          <w:lang w:val="en-US"/>
        </w:rPr>
        <w:t xml:space="preserve"> can also have provisio</w:t>
      </w:r>
      <w:r w:rsidR="00EB5F40">
        <w:rPr>
          <w:lang w:val="en-US"/>
        </w:rPr>
        <w:t xml:space="preserve">n for </w:t>
      </w:r>
      <w:r w:rsidR="00EF4430" w:rsidRPr="009E2B1B">
        <w:rPr>
          <w:lang w:val="en-US"/>
        </w:rPr>
        <w:t xml:space="preserve">storage of potentially contaminated </w:t>
      </w:r>
      <w:r w:rsidR="00EF4430" w:rsidRPr="009E2B1B">
        <w:rPr>
          <w:b/>
          <w:lang w:val="en-US"/>
        </w:rPr>
        <w:t>nitrogen</w:t>
      </w:r>
      <w:r w:rsidR="00EF4430" w:rsidRPr="009E2B1B">
        <w:rPr>
          <w:lang w:val="en-US"/>
        </w:rPr>
        <w:t xml:space="preserve"> </w:t>
      </w:r>
      <w:r w:rsidR="00275713">
        <w:rPr>
          <w:lang w:val="en-US"/>
        </w:rPr>
        <w:t>(gas cylinders, B</w:t>
      </w:r>
      <w:r w:rsidR="00DB0E5F">
        <w:rPr>
          <w:lang w:val="en-US"/>
        </w:rPr>
        <w:t>0</w:t>
      </w:r>
      <w:r w:rsidR="00E47A39" w:rsidRPr="009E2B1B">
        <w:rPr>
          <w:lang w:val="en-US"/>
        </w:rPr>
        <w:t xml:space="preserve">20b) </w:t>
      </w:r>
      <w:r w:rsidR="00EF4430" w:rsidRPr="009E2B1B">
        <w:rPr>
          <w:lang w:val="en-US"/>
        </w:rPr>
        <w:t>from the flushing process.</w:t>
      </w:r>
      <w:r w:rsidR="00EB5F40">
        <w:rPr>
          <w:lang w:val="en-US"/>
        </w:rPr>
        <w:t xml:space="preserve"> Refer to appendix 1 and 3.</w:t>
      </w:r>
    </w:p>
    <w:p w14:paraId="72513AAD" w14:textId="5620C89C" w:rsidR="001540F1" w:rsidRPr="009E2B1B" w:rsidRDefault="001540F1" w:rsidP="00813DE9">
      <w:pPr>
        <w:pStyle w:val="Heading4"/>
        <w:numPr>
          <w:ilvl w:val="0"/>
          <w:numId w:val="0"/>
        </w:numPr>
        <w:ind w:left="992" w:hanging="992"/>
        <w:rPr>
          <w:lang w:val="en-US"/>
        </w:rPr>
      </w:pPr>
      <w:r w:rsidRPr="009E2B1B">
        <w:rPr>
          <w:lang w:val="en-US"/>
        </w:rPr>
        <w:t xml:space="preserve">Helium injection system, </w:t>
      </w:r>
      <w:r w:rsidR="00070EB6">
        <w:rPr>
          <w:lang w:val="en-US"/>
        </w:rPr>
        <w:t>1013</w:t>
      </w:r>
    </w:p>
    <w:p w14:paraId="3144EB1F" w14:textId="3C0E6CB8" w:rsidR="001540F1" w:rsidRPr="009E2B1B" w:rsidRDefault="001540F1" w:rsidP="001540F1">
      <w:pPr>
        <w:rPr>
          <w:color w:val="000000" w:themeColor="text1"/>
          <w:lang w:val="en-US"/>
        </w:rPr>
      </w:pPr>
      <w:r w:rsidRPr="009E2B1B">
        <w:rPr>
          <w:color w:val="000000" w:themeColor="text1"/>
          <w:lang w:val="en-US"/>
        </w:rPr>
        <w:t>The helium buffer tank</w:t>
      </w:r>
      <w:r w:rsidR="001F3684">
        <w:rPr>
          <w:color w:val="000000" w:themeColor="text1"/>
          <w:lang w:val="en-US"/>
        </w:rPr>
        <w:t>, B</w:t>
      </w:r>
      <w:r w:rsidR="00EB5F40">
        <w:rPr>
          <w:color w:val="000000" w:themeColor="text1"/>
          <w:lang w:val="en-US"/>
        </w:rPr>
        <w:t>-0</w:t>
      </w:r>
      <w:r w:rsidR="00F3647F" w:rsidRPr="009E2B1B">
        <w:rPr>
          <w:color w:val="000000" w:themeColor="text1"/>
          <w:lang w:val="en-US"/>
        </w:rPr>
        <w:t>30,</w:t>
      </w:r>
      <w:r w:rsidRPr="009E2B1B">
        <w:rPr>
          <w:color w:val="000000" w:themeColor="text1"/>
          <w:lang w:val="en-US"/>
        </w:rPr>
        <w:t xml:space="preserve"> with a pressure controller drives the flow to the </w:t>
      </w:r>
      <w:r w:rsidR="00EB5F40">
        <w:rPr>
          <w:color w:val="000000" w:themeColor="text1"/>
          <w:lang w:val="en-US"/>
        </w:rPr>
        <w:t>upper target rotational seal</w:t>
      </w:r>
      <w:r w:rsidRPr="009E2B1B">
        <w:rPr>
          <w:color w:val="000000" w:themeColor="text1"/>
          <w:lang w:val="en-US"/>
        </w:rPr>
        <w:t>.</w:t>
      </w:r>
      <w:r w:rsidR="00EB5F40">
        <w:rPr>
          <w:color w:val="000000" w:themeColor="text1"/>
          <w:lang w:val="en-US"/>
        </w:rPr>
        <w:t xml:space="preserve"> A separate pipe with a mechanical pressure control valve drives the flow to the lower seal. </w:t>
      </w:r>
      <w:r w:rsidR="00EB5F40">
        <w:rPr>
          <w:lang w:val="en-US"/>
        </w:rPr>
        <w:t>Refer to appendix 1 and 4</w:t>
      </w:r>
      <w:r w:rsidRPr="009E2B1B">
        <w:rPr>
          <w:lang w:val="en-US"/>
        </w:rPr>
        <w:t>.</w:t>
      </w:r>
    </w:p>
    <w:p w14:paraId="02D6E5AC" w14:textId="106D9AAD" w:rsidR="00615D76" w:rsidRPr="002414BF" w:rsidRDefault="00615D76" w:rsidP="002414BF">
      <w:pPr>
        <w:rPr>
          <w:lang w:val="en-US"/>
        </w:rPr>
      </w:pPr>
      <w:r w:rsidRPr="009E2B1B">
        <w:rPr>
          <w:color w:val="000000" w:themeColor="text1"/>
          <w:lang w:val="en-US"/>
        </w:rPr>
        <w:br w:type="page"/>
      </w:r>
    </w:p>
    <w:p w14:paraId="637BAE16" w14:textId="354E8D49" w:rsidR="00922BF5" w:rsidRPr="00ED3D83" w:rsidRDefault="00922BF5" w:rsidP="00615D76">
      <w:pPr>
        <w:pStyle w:val="Heading3"/>
        <w:rPr>
          <w:color w:val="000000" w:themeColor="text1"/>
          <w:lang w:val="en-US"/>
        </w:rPr>
      </w:pPr>
      <w:r w:rsidRPr="00ED3D83">
        <w:rPr>
          <w:color w:val="000000" w:themeColor="text1"/>
          <w:lang w:val="en-US"/>
        </w:rPr>
        <w:lastRenderedPageBreak/>
        <w:t>Major components</w:t>
      </w:r>
      <w:r w:rsidR="00983154" w:rsidRPr="00ED3D83">
        <w:rPr>
          <w:color w:val="000000" w:themeColor="text1"/>
          <w:lang w:val="en-US"/>
        </w:rPr>
        <w:t xml:space="preserve"> </w:t>
      </w:r>
      <w:r w:rsidR="00615D76" w:rsidRPr="00ED3D83">
        <w:rPr>
          <w:color w:val="000000" w:themeColor="text1"/>
          <w:lang w:val="en-US"/>
        </w:rPr>
        <w:t>i</w:t>
      </w:r>
      <w:r w:rsidR="003F7584">
        <w:rPr>
          <w:color w:val="000000" w:themeColor="text1"/>
          <w:lang w:val="en-US"/>
        </w:rPr>
        <w:t>n Target primary cooling</w:t>
      </w:r>
      <w:r w:rsidR="00615D76" w:rsidRPr="00ED3D83">
        <w:rPr>
          <w:color w:val="000000" w:themeColor="text1"/>
          <w:lang w:val="en-US"/>
        </w:rPr>
        <w:t>,</w:t>
      </w:r>
      <w:r w:rsidR="003F7584">
        <w:rPr>
          <w:color w:val="000000" w:themeColor="text1"/>
          <w:lang w:val="en-US"/>
        </w:rPr>
        <w:t xml:space="preserve"> system</w:t>
      </w:r>
      <w:r w:rsidR="00615D76" w:rsidRPr="00ED3D83">
        <w:rPr>
          <w:color w:val="000000" w:themeColor="text1"/>
          <w:lang w:val="en-US"/>
        </w:rPr>
        <w:t xml:space="preserve"> </w:t>
      </w:r>
      <w:r w:rsidR="00DB0E5F" w:rsidRPr="00ED3D83">
        <w:rPr>
          <w:color w:val="000000" w:themeColor="text1"/>
          <w:lang w:val="en-US"/>
        </w:rPr>
        <w:t>1010</w:t>
      </w:r>
    </w:p>
    <w:p w14:paraId="3C6D4D0D" w14:textId="4C4B1782" w:rsidR="00426878" w:rsidRPr="009E2B1B" w:rsidRDefault="00615D76" w:rsidP="00426878">
      <w:pPr>
        <w:rPr>
          <w:lang w:val="en-US"/>
        </w:rPr>
      </w:pPr>
      <w:r w:rsidRPr="009E2B1B">
        <w:rPr>
          <w:lang w:val="en-US"/>
        </w:rPr>
        <w:t>Figure 1</w:t>
      </w:r>
      <w:r w:rsidR="00426878" w:rsidRPr="009E2B1B">
        <w:rPr>
          <w:lang w:val="en-US"/>
        </w:rPr>
        <w:t xml:space="preserve"> shows the major components in the primary</w:t>
      </w:r>
      <w:r w:rsidR="00D52A69">
        <w:rPr>
          <w:lang w:val="en-US"/>
        </w:rPr>
        <w:t xml:space="preserve"> cooling circuit. On the </w:t>
      </w:r>
      <w:r w:rsidR="00426878" w:rsidRPr="009E2B1B">
        <w:rPr>
          <w:lang w:val="en-US"/>
        </w:rPr>
        <w:t xml:space="preserve">right is the connection to Target Primary Cooling </w:t>
      </w:r>
      <w:r w:rsidR="00426878" w:rsidRPr="009E2B1B">
        <w:rPr>
          <w:u w:val="single"/>
          <w:lang w:val="en-US"/>
        </w:rPr>
        <w:t>Pressure control</w:t>
      </w:r>
      <w:r w:rsidR="00426878" w:rsidRPr="009E2B1B">
        <w:rPr>
          <w:lang w:val="en-US"/>
        </w:rPr>
        <w:t xml:space="preserve">, </w:t>
      </w:r>
      <w:r w:rsidR="00070EB6">
        <w:rPr>
          <w:b/>
          <w:lang w:val="en-US"/>
        </w:rPr>
        <w:t>1011</w:t>
      </w:r>
      <w:r w:rsidR="00426878" w:rsidRPr="009E2B1B">
        <w:rPr>
          <w:lang w:val="en-US"/>
        </w:rPr>
        <w:t>. During operation</w:t>
      </w:r>
      <w:r w:rsidR="003B42E8" w:rsidRPr="009E2B1B">
        <w:rPr>
          <w:lang w:val="en-US"/>
        </w:rPr>
        <w:t xml:space="preserve"> </w:t>
      </w:r>
      <w:r w:rsidR="00426878" w:rsidRPr="009E2B1B">
        <w:rPr>
          <w:lang w:val="en-US"/>
        </w:rPr>
        <w:t xml:space="preserve">the pressure in </w:t>
      </w:r>
      <w:r w:rsidR="00D52A69">
        <w:rPr>
          <w:lang w:val="en-US"/>
        </w:rPr>
        <w:t>the circuit is controlled by</w:t>
      </w:r>
      <w:r w:rsidR="00426878" w:rsidRPr="009E2B1B">
        <w:rPr>
          <w:lang w:val="en-US"/>
        </w:rPr>
        <w:t xml:space="preserve"> </w:t>
      </w:r>
      <w:r w:rsidR="00C96C6C">
        <w:rPr>
          <w:b/>
          <w:lang w:val="en-US"/>
        </w:rPr>
        <w:t>system 1011</w:t>
      </w:r>
      <w:r w:rsidR="00426878" w:rsidRPr="009E2B1B">
        <w:rPr>
          <w:lang w:val="en-US"/>
        </w:rPr>
        <w:t>.</w:t>
      </w:r>
    </w:p>
    <w:tbl>
      <w:tblPr>
        <w:tblW w:w="9019"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019"/>
      </w:tblGrid>
      <w:tr w:rsidR="00426878" w:rsidRPr="009E2B1B" w14:paraId="3891B5B1" w14:textId="77777777" w:rsidTr="00426878">
        <w:trPr>
          <w:trHeight w:val="4224"/>
        </w:trPr>
        <w:tc>
          <w:tcPr>
            <w:tcW w:w="9019" w:type="dxa"/>
          </w:tcPr>
          <w:p w14:paraId="4831C650" w14:textId="7987DF54" w:rsidR="00426878" w:rsidRPr="009E2B1B" w:rsidRDefault="000B7B59" w:rsidP="00426878">
            <w:pPr>
              <w:rPr>
                <w:lang w:val="en-US"/>
              </w:rPr>
            </w:pPr>
            <w:r>
              <w:rPr>
                <w:noProof/>
                <w:lang w:val="sv-SE" w:eastAsia="sv-SE"/>
              </w:rPr>
              <w:drawing>
                <wp:inline distT="0" distB="0" distL="0" distR="0" wp14:anchorId="6C8F8842" wp14:editId="53D5B09A">
                  <wp:extent cx="5566410" cy="28022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DD-Req_fig2_Sol_fig1.png"/>
                          <pic:cNvPicPr/>
                        </pic:nvPicPr>
                        <pic:blipFill>
                          <a:blip r:embed="rId10">
                            <a:extLst>
                              <a:ext uri="{28A0092B-C50C-407E-A947-70E740481C1C}">
                                <a14:useLocalDpi xmlns:a14="http://schemas.microsoft.com/office/drawing/2010/main" val="0"/>
                              </a:ext>
                            </a:extLst>
                          </a:blip>
                          <a:stretch>
                            <a:fillRect/>
                          </a:stretch>
                        </pic:blipFill>
                        <pic:spPr>
                          <a:xfrm>
                            <a:off x="0" y="0"/>
                            <a:ext cx="5566410" cy="2802255"/>
                          </a:xfrm>
                          <a:prstGeom prst="rect">
                            <a:avLst/>
                          </a:prstGeom>
                        </pic:spPr>
                      </pic:pic>
                    </a:graphicData>
                  </a:graphic>
                </wp:inline>
              </w:drawing>
            </w:r>
          </w:p>
        </w:tc>
      </w:tr>
    </w:tbl>
    <w:p w14:paraId="73E08342" w14:textId="306953FE" w:rsidR="00426878" w:rsidRPr="009E2B1B" w:rsidRDefault="00426878" w:rsidP="008F1B6D">
      <w:pPr>
        <w:pStyle w:val="Caption"/>
        <w:rPr>
          <w:lang w:val="en-US"/>
        </w:rPr>
      </w:pPr>
      <w:r w:rsidRPr="009E2B1B">
        <w:rPr>
          <w:lang w:val="en-US"/>
        </w:rPr>
        <w:t xml:space="preserve">Figure </w:t>
      </w:r>
      <w:r w:rsidRPr="009E2B1B">
        <w:rPr>
          <w:lang w:val="en-US"/>
        </w:rPr>
        <w:fldChar w:fldCharType="begin"/>
      </w:r>
      <w:r w:rsidRPr="009E2B1B">
        <w:rPr>
          <w:lang w:val="en-US"/>
        </w:rPr>
        <w:instrText xml:space="preserve"> SEQ Figure \* ARABIC </w:instrText>
      </w:r>
      <w:r w:rsidRPr="009E2B1B">
        <w:rPr>
          <w:lang w:val="en-US"/>
        </w:rPr>
        <w:fldChar w:fldCharType="separate"/>
      </w:r>
      <w:r w:rsidR="00D86C06">
        <w:rPr>
          <w:noProof/>
          <w:lang w:val="en-US"/>
        </w:rPr>
        <w:t>1</w:t>
      </w:r>
      <w:r w:rsidRPr="009E2B1B">
        <w:rPr>
          <w:lang w:val="en-US"/>
        </w:rPr>
        <w:fldChar w:fldCharType="end"/>
      </w:r>
      <w:r w:rsidRPr="009E2B1B">
        <w:rPr>
          <w:lang w:val="en-US"/>
        </w:rPr>
        <w:t xml:space="preserve"> Flow diagram primary cooling cir</w:t>
      </w:r>
      <w:r w:rsidR="008F1B6D" w:rsidRPr="009E2B1B">
        <w:rPr>
          <w:lang w:val="en-US"/>
        </w:rPr>
        <w:t>cuit</w:t>
      </w:r>
      <w:r w:rsidR="00D52A69">
        <w:rPr>
          <w:lang w:val="en-US"/>
        </w:rPr>
        <w:t>, connected systems</w:t>
      </w:r>
      <w:r w:rsidR="003B42E8" w:rsidRPr="009E2B1B">
        <w:rPr>
          <w:lang w:val="en-US"/>
        </w:rPr>
        <w:t xml:space="preserve"> in </w:t>
      </w:r>
      <w:r w:rsidR="00D52A69">
        <w:rPr>
          <w:lang w:val="en-US"/>
        </w:rPr>
        <w:t>blue</w:t>
      </w:r>
      <w:r w:rsidR="003B42E8" w:rsidRPr="009E2B1B">
        <w:rPr>
          <w:lang w:val="en-US"/>
        </w:rPr>
        <w:t>.</w:t>
      </w:r>
    </w:p>
    <w:p w14:paraId="2D419596" w14:textId="1E4F9A01" w:rsidR="0059692B" w:rsidRPr="009E2B1B" w:rsidRDefault="00D52A69" w:rsidP="00983154">
      <w:pPr>
        <w:pStyle w:val="Heading3"/>
        <w:numPr>
          <w:ilvl w:val="0"/>
          <w:numId w:val="0"/>
        </w:numPr>
        <w:rPr>
          <w:lang w:val="en-US"/>
        </w:rPr>
      </w:pPr>
      <w:bookmarkStart w:id="16" w:name="_Toc418581252"/>
      <w:r>
        <w:rPr>
          <w:lang w:val="en-US"/>
        </w:rPr>
        <w:t>Helium c</w:t>
      </w:r>
      <w:r w:rsidR="0059692B" w:rsidRPr="009E2B1B">
        <w:rPr>
          <w:lang w:val="en-US"/>
        </w:rPr>
        <w:t>irculator</w:t>
      </w:r>
      <w:bookmarkEnd w:id="16"/>
    </w:p>
    <w:p w14:paraId="47E4DB3D" w14:textId="77777777" w:rsidR="000B7B59" w:rsidRDefault="0059692B" w:rsidP="0059692B">
      <w:pPr>
        <w:rPr>
          <w:rFonts w:cs="Tahoma"/>
          <w:lang w:val="en-US"/>
        </w:rPr>
      </w:pPr>
      <w:r w:rsidRPr="009E2B1B">
        <w:rPr>
          <w:rFonts w:cs="Tahoma"/>
          <w:lang w:val="en-US"/>
        </w:rPr>
        <w:t xml:space="preserve">A helium circulator unit drives the flow and a flow controller monitors and controls the helium flow. </w:t>
      </w:r>
      <w:r w:rsidR="00813DE9" w:rsidRPr="009E2B1B">
        <w:rPr>
          <w:rFonts w:cs="Tahoma"/>
          <w:lang w:val="en-US"/>
        </w:rPr>
        <w:t>A</w:t>
      </w:r>
      <w:r w:rsidRPr="009E2B1B">
        <w:rPr>
          <w:rFonts w:cs="Tahoma"/>
          <w:lang w:val="en-US"/>
        </w:rPr>
        <w:t xml:space="preserve"> mass flow of 3.0</w:t>
      </w:r>
      <w:r w:rsidR="00813DE9" w:rsidRPr="009E2B1B">
        <w:rPr>
          <w:rFonts w:cs="Tahoma"/>
          <w:lang w:val="en-US"/>
        </w:rPr>
        <w:t xml:space="preserve"> </w:t>
      </w:r>
      <w:r w:rsidRPr="009E2B1B">
        <w:rPr>
          <w:rFonts w:cs="Tahoma"/>
          <w:lang w:val="en-US"/>
        </w:rPr>
        <w:t xml:space="preserve">kg/s </w:t>
      </w:r>
      <w:r w:rsidR="00813DE9" w:rsidRPr="009E2B1B">
        <w:rPr>
          <w:rFonts w:cs="Tahoma"/>
          <w:lang w:val="en-US"/>
        </w:rPr>
        <w:t xml:space="preserve">is needed </w:t>
      </w:r>
      <w:r w:rsidRPr="009E2B1B">
        <w:rPr>
          <w:rFonts w:cs="Tahoma"/>
          <w:lang w:val="en-US"/>
        </w:rPr>
        <w:t>to remove the total</w:t>
      </w:r>
      <w:r w:rsidR="00D61303" w:rsidRPr="009E2B1B">
        <w:rPr>
          <w:rFonts w:cs="Tahoma"/>
          <w:lang w:val="en-US"/>
        </w:rPr>
        <w:t xml:space="preserve"> maximum</w:t>
      </w:r>
      <w:r w:rsidRPr="009E2B1B">
        <w:rPr>
          <w:rFonts w:cs="Tahoma"/>
          <w:lang w:val="en-US"/>
        </w:rPr>
        <w:t xml:space="preserve"> heating power of up to 3.0 MW</w:t>
      </w:r>
      <w:r w:rsidR="00813DE9" w:rsidRPr="009E2B1B">
        <w:rPr>
          <w:rFonts w:cs="Tahoma"/>
          <w:lang w:val="en-US"/>
        </w:rPr>
        <w:t xml:space="preserve"> at planned temperatures of the helium inlet and outlet from target</w:t>
      </w:r>
      <w:r w:rsidR="00271B95" w:rsidRPr="009E2B1B">
        <w:rPr>
          <w:rFonts w:cs="Tahoma"/>
          <w:lang w:val="en-US"/>
        </w:rPr>
        <w:t xml:space="preserve"> wheel</w:t>
      </w:r>
      <w:r w:rsidRPr="009E2B1B">
        <w:rPr>
          <w:rFonts w:cs="Tahoma"/>
          <w:lang w:val="en-US"/>
        </w:rPr>
        <w:t xml:space="preserve">. The </w:t>
      </w:r>
      <w:r w:rsidR="008F1B6D" w:rsidRPr="009E2B1B">
        <w:rPr>
          <w:rFonts w:cs="Tahoma"/>
          <w:lang w:val="en-US"/>
        </w:rPr>
        <w:t xml:space="preserve">preferred machine type is a </w:t>
      </w:r>
      <w:r w:rsidR="00D52A69">
        <w:rPr>
          <w:rFonts w:cs="Tahoma"/>
          <w:lang w:val="en-US"/>
        </w:rPr>
        <w:t xml:space="preserve">turbo type with magnetic bearings and the electric motor integrated in the pressurized housing. </w:t>
      </w:r>
    </w:p>
    <w:p w14:paraId="48146692" w14:textId="31BB898E" w:rsidR="0059692B" w:rsidRPr="000B7B59" w:rsidRDefault="00D52A69" w:rsidP="0059692B">
      <w:pPr>
        <w:rPr>
          <w:rFonts w:cs="Tahoma"/>
          <w:u w:val="single"/>
          <w:lang w:val="en-US"/>
        </w:rPr>
      </w:pPr>
      <w:r w:rsidRPr="000B7B59">
        <w:rPr>
          <w:rFonts w:cs="Tahoma"/>
          <w:u w:val="single"/>
          <w:lang w:val="en-US"/>
        </w:rPr>
        <w:t>P</w:t>
      </w:r>
      <w:r w:rsidR="00813DE9" w:rsidRPr="000B7B59">
        <w:rPr>
          <w:rFonts w:cs="Tahoma"/>
          <w:u w:val="single"/>
          <w:lang w:val="en-US"/>
        </w:rPr>
        <w:t>refer</w:t>
      </w:r>
      <w:r w:rsidRPr="000B7B59">
        <w:rPr>
          <w:rFonts w:cs="Tahoma"/>
          <w:u w:val="single"/>
          <w:lang w:val="en-US"/>
        </w:rPr>
        <w:t>red configuration is two circulators</w:t>
      </w:r>
      <w:r w:rsidR="00813DE9" w:rsidRPr="000B7B59">
        <w:rPr>
          <w:rFonts w:cs="Tahoma"/>
          <w:u w:val="single"/>
          <w:lang w:val="en-US"/>
        </w:rPr>
        <w:t xml:space="preserve"> </w:t>
      </w:r>
      <w:r w:rsidRPr="000B7B59">
        <w:rPr>
          <w:rFonts w:cs="Tahoma"/>
          <w:u w:val="single"/>
          <w:lang w:val="en-US"/>
        </w:rPr>
        <w:t>in parallel</w:t>
      </w:r>
      <w:r w:rsidR="003B42E8" w:rsidRPr="000B7B59">
        <w:rPr>
          <w:rFonts w:cs="Tahoma"/>
          <w:u w:val="single"/>
          <w:lang w:val="en-US"/>
        </w:rPr>
        <w:t>.</w:t>
      </w:r>
    </w:p>
    <w:p w14:paraId="51AFC907" w14:textId="77777777" w:rsidR="0059692B" w:rsidRPr="009E2B1B" w:rsidRDefault="0059692B" w:rsidP="00983154">
      <w:pPr>
        <w:pStyle w:val="Heading3"/>
        <w:numPr>
          <w:ilvl w:val="0"/>
          <w:numId w:val="0"/>
        </w:numPr>
        <w:ind w:left="992" w:hanging="992"/>
        <w:rPr>
          <w:lang w:val="en-US"/>
        </w:rPr>
      </w:pPr>
      <w:bookmarkStart w:id="17" w:name="_Toc418581253"/>
      <w:r w:rsidRPr="008675AF">
        <w:rPr>
          <w:lang w:val="en-US"/>
        </w:rPr>
        <w:t>Heat exchangers</w:t>
      </w:r>
      <w:bookmarkEnd w:id="17"/>
    </w:p>
    <w:p w14:paraId="5FBFF126" w14:textId="03A01F45" w:rsidR="0059692B" w:rsidRPr="009E2B1B" w:rsidRDefault="0059692B" w:rsidP="0059692B">
      <w:pPr>
        <w:rPr>
          <w:rFonts w:cs="Tahoma"/>
          <w:lang w:val="en-US"/>
        </w:rPr>
      </w:pPr>
      <w:r w:rsidRPr="009E2B1B">
        <w:rPr>
          <w:rFonts w:cs="Tahoma"/>
          <w:lang w:val="en-US"/>
        </w:rPr>
        <w:t xml:space="preserve">The heat from the target circuit to the target intermediate water cooling system is removed in three steps to support the ESS goals for energy recovery. </w:t>
      </w:r>
      <w:r w:rsidR="00CE0680" w:rsidRPr="009E2B1B">
        <w:rPr>
          <w:rFonts w:cs="Tahoma"/>
          <w:lang w:val="en-US"/>
        </w:rPr>
        <w:t>Heat exchangers ha</w:t>
      </w:r>
      <w:r w:rsidR="00890D1A">
        <w:rPr>
          <w:rFonts w:cs="Tahoma"/>
          <w:lang w:val="en-US"/>
        </w:rPr>
        <w:t>ve</w:t>
      </w:r>
      <w:r w:rsidR="00CE0680" w:rsidRPr="009E2B1B">
        <w:rPr>
          <w:rFonts w:cs="Tahoma"/>
          <w:lang w:val="en-US"/>
        </w:rPr>
        <w:t xml:space="preserve"> a robust design to secure a strong separation between primary and secondary side. </w:t>
      </w:r>
    </w:p>
    <w:p w14:paraId="11D994E1" w14:textId="1B402552" w:rsidR="00F3647F" w:rsidRPr="009E2B1B" w:rsidRDefault="00271B95" w:rsidP="0059692B">
      <w:pPr>
        <w:rPr>
          <w:rFonts w:cs="Tahoma"/>
          <w:lang w:val="en-US"/>
        </w:rPr>
      </w:pPr>
      <w:r w:rsidRPr="009E2B1B">
        <w:rPr>
          <w:rFonts w:cs="Tahoma"/>
          <w:u w:val="single"/>
          <w:lang w:val="en-US"/>
        </w:rPr>
        <w:t>Heat exchanger #1</w:t>
      </w:r>
      <w:r w:rsidR="00F3647F" w:rsidRPr="009E2B1B">
        <w:rPr>
          <w:rFonts w:cs="Tahoma"/>
          <w:u w:val="single"/>
          <w:lang w:val="en-US"/>
        </w:rPr>
        <w:t>, W</w:t>
      </w:r>
      <w:r w:rsidR="00DB0E5F">
        <w:rPr>
          <w:rFonts w:cs="Tahoma"/>
          <w:u w:val="single"/>
          <w:lang w:val="en-US"/>
        </w:rPr>
        <w:t>0</w:t>
      </w:r>
      <w:r w:rsidR="00F3647F" w:rsidRPr="009E2B1B">
        <w:rPr>
          <w:rFonts w:cs="Tahoma"/>
          <w:u w:val="single"/>
          <w:lang w:val="en-US"/>
        </w:rPr>
        <w:t>01</w:t>
      </w:r>
      <w:r w:rsidRPr="009E2B1B">
        <w:rPr>
          <w:rFonts w:cs="Tahoma"/>
          <w:lang w:val="en-US"/>
        </w:rPr>
        <w:t xml:space="preserve"> </w:t>
      </w:r>
      <w:r w:rsidR="0059692B" w:rsidRPr="009E2B1B">
        <w:rPr>
          <w:rFonts w:cs="Tahoma"/>
          <w:lang w:val="en-US"/>
        </w:rPr>
        <w:t>re</w:t>
      </w:r>
      <w:r w:rsidR="005D45B2" w:rsidRPr="009E2B1B">
        <w:rPr>
          <w:rFonts w:cs="Tahoma"/>
          <w:lang w:val="en-US"/>
        </w:rPr>
        <w:t xml:space="preserve">moves </w:t>
      </w:r>
      <w:r w:rsidR="004C2EC9" w:rsidRPr="009E2B1B">
        <w:rPr>
          <w:rFonts w:cs="Tahoma"/>
          <w:lang w:val="en-US"/>
        </w:rPr>
        <w:t>approximately 1.6 MW</w:t>
      </w:r>
      <w:r w:rsidR="005D45B2" w:rsidRPr="009E2B1B">
        <w:rPr>
          <w:rFonts w:cs="Tahoma"/>
          <w:lang w:val="en-US"/>
        </w:rPr>
        <w:t xml:space="preserve"> at maximum </w:t>
      </w:r>
      <w:r w:rsidR="004C2EC9" w:rsidRPr="009E2B1B">
        <w:rPr>
          <w:rFonts w:cs="Tahoma"/>
          <w:lang w:val="en-US"/>
        </w:rPr>
        <w:t>power</w:t>
      </w:r>
      <w:r w:rsidR="00F3647F" w:rsidRPr="009E2B1B">
        <w:rPr>
          <w:rFonts w:cs="Tahoma"/>
          <w:lang w:val="en-US"/>
        </w:rPr>
        <w:t xml:space="preserve"> </w:t>
      </w:r>
      <w:r w:rsidR="0059692B" w:rsidRPr="009E2B1B">
        <w:rPr>
          <w:rFonts w:cs="Tahoma"/>
          <w:lang w:val="en-US"/>
        </w:rPr>
        <w:t>and uses inlet water not lower than 55°C, gives outlet water at</w:t>
      </w:r>
      <w:r w:rsidR="004C2EC9" w:rsidRPr="009E2B1B">
        <w:rPr>
          <w:rFonts w:cs="Tahoma"/>
          <w:lang w:val="en-US"/>
        </w:rPr>
        <w:t xml:space="preserve"> 100-110°C</w:t>
      </w:r>
      <w:r w:rsidR="00F3647F" w:rsidRPr="009E2B1B">
        <w:rPr>
          <w:rFonts w:cs="Tahoma"/>
          <w:lang w:val="en-US"/>
        </w:rPr>
        <w:t xml:space="preserve"> </w:t>
      </w:r>
      <w:r w:rsidR="004C2EC9" w:rsidRPr="009E2B1B">
        <w:rPr>
          <w:rFonts w:cs="Tahoma"/>
          <w:lang w:val="en-US"/>
        </w:rPr>
        <w:t>and outlet helium at 100-13</w:t>
      </w:r>
      <w:r w:rsidR="0059692B" w:rsidRPr="009E2B1B">
        <w:rPr>
          <w:rFonts w:cs="Tahoma"/>
          <w:lang w:val="en-US"/>
        </w:rPr>
        <w:t>0°C</w:t>
      </w:r>
      <w:r w:rsidR="00F3647F" w:rsidRPr="009E2B1B">
        <w:rPr>
          <w:rFonts w:cs="Tahoma"/>
          <w:lang w:val="en-US"/>
        </w:rPr>
        <w:t>, see figure 2 – 4</w:t>
      </w:r>
      <w:r w:rsidR="0059692B" w:rsidRPr="009E2B1B">
        <w:rPr>
          <w:rFonts w:cs="Tahoma"/>
          <w:lang w:val="en-US"/>
        </w:rPr>
        <w:t>.</w:t>
      </w:r>
      <w:r w:rsidRPr="009E2B1B">
        <w:rPr>
          <w:rFonts w:cs="Tahoma"/>
          <w:lang w:val="en-US"/>
        </w:rPr>
        <w:t xml:space="preserve"> As shown in figure</w:t>
      </w:r>
      <w:r w:rsidR="005D45B2" w:rsidRPr="009E2B1B">
        <w:rPr>
          <w:rFonts w:cs="Tahoma"/>
          <w:lang w:val="en-US"/>
        </w:rPr>
        <w:t>s</w:t>
      </w:r>
      <w:r w:rsidRPr="009E2B1B">
        <w:rPr>
          <w:rFonts w:cs="Tahoma"/>
          <w:lang w:val="en-US"/>
        </w:rPr>
        <w:t xml:space="preserve"> 1</w:t>
      </w:r>
      <w:r w:rsidR="005D45B2" w:rsidRPr="009E2B1B">
        <w:rPr>
          <w:rFonts w:cs="Tahoma"/>
          <w:lang w:val="en-US"/>
        </w:rPr>
        <w:t xml:space="preserve"> - 4</w:t>
      </w:r>
      <w:r w:rsidRPr="009E2B1B">
        <w:rPr>
          <w:rFonts w:cs="Tahoma"/>
          <w:lang w:val="en-US"/>
        </w:rPr>
        <w:t xml:space="preserve"> thi</w:t>
      </w:r>
      <w:r w:rsidR="00890D1A">
        <w:rPr>
          <w:rFonts w:cs="Tahoma"/>
          <w:lang w:val="en-US"/>
        </w:rPr>
        <w:t>s exchanger is connected for co-</w:t>
      </w:r>
      <w:r w:rsidRPr="009E2B1B">
        <w:rPr>
          <w:rFonts w:cs="Tahoma"/>
          <w:lang w:val="en-US"/>
        </w:rPr>
        <w:t xml:space="preserve">current flow, the reason for this is that the </w:t>
      </w:r>
      <w:r w:rsidR="004C2EC9" w:rsidRPr="009E2B1B">
        <w:rPr>
          <w:rFonts w:cs="Tahoma"/>
          <w:lang w:val="en-US"/>
        </w:rPr>
        <w:t>water outlet temperature can be kept at a higher level at low heat loads compared to a counter</w:t>
      </w:r>
      <w:r w:rsidR="00890D1A">
        <w:rPr>
          <w:rFonts w:cs="Tahoma"/>
          <w:lang w:val="en-US"/>
        </w:rPr>
        <w:t>-current</w:t>
      </w:r>
      <w:r w:rsidR="004C2EC9" w:rsidRPr="009E2B1B">
        <w:rPr>
          <w:rFonts w:cs="Tahoma"/>
          <w:lang w:val="en-US"/>
        </w:rPr>
        <w:t xml:space="preserve"> flow configuration.</w:t>
      </w:r>
      <w:r w:rsidRPr="009E2B1B">
        <w:rPr>
          <w:rFonts w:cs="Tahoma"/>
          <w:lang w:val="en-US"/>
        </w:rPr>
        <w:t xml:space="preserve"> </w:t>
      </w:r>
    </w:p>
    <w:p w14:paraId="61933650" w14:textId="633125C5" w:rsidR="0059692B" w:rsidRPr="009E2B1B" w:rsidRDefault="0059692B" w:rsidP="0059692B">
      <w:pPr>
        <w:rPr>
          <w:rFonts w:cs="Tahoma"/>
          <w:lang w:val="en-US"/>
        </w:rPr>
      </w:pPr>
      <w:r w:rsidRPr="009E2B1B">
        <w:rPr>
          <w:rFonts w:cs="Tahoma"/>
          <w:lang w:val="en-US"/>
        </w:rPr>
        <w:t>A controller keeps the helium outlet at a stable temperature by manip</w:t>
      </w:r>
      <w:r w:rsidR="005D45B2" w:rsidRPr="009E2B1B">
        <w:rPr>
          <w:rFonts w:cs="Tahoma"/>
          <w:lang w:val="en-US"/>
        </w:rPr>
        <w:t>ulating the cooling water flow in system “Target Intermediate Water Cooling System”.</w:t>
      </w:r>
    </w:p>
    <w:p w14:paraId="761AEDB6" w14:textId="04FE43A0" w:rsidR="005D45B2" w:rsidRPr="009E2B1B" w:rsidRDefault="005D45B2" w:rsidP="0059692B">
      <w:pPr>
        <w:rPr>
          <w:rFonts w:cs="Tahoma"/>
          <w:lang w:val="en-US"/>
        </w:rPr>
      </w:pPr>
      <w:r w:rsidRPr="009E2B1B">
        <w:rPr>
          <w:rFonts w:cs="Tahoma"/>
          <w:u w:val="single"/>
          <w:lang w:val="en-US"/>
        </w:rPr>
        <w:lastRenderedPageBreak/>
        <w:t>Heat exchanger #2</w:t>
      </w:r>
      <w:r w:rsidR="00F3647F" w:rsidRPr="009E2B1B">
        <w:rPr>
          <w:rFonts w:cs="Tahoma"/>
          <w:u w:val="single"/>
          <w:lang w:val="en-US"/>
        </w:rPr>
        <w:t>, W</w:t>
      </w:r>
      <w:r w:rsidR="00DB0E5F">
        <w:rPr>
          <w:rFonts w:cs="Tahoma"/>
          <w:u w:val="single"/>
          <w:lang w:val="en-US"/>
        </w:rPr>
        <w:t>0</w:t>
      </w:r>
      <w:r w:rsidR="00F3647F" w:rsidRPr="009E2B1B">
        <w:rPr>
          <w:rFonts w:cs="Tahoma"/>
          <w:u w:val="single"/>
          <w:lang w:val="en-US"/>
        </w:rPr>
        <w:t>02</w:t>
      </w:r>
      <w:r w:rsidRPr="009E2B1B">
        <w:rPr>
          <w:rFonts w:cs="Tahoma"/>
          <w:lang w:val="en-US"/>
        </w:rPr>
        <w:t xml:space="preserve"> before the circulator removes approximately 1.4 MW at maximum power, uses inlet water at 35</w:t>
      </w:r>
      <w:r w:rsidR="001F3684">
        <w:rPr>
          <w:rFonts w:cs="Tahoma"/>
          <w:lang w:val="en-US"/>
        </w:rPr>
        <w:t xml:space="preserve"> or 55</w:t>
      </w:r>
      <w:r w:rsidRPr="009E2B1B">
        <w:rPr>
          <w:rFonts w:cs="Tahoma"/>
          <w:lang w:val="en-US"/>
        </w:rPr>
        <w:t xml:space="preserve">°C, gives outlet water at 105°C (see figure 2) at maximum heat load. At 50% of the heat load the outlet water can be kept above 95°C (see figure 3). A controller keeps the helium outlet at a stable temperature approximately 40-60°C for inlet to the compressor by manipulating the cooling water flow. At maximum heat load the helium outlet temperature shall be kept at </w:t>
      </w:r>
      <w:r w:rsidR="00F3647F" w:rsidRPr="009E2B1B">
        <w:rPr>
          <w:rFonts w:cs="Tahoma"/>
          <w:lang w:val="en-US"/>
        </w:rPr>
        <w:t>45</w:t>
      </w:r>
      <w:r w:rsidRPr="009E2B1B">
        <w:rPr>
          <w:rFonts w:cs="Tahoma"/>
          <w:lang w:val="en-US"/>
        </w:rPr>
        <w:t>-55°C.</w:t>
      </w:r>
    </w:p>
    <w:p w14:paraId="50F77DC6" w14:textId="2974F6AA" w:rsidR="00CE0680" w:rsidRPr="009E2B1B" w:rsidRDefault="005D45B2" w:rsidP="005C2DEB">
      <w:pPr>
        <w:rPr>
          <w:rFonts w:cs="Tahoma"/>
          <w:lang w:val="en-US"/>
        </w:rPr>
      </w:pPr>
      <w:r w:rsidRPr="009E2B1B">
        <w:rPr>
          <w:rFonts w:cs="Tahoma"/>
          <w:u w:val="single"/>
          <w:lang w:val="en-US"/>
        </w:rPr>
        <w:t>Heat exchanger #3</w:t>
      </w:r>
      <w:r w:rsidR="00F3647F" w:rsidRPr="009E2B1B">
        <w:rPr>
          <w:rFonts w:cs="Tahoma"/>
          <w:u w:val="single"/>
          <w:lang w:val="en-US"/>
        </w:rPr>
        <w:t>, W</w:t>
      </w:r>
      <w:r w:rsidR="00DB0E5F">
        <w:rPr>
          <w:rFonts w:cs="Tahoma"/>
          <w:u w:val="single"/>
          <w:lang w:val="en-US"/>
        </w:rPr>
        <w:t>0</w:t>
      </w:r>
      <w:r w:rsidR="00F3647F" w:rsidRPr="009E2B1B">
        <w:rPr>
          <w:rFonts w:cs="Tahoma"/>
          <w:u w:val="single"/>
          <w:lang w:val="en-US"/>
        </w:rPr>
        <w:t>03</w:t>
      </w:r>
      <w:r w:rsidRPr="009E2B1B">
        <w:rPr>
          <w:rFonts w:cs="Tahoma"/>
          <w:lang w:val="en-US"/>
        </w:rPr>
        <w:t xml:space="preserve"> uses inlet water at 35°C, outlet water at 60-70°C. A controller keeps the helium outlet at a stable temperature for inlet to the target wheel approximately 40°C, by manipulating the cooling flow. </w:t>
      </w:r>
      <w:r w:rsidR="007E1A81" w:rsidRPr="009E2B1B">
        <w:rPr>
          <w:rFonts w:cs="Tahoma"/>
          <w:lang w:val="en-US"/>
        </w:rPr>
        <w:t xml:space="preserve">At e.g. </w:t>
      </w:r>
      <w:r w:rsidRPr="009E2B1B">
        <w:rPr>
          <w:rFonts w:cs="Tahoma"/>
          <w:lang w:val="en-US"/>
        </w:rPr>
        <w:t>10% of the heat load this heat exchanger can be turned off</w:t>
      </w:r>
      <w:r w:rsidR="007E1A81" w:rsidRPr="009E2B1B">
        <w:rPr>
          <w:rFonts w:cs="Tahoma"/>
          <w:lang w:val="en-US"/>
        </w:rPr>
        <w:t>, see figure 4</w:t>
      </w:r>
      <w:r w:rsidRPr="009E2B1B">
        <w:rPr>
          <w:rFonts w:cs="Tahoma"/>
          <w:lang w:val="en-US"/>
        </w:rPr>
        <w:t>.</w:t>
      </w:r>
    </w:p>
    <w:tbl>
      <w:tblPr>
        <w:tblW w:w="8582"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8582"/>
      </w:tblGrid>
      <w:tr w:rsidR="005C2DEB" w:rsidRPr="009E2B1B" w14:paraId="660AC937" w14:textId="77777777" w:rsidTr="005C2DEB">
        <w:trPr>
          <w:trHeight w:val="3890"/>
        </w:trPr>
        <w:tc>
          <w:tcPr>
            <w:tcW w:w="8582" w:type="dxa"/>
          </w:tcPr>
          <w:p w14:paraId="5F3A98F5" w14:textId="14C2DFD2" w:rsidR="005C2DEB" w:rsidRPr="009E2B1B" w:rsidRDefault="005C2DEB" w:rsidP="00282E27">
            <w:pPr>
              <w:spacing w:after="200" w:line="276" w:lineRule="auto"/>
              <w:rPr>
                <w:lang w:val="en-US"/>
              </w:rPr>
            </w:pPr>
            <w:r w:rsidRPr="009E2B1B">
              <w:rPr>
                <w:noProof/>
                <w:lang w:val="sv-SE" w:eastAsia="sv-SE"/>
              </w:rPr>
              <w:drawing>
                <wp:inline distT="0" distB="0" distL="0" distR="0" wp14:anchorId="13112C98" wp14:editId="6F876E79">
                  <wp:extent cx="5325950" cy="2553005"/>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HX_3MW.JPG"/>
                          <pic:cNvPicPr/>
                        </pic:nvPicPr>
                        <pic:blipFill>
                          <a:blip r:embed="rId11">
                            <a:extLst>
                              <a:ext uri="{28A0092B-C50C-407E-A947-70E740481C1C}">
                                <a14:useLocalDpi xmlns:a14="http://schemas.microsoft.com/office/drawing/2010/main" val="0"/>
                              </a:ext>
                            </a:extLst>
                          </a:blip>
                          <a:stretch>
                            <a:fillRect/>
                          </a:stretch>
                        </pic:blipFill>
                        <pic:spPr>
                          <a:xfrm>
                            <a:off x="0" y="0"/>
                            <a:ext cx="5338846" cy="2559187"/>
                          </a:xfrm>
                          <a:prstGeom prst="rect">
                            <a:avLst/>
                          </a:prstGeom>
                        </pic:spPr>
                      </pic:pic>
                    </a:graphicData>
                  </a:graphic>
                </wp:inline>
              </w:drawing>
            </w:r>
          </w:p>
        </w:tc>
      </w:tr>
    </w:tbl>
    <w:p w14:paraId="74EA1EA4" w14:textId="15C26898" w:rsidR="00CE0680" w:rsidRPr="009E2B1B" w:rsidRDefault="005C2DEB" w:rsidP="007E1A81">
      <w:pPr>
        <w:pStyle w:val="Caption"/>
        <w:rPr>
          <w:lang w:val="en-US"/>
        </w:rPr>
      </w:pPr>
      <w:r w:rsidRPr="009E2B1B">
        <w:rPr>
          <w:lang w:val="en-US"/>
        </w:rPr>
        <w:t xml:space="preserve">Figure </w:t>
      </w:r>
      <w:r w:rsidRPr="009E2B1B">
        <w:rPr>
          <w:lang w:val="en-US"/>
        </w:rPr>
        <w:fldChar w:fldCharType="begin"/>
      </w:r>
      <w:r w:rsidRPr="009E2B1B">
        <w:rPr>
          <w:lang w:val="en-US"/>
        </w:rPr>
        <w:instrText xml:space="preserve"> SEQ Figure \* ARABIC </w:instrText>
      </w:r>
      <w:r w:rsidRPr="009E2B1B">
        <w:rPr>
          <w:lang w:val="en-US"/>
        </w:rPr>
        <w:fldChar w:fldCharType="separate"/>
      </w:r>
      <w:r w:rsidR="00D86C06">
        <w:rPr>
          <w:noProof/>
          <w:lang w:val="en-US"/>
        </w:rPr>
        <w:t>2</w:t>
      </w:r>
      <w:r w:rsidRPr="009E2B1B">
        <w:rPr>
          <w:lang w:val="en-US"/>
        </w:rPr>
        <w:fldChar w:fldCharType="end"/>
      </w:r>
      <w:r w:rsidRPr="009E2B1B">
        <w:rPr>
          <w:lang w:val="en-US"/>
        </w:rPr>
        <w:t xml:space="preserve"> Heat exchanger diagrams at </w:t>
      </w:r>
      <w:r w:rsidR="00F3647F" w:rsidRPr="009E2B1B">
        <w:rPr>
          <w:lang w:val="en-US"/>
        </w:rPr>
        <w:t xml:space="preserve">maximum </w:t>
      </w:r>
      <w:r w:rsidRPr="009E2B1B">
        <w:rPr>
          <w:lang w:val="en-US"/>
        </w:rPr>
        <w:t>3 MW cooling power</w:t>
      </w:r>
    </w:p>
    <w:tbl>
      <w:tblPr>
        <w:tblW w:w="8592"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8592"/>
      </w:tblGrid>
      <w:tr w:rsidR="005C2DEB" w:rsidRPr="009E2B1B" w14:paraId="3CFF7CDE" w14:textId="77777777" w:rsidTr="00CE0680">
        <w:trPr>
          <w:trHeight w:val="3333"/>
        </w:trPr>
        <w:tc>
          <w:tcPr>
            <w:tcW w:w="8592" w:type="dxa"/>
          </w:tcPr>
          <w:p w14:paraId="1588D27B" w14:textId="3C9485CC" w:rsidR="005C2DEB" w:rsidRPr="009E2B1B" w:rsidRDefault="00CE0680" w:rsidP="00282E27">
            <w:pPr>
              <w:spacing w:after="200" w:line="276" w:lineRule="auto"/>
              <w:rPr>
                <w:lang w:val="en-US"/>
              </w:rPr>
            </w:pPr>
            <w:r w:rsidRPr="009E2B1B">
              <w:rPr>
                <w:noProof/>
                <w:lang w:val="sv-SE" w:eastAsia="sv-SE"/>
              </w:rPr>
              <w:drawing>
                <wp:inline distT="0" distB="0" distL="0" distR="0" wp14:anchorId="28DDBAB4" wp14:editId="09428D68">
                  <wp:extent cx="5281574" cy="250040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HX_1,5MW.JPG"/>
                          <pic:cNvPicPr/>
                        </pic:nvPicPr>
                        <pic:blipFill>
                          <a:blip r:embed="rId12">
                            <a:extLst>
                              <a:ext uri="{28A0092B-C50C-407E-A947-70E740481C1C}">
                                <a14:useLocalDpi xmlns:a14="http://schemas.microsoft.com/office/drawing/2010/main" val="0"/>
                              </a:ext>
                            </a:extLst>
                          </a:blip>
                          <a:stretch>
                            <a:fillRect/>
                          </a:stretch>
                        </pic:blipFill>
                        <pic:spPr>
                          <a:xfrm>
                            <a:off x="0" y="0"/>
                            <a:ext cx="5290732" cy="2504739"/>
                          </a:xfrm>
                          <a:prstGeom prst="rect">
                            <a:avLst/>
                          </a:prstGeom>
                        </pic:spPr>
                      </pic:pic>
                    </a:graphicData>
                  </a:graphic>
                </wp:inline>
              </w:drawing>
            </w:r>
          </w:p>
        </w:tc>
      </w:tr>
    </w:tbl>
    <w:p w14:paraId="36FAF2B8" w14:textId="7E22A37D" w:rsidR="00CE0680" w:rsidRPr="009E2B1B" w:rsidRDefault="005C2DEB" w:rsidP="007E1A81">
      <w:pPr>
        <w:pStyle w:val="Caption"/>
        <w:rPr>
          <w:lang w:val="en-US"/>
        </w:rPr>
      </w:pPr>
      <w:r w:rsidRPr="009E2B1B">
        <w:rPr>
          <w:lang w:val="en-US"/>
        </w:rPr>
        <w:t xml:space="preserve">Figure </w:t>
      </w:r>
      <w:r w:rsidRPr="009E2B1B">
        <w:rPr>
          <w:lang w:val="en-US"/>
        </w:rPr>
        <w:fldChar w:fldCharType="begin"/>
      </w:r>
      <w:r w:rsidRPr="009E2B1B">
        <w:rPr>
          <w:lang w:val="en-US"/>
        </w:rPr>
        <w:instrText xml:space="preserve"> SEQ Figure \* ARABIC </w:instrText>
      </w:r>
      <w:r w:rsidRPr="009E2B1B">
        <w:rPr>
          <w:lang w:val="en-US"/>
        </w:rPr>
        <w:fldChar w:fldCharType="separate"/>
      </w:r>
      <w:r w:rsidR="00D86C06">
        <w:rPr>
          <w:noProof/>
          <w:lang w:val="en-US"/>
        </w:rPr>
        <w:t>3</w:t>
      </w:r>
      <w:r w:rsidRPr="009E2B1B">
        <w:rPr>
          <w:lang w:val="en-US"/>
        </w:rPr>
        <w:fldChar w:fldCharType="end"/>
      </w:r>
      <w:r w:rsidRPr="009E2B1B">
        <w:rPr>
          <w:lang w:val="en-US"/>
        </w:rPr>
        <w:t xml:space="preserve"> Heat exchanger diagrams at 1.5 MW cooling power</w:t>
      </w:r>
    </w:p>
    <w:tbl>
      <w:tblPr>
        <w:tblW w:w="8559"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8641"/>
      </w:tblGrid>
      <w:tr w:rsidR="005C2DEB" w:rsidRPr="009E2B1B" w14:paraId="67337B19" w14:textId="77777777" w:rsidTr="005C2DEB">
        <w:trPr>
          <w:trHeight w:val="3960"/>
        </w:trPr>
        <w:tc>
          <w:tcPr>
            <w:tcW w:w="8559" w:type="dxa"/>
          </w:tcPr>
          <w:p w14:paraId="691BB674" w14:textId="31E306B2" w:rsidR="005C2DEB" w:rsidRPr="009E2B1B" w:rsidRDefault="00CE0680" w:rsidP="00282E27">
            <w:pPr>
              <w:spacing w:after="200" w:line="276" w:lineRule="auto"/>
              <w:rPr>
                <w:lang w:val="en-US"/>
              </w:rPr>
            </w:pPr>
            <w:r w:rsidRPr="009E2B1B">
              <w:rPr>
                <w:noProof/>
                <w:lang w:val="sv-SE" w:eastAsia="sv-SE"/>
              </w:rPr>
              <w:lastRenderedPageBreak/>
              <w:drawing>
                <wp:inline distT="0" distB="0" distL="0" distR="0" wp14:anchorId="6D84BA45" wp14:editId="2ECA4A48">
                  <wp:extent cx="5398617" cy="259214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HX_0,3MW.JPG"/>
                          <pic:cNvPicPr/>
                        </pic:nvPicPr>
                        <pic:blipFill>
                          <a:blip r:embed="rId13">
                            <a:extLst>
                              <a:ext uri="{28A0092B-C50C-407E-A947-70E740481C1C}">
                                <a14:useLocalDpi xmlns:a14="http://schemas.microsoft.com/office/drawing/2010/main" val="0"/>
                              </a:ext>
                            </a:extLst>
                          </a:blip>
                          <a:stretch>
                            <a:fillRect/>
                          </a:stretch>
                        </pic:blipFill>
                        <pic:spPr>
                          <a:xfrm>
                            <a:off x="0" y="0"/>
                            <a:ext cx="5401015" cy="2593301"/>
                          </a:xfrm>
                          <a:prstGeom prst="rect">
                            <a:avLst/>
                          </a:prstGeom>
                        </pic:spPr>
                      </pic:pic>
                    </a:graphicData>
                  </a:graphic>
                </wp:inline>
              </w:drawing>
            </w:r>
          </w:p>
        </w:tc>
      </w:tr>
    </w:tbl>
    <w:p w14:paraId="38F120EC" w14:textId="11E6F337" w:rsidR="005C2DEB" w:rsidRPr="009E2B1B" w:rsidRDefault="005C2DEB" w:rsidP="007E1A81">
      <w:pPr>
        <w:pStyle w:val="Caption"/>
        <w:rPr>
          <w:lang w:val="en-US"/>
        </w:rPr>
      </w:pPr>
      <w:r w:rsidRPr="009E2B1B">
        <w:rPr>
          <w:lang w:val="en-US"/>
        </w:rPr>
        <w:t xml:space="preserve">Figure </w:t>
      </w:r>
      <w:r w:rsidRPr="009E2B1B">
        <w:rPr>
          <w:lang w:val="en-US"/>
        </w:rPr>
        <w:fldChar w:fldCharType="begin"/>
      </w:r>
      <w:r w:rsidRPr="009E2B1B">
        <w:rPr>
          <w:lang w:val="en-US"/>
        </w:rPr>
        <w:instrText xml:space="preserve"> SEQ Figure \* ARABIC </w:instrText>
      </w:r>
      <w:r w:rsidRPr="009E2B1B">
        <w:rPr>
          <w:lang w:val="en-US"/>
        </w:rPr>
        <w:fldChar w:fldCharType="separate"/>
      </w:r>
      <w:r w:rsidR="00D86C06">
        <w:rPr>
          <w:noProof/>
          <w:lang w:val="en-US"/>
        </w:rPr>
        <w:t>4</w:t>
      </w:r>
      <w:r w:rsidRPr="009E2B1B">
        <w:rPr>
          <w:lang w:val="en-US"/>
        </w:rPr>
        <w:fldChar w:fldCharType="end"/>
      </w:r>
      <w:r w:rsidRPr="009E2B1B">
        <w:rPr>
          <w:lang w:val="en-US"/>
        </w:rPr>
        <w:t xml:space="preserve"> Heat exchanger diagrams at 0.3 MW cooling power</w:t>
      </w:r>
    </w:p>
    <w:p w14:paraId="5BF870B5" w14:textId="0E5B273C" w:rsidR="0059692B" w:rsidRPr="009E2B1B" w:rsidRDefault="00E516E5" w:rsidP="0059692B">
      <w:pPr>
        <w:rPr>
          <w:rFonts w:cs="Tahoma"/>
          <w:u w:val="single"/>
          <w:lang w:val="en-US"/>
        </w:rPr>
      </w:pPr>
      <w:r w:rsidRPr="009E2B1B">
        <w:rPr>
          <w:rFonts w:cs="Tahoma"/>
          <w:u w:val="single"/>
          <w:lang w:val="en-US"/>
        </w:rPr>
        <w:t>A</w:t>
      </w:r>
      <w:r w:rsidR="0059692B" w:rsidRPr="009E2B1B">
        <w:rPr>
          <w:rFonts w:cs="Tahoma"/>
          <w:u w:val="single"/>
          <w:lang w:val="en-US"/>
        </w:rPr>
        <w:t>lso refer to section “Process Control Loops” and appendix 1.</w:t>
      </w:r>
    </w:p>
    <w:p w14:paraId="6508BD86" w14:textId="77777777" w:rsidR="0059692B" w:rsidRPr="009E2B1B" w:rsidRDefault="0059692B" w:rsidP="00983154">
      <w:pPr>
        <w:pStyle w:val="Heading3"/>
        <w:numPr>
          <w:ilvl w:val="0"/>
          <w:numId w:val="0"/>
        </w:numPr>
        <w:ind w:left="992" w:hanging="992"/>
        <w:rPr>
          <w:lang w:val="en-US"/>
        </w:rPr>
      </w:pPr>
      <w:bookmarkStart w:id="18" w:name="_Toc418581254"/>
      <w:r w:rsidRPr="009E2B1B">
        <w:rPr>
          <w:lang w:val="en-US"/>
        </w:rPr>
        <w:t>Flow sensor</w:t>
      </w:r>
      <w:bookmarkEnd w:id="18"/>
    </w:p>
    <w:p w14:paraId="1B5B9B7E" w14:textId="3BF0971B" w:rsidR="0059692B" w:rsidRPr="009E2B1B" w:rsidRDefault="0059692B" w:rsidP="0059692B">
      <w:pPr>
        <w:rPr>
          <w:rFonts w:cs="Tahoma"/>
          <w:lang w:val="en-US"/>
        </w:rPr>
      </w:pPr>
      <w:r w:rsidRPr="000B7B59">
        <w:rPr>
          <w:rFonts w:cs="Tahoma"/>
          <w:highlight w:val="yellow"/>
          <w:lang w:val="en-US"/>
        </w:rPr>
        <w:t>Either an ultra-sonic flow sensor or Corioli’s mass flow</w:t>
      </w:r>
      <w:r w:rsidRPr="009E2B1B">
        <w:rPr>
          <w:rFonts w:cs="Tahoma"/>
          <w:lang w:val="en-US"/>
        </w:rPr>
        <w:t xml:space="preserve"> sensor is used to measure the flow in the cooling circuit. Since a Corioli’s device often has additional output signals for both temperature and density, an abnormal shift in density due to e.g. leakage of water into the helium flow, can be detected. Furthermore, the same principle can be used to detect leakage of helium into the wat</w:t>
      </w:r>
      <w:r w:rsidR="007E1A81" w:rsidRPr="009E2B1B">
        <w:rPr>
          <w:rFonts w:cs="Tahoma"/>
          <w:lang w:val="en-US"/>
        </w:rPr>
        <w:t>er side. For more details</w:t>
      </w:r>
      <w:r w:rsidRPr="009E2B1B">
        <w:rPr>
          <w:rFonts w:cs="Tahoma"/>
          <w:lang w:val="en-US"/>
        </w:rPr>
        <w:t xml:space="preserve"> refer to PDR “Target Intermediate Water Cooling System”.</w:t>
      </w:r>
    </w:p>
    <w:p w14:paraId="2468F423" w14:textId="77777777" w:rsidR="0059692B" w:rsidRPr="009E2B1B" w:rsidRDefault="0059692B" w:rsidP="00983154">
      <w:pPr>
        <w:pStyle w:val="Heading3"/>
        <w:numPr>
          <w:ilvl w:val="0"/>
          <w:numId w:val="0"/>
        </w:numPr>
        <w:ind w:left="992" w:hanging="992"/>
        <w:rPr>
          <w:lang w:val="en-US"/>
        </w:rPr>
      </w:pPr>
      <w:bookmarkStart w:id="19" w:name="_Toc418581255"/>
      <w:r w:rsidRPr="009E2B1B">
        <w:rPr>
          <w:lang w:val="en-US"/>
        </w:rPr>
        <w:t>Other sensors</w:t>
      </w:r>
      <w:bookmarkEnd w:id="19"/>
    </w:p>
    <w:p w14:paraId="696AA181" w14:textId="392A1776" w:rsidR="0059692B" w:rsidRPr="009E2B1B" w:rsidRDefault="0059692B" w:rsidP="0059692B">
      <w:pPr>
        <w:rPr>
          <w:rFonts w:cs="Tahoma"/>
          <w:lang w:val="en-US"/>
        </w:rPr>
      </w:pPr>
      <w:r w:rsidRPr="009E2B1B">
        <w:rPr>
          <w:rFonts w:cs="Tahoma"/>
          <w:lang w:val="en-US"/>
        </w:rPr>
        <w:t xml:space="preserve">A number of industrial standard temperature and pressure sensors are placed at </w:t>
      </w:r>
      <w:r w:rsidR="008C2538" w:rsidRPr="009E2B1B">
        <w:rPr>
          <w:rFonts w:cs="Tahoma"/>
          <w:lang w:val="en-US"/>
        </w:rPr>
        <w:t>several locations in the systems</w:t>
      </w:r>
      <w:r w:rsidRPr="009E2B1B">
        <w:rPr>
          <w:rFonts w:cs="Tahoma"/>
          <w:lang w:val="en-US"/>
        </w:rPr>
        <w:t xml:space="preserve"> to enable monitoring and process control functions</w:t>
      </w:r>
      <w:r w:rsidR="008C2538" w:rsidRPr="009E2B1B">
        <w:rPr>
          <w:rFonts w:cs="Tahoma"/>
          <w:lang w:val="en-US"/>
        </w:rPr>
        <w:t>, refer to P&amp;ID appendix 2</w:t>
      </w:r>
      <w:r w:rsidRPr="009E2B1B">
        <w:rPr>
          <w:rFonts w:cs="Tahoma"/>
          <w:lang w:val="en-US"/>
        </w:rPr>
        <w:t>.</w:t>
      </w:r>
    </w:p>
    <w:p w14:paraId="3AC2B3F2" w14:textId="77777777" w:rsidR="0059692B" w:rsidRPr="009E2B1B" w:rsidRDefault="0059692B" w:rsidP="00983154">
      <w:pPr>
        <w:pStyle w:val="Heading3"/>
        <w:numPr>
          <w:ilvl w:val="0"/>
          <w:numId w:val="0"/>
        </w:numPr>
        <w:ind w:left="992" w:hanging="992"/>
        <w:rPr>
          <w:lang w:val="en-US"/>
        </w:rPr>
      </w:pPr>
      <w:bookmarkStart w:id="20" w:name="_Toc418581256"/>
      <w:r w:rsidRPr="009E2B1B">
        <w:rPr>
          <w:lang w:val="en-US"/>
        </w:rPr>
        <w:t>Filters</w:t>
      </w:r>
      <w:bookmarkEnd w:id="20"/>
    </w:p>
    <w:p w14:paraId="5A7E1BD6" w14:textId="32621B1F" w:rsidR="0059692B" w:rsidRPr="009E2B1B" w:rsidRDefault="00001C74" w:rsidP="0059692B">
      <w:pPr>
        <w:rPr>
          <w:rFonts w:cs="Tahoma"/>
          <w:u w:val="single"/>
          <w:lang w:val="en-US"/>
        </w:rPr>
      </w:pPr>
      <w:r w:rsidRPr="009E2B1B">
        <w:rPr>
          <w:rStyle w:val="hps"/>
          <w:rFonts w:cs="Tahoma"/>
          <w:u w:val="single"/>
          <w:lang w:val="en-US"/>
        </w:rPr>
        <w:t>R</w:t>
      </w:r>
      <w:r w:rsidR="0059692B" w:rsidRPr="009E2B1B">
        <w:rPr>
          <w:rStyle w:val="hps"/>
          <w:rFonts w:cs="Tahoma"/>
          <w:u w:val="single"/>
          <w:lang w:val="en-US"/>
        </w:rPr>
        <w:t>efer to section “</w:t>
      </w:r>
      <w:r w:rsidR="009A482F" w:rsidRPr="009A482F">
        <w:rPr>
          <w:rFonts w:cs="Tahoma"/>
          <w:u w:val="single"/>
          <w:lang w:val="en-US"/>
        </w:rPr>
        <w:t>Maintenance and handling solutions</w:t>
      </w:r>
      <w:r w:rsidR="0059692B" w:rsidRPr="009E2B1B">
        <w:rPr>
          <w:rFonts w:cs="Tahoma"/>
          <w:u w:val="single"/>
          <w:lang w:val="en-US"/>
        </w:rPr>
        <w:t>”</w:t>
      </w:r>
    </w:p>
    <w:p w14:paraId="32FEC12D" w14:textId="77777777" w:rsidR="0059692B" w:rsidRPr="009E2B1B" w:rsidRDefault="0059692B" w:rsidP="00983154">
      <w:pPr>
        <w:pStyle w:val="Heading3"/>
        <w:numPr>
          <w:ilvl w:val="0"/>
          <w:numId w:val="0"/>
        </w:numPr>
        <w:ind w:left="992" w:hanging="992"/>
        <w:rPr>
          <w:lang w:val="en-US"/>
        </w:rPr>
      </w:pPr>
      <w:bookmarkStart w:id="21" w:name="_Toc418581257"/>
      <w:r w:rsidRPr="009E2B1B">
        <w:rPr>
          <w:lang w:val="en-US"/>
        </w:rPr>
        <w:t>Shut off valves</w:t>
      </w:r>
      <w:bookmarkEnd w:id="21"/>
    </w:p>
    <w:p w14:paraId="647A8B5C" w14:textId="7AEBFE8D" w:rsidR="008C2538" w:rsidRPr="009E2B1B" w:rsidRDefault="0059692B" w:rsidP="008C2538">
      <w:pPr>
        <w:rPr>
          <w:rFonts w:cs="Tahoma"/>
          <w:lang w:val="en-US"/>
        </w:rPr>
      </w:pPr>
      <w:r w:rsidRPr="009E2B1B">
        <w:rPr>
          <w:lang w:val="en-US"/>
        </w:rPr>
        <w:t xml:space="preserve">The circuit is connected to the target shaft housing via valves on </w:t>
      </w:r>
      <w:r w:rsidRPr="000B7B59">
        <w:rPr>
          <w:highlight w:val="yellow"/>
          <w:lang w:val="en-US"/>
        </w:rPr>
        <w:t>both inlet and outlet pipe</w:t>
      </w:r>
      <w:r w:rsidR="008C2538" w:rsidRPr="000B7B59">
        <w:rPr>
          <w:highlight w:val="yellow"/>
          <w:lang w:val="en-US"/>
        </w:rPr>
        <w:t xml:space="preserve">; </w:t>
      </w:r>
      <w:r w:rsidR="00890D1A" w:rsidRPr="000B7B59">
        <w:rPr>
          <w:highlight w:val="yellow"/>
          <w:lang w:val="en-US"/>
        </w:rPr>
        <w:t>1010</w:t>
      </w:r>
      <w:proofErr w:type="gramStart"/>
      <w:r w:rsidR="00890D1A" w:rsidRPr="000B7B59">
        <w:rPr>
          <w:highlight w:val="yellow"/>
          <w:lang w:val="en-US"/>
        </w:rPr>
        <w:t>:</w:t>
      </w:r>
      <w:r w:rsidR="008C2538" w:rsidRPr="000B7B59">
        <w:rPr>
          <w:rFonts w:cs="Tahoma"/>
          <w:highlight w:val="yellow"/>
          <w:lang w:val="en-US"/>
        </w:rPr>
        <w:t>YSV</w:t>
      </w:r>
      <w:proofErr w:type="gramEnd"/>
      <w:r w:rsidR="008C2538" w:rsidRPr="000B7B59">
        <w:rPr>
          <w:rFonts w:cs="Tahoma"/>
          <w:highlight w:val="yellow"/>
          <w:lang w:val="en-US"/>
        </w:rPr>
        <w:t xml:space="preserve">-01 and </w:t>
      </w:r>
      <w:r w:rsidR="00890D1A" w:rsidRPr="000B7B59">
        <w:rPr>
          <w:rFonts w:cs="Tahoma"/>
          <w:highlight w:val="yellow"/>
          <w:lang w:val="en-US"/>
        </w:rPr>
        <w:t>1010:</w:t>
      </w:r>
      <w:r w:rsidR="008C2538" w:rsidRPr="000B7B59">
        <w:rPr>
          <w:rFonts w:cs="Tahoma"/>
          <w:highlight w:val="yellow"/>
          <w:lang w:val="en-US"/>
        </w:rPr>
        <w:t>YSV-02</w:t>
      </w:r>
      <w:r w:rsidRPr="000B7B59">
        <w:rPr>
          <w:highlight w:val="yellow"/>
          <w:lang w:val="en-US"/>
        </w:rPr>
        <w:t>.</w:t>
      </w:r>
      <w:r w:rsidRPr="009E2B1B">
        <w:rPr>
          <w:lang w:val="en-US"/>
        </w:rPr>
        <w:t xml:space="preserve"> The valves are remotely operated and are used to isolate the target wheel volume from the circuit volume</w:t>
      </w:r>
      <w:r w:rsidR="001F3684">
        <w:rPr>
          <w:lang w:val="en-US"/>
        </w:rPr>
        <w:t xml:space="preserve"> during maintenance</w:t>
      </w:r>
      <w:r w:rsidRPr="009E2B1B">
        <w:rPr>
          <w:lang w:val="en-US"/>
        </w:rPr>
        <w:t>. The valves can also be replaced by pipe connections enabling circuit tests without the target wheel involved.</w:t>
      </w:r>
      <w:r w:rsidR="008C2538" w:rsidRPr="009E2B1B">
        <w:rPr>
          <w:lang w:val="en-US"/>
        </w:rPr>
        <w:t xml:space="preserve"> </w:t>
      </w:r>
      <w:r w:rsidR="008C2538" w:rsidRPr="009E2B1B">
        <w:rPr>
          <w:rFonts w:cs="Tahoma"/>
          <w:lang w:val="en-US"/>
        </w:rPr>
        <w:t>Refer to P&amp;ID appendix 2.</w:t>
      </w:r>
    </w:p>
    <w:p w14:paraId="7245AC6B" w14:textId="7F4A67BC" w:rsidR="0059692B" w:rsidRPr="009E2B1B" w:rsidRDefault="0059692B" w:rsidP="0059692B">
      <w:pPr>
        <w:rPr>
          <w:lang w:val="en-US"/>
        </w:rPr>
      </w:pPr>
    </w:p>
    <w:p w14:paraId="75F4733D" w14:textId="2BD9A1A0" w:rsidR="0059692B" w:rsidRPr="009E2B1B" w:rsidRDefault="0059692B" w:rsidP="00983154">
      <w:pPr>
        <w:pStyle w:val="Heading3"/>
        <w:numPr>
          <w:ilvl w:val="0"/>
          <w:numId w:val="0"/>
        </w:numPr>
        <w:ind w:left="992" w:hanging="992"/>
        <w:rPr>
          <w:lang w:val="en-US"/>
        </w:rPr>
      </w:pPr>
      <w:bookmarkStart w:id="22" w:name="_Toc418581258"/>
      <w:r w:rsidRPr="00A31DFC">
        <w:rPr>
          <w:lang w:val="en-US"/>
        </w:rPr>
        <w:lastRenderedPageBreak/>
        <w:t>Relief valves</w:t>
      </w:r>
      <w:bookmarkEnd w:id="22"/>
      <w:r w:rsidR="00E5314B" w:rsidRPr="00A31DFC">
        <w:rPr>
          <w:lang w:val="en-US"/>
        </w:rPr>
        <w:t>/rupture discs</w:t>
      </w:r>
    </w:p>
    <w:p w14:paraId="3DF5DA6E" w14:textId="4F040DDC" w:rsidR="0059692B" w:rsidRDefault="0059692B" w:rsidP="0059692B">
      <w:pPr>
        <w:rPr>
          <w:lang w:val="en-US"/>
        </w:rPr>
      </w:pPr>
      <w:r w:rsidRPr="009E2B1B">
        <w:rPr>
          <w:lang w:val="en-US"/>
        </w:rPr>
        <w:t xml:space="preserve">A </w:t>
      </w:r>
      <w:r w:rsidR="00A31DFC">
        <w:rPr>
          <w:lang w:val="en-US"/>
        </w:rPr>
        <w:t xml:space="preserve">rupture disc and a </w:t>
      </w:r>
      <w:r w:rsidRPr="009E2B1B">
        <w:rPr>
          <w:lang w:val="en-US"/>
        </w:rPr>
        <w:t xml:space="preserve">pressure relief valve is installed </w:t>
      </w:r>
      <w:r w:rsidR="00A31DFC">
        <w:rPr>
          <w:lang w:val="en-US"/>
        </w:rPr>
        <w:t xml:space="preserve">in series </w:t>
      </w:r>
      <w:r w:rsidRPr="009E2B1B">
        <w:rPr>
          <w:lang w:val="en-US"/>
        </w:rPr>
        <w:t>on the c</w:t>
      </w:r>
      <w:r w:rsidR="003B42E8" w:rsidRPr="009E2B1B">
        <w:rPr>
          <w:lang w:val="en-US"/>
        </w:rPr>
        <w:t xml:space="preserve">ircuit </w:t>
      </w:r>
      <w:r w:rsidR="00A31DFC">
        <w:rPr>
          <w:lang w:val="en-US"/>
        </w:rPr>
        <w:t>pipe after the circulator unit</w:t>
      </w:r>
      <w:r w:rsidRPr="009E2B1B">
        <w:rPr>
          <w:lang w:val="en-US"/>
        </w:rPr>
        <w:t>. The valve outlet is con</w:t>
      </w:r>
      <w:r w:rsidR="00A31DFC">
        <w:rPr>
          <w:lang w:val="en-US"/>
        </w:rPr>
        <w:t xml:space="preserve">nected to the </w:t>
      </w:r>
      <w:proofErr w:type="spellStart"/>
      <w:r w:rsidR="00A31DFC">
        <w:rPr>
          <w:lang w:val="en-US"/>
        </w:rPr>
        <w:t>Offgas</w:t>
      </w:r>
      <w:proofErr w:type="spellEnd"/>
      <w:r w:rsidR="00A31DFC">
        <w:rPr>
          <w:lang w:val="en-US"/>
        </w:rPr>
        <w:t xml:space="preserve"> system, 1140</w:t>
      </w:r>
      <w:r w:rsidRPr="009E2B1B">
        <w:rPr>
          <w:lang w:val="en-US"/>
        </w:rPr>
        <w:t>.</w:t>
      </w:r>
      <w:r w:rsidR="00A31DFC">
        <w:rPr>
          <w:lang w:val="en-US"/>
        </w:rPr>
        <w:t xml:space="preserve"> The reason not only a relief valve can be used is that they don’t fulfill the maximum leakage requirement. The reason the rupture disc alone is not enough is that the relief flow is limited to keep the capacity of the </w:t>
      </w:r>
      <w:proofErr w:type="spellStart"/>
      <w:r w:rsidR="00A31DFC">
        <w:rPr>
          <w:lang w:val="en-US"/>
        </w:rPr>
        <w:t>Offgas</w:t>
      </w:r>
      <w:proofErr w:type="spellEnd"/>
      <w:r w:rsidR="00A31DFC">
        <w:rPr>
          <w:lang w:val="en-US"/>
        </w:rPr>
        <w:t xml:space="preserve"> system at a reasonable level. With this configuration we can allow a high flow if needed at the same time as the flow will decrease as soon as the over pressure is reduced.</w:t>
      </w:r>
    </w:p>
    <w:p w14:paraId="66ADDEED" w14:textId="488FA308" w:rsidR="00983154" w:rsidRPr="009E2B1B" w:rsidRDefault="00983154" w:rsidP="00983154">
      <w:pPr>
        <w:pStyle w:val="Heading3"/>
        <w:tabs>
          <w:tab w:val="num" w:pos="992"/>
        </w:tabs>
        <w:rPr>
          <w:color w:val="000000" w:themeColor="text1"/>
          <w:lang w:val="en-US"/>
        </w:rPr>
      </w:pPr>
      <w:r w:rsidRPr="009E2B1B">
        <w:rPr>
          <w:color w:val="000000" w:themeColor="text1"/>
          <w:lang w:val="en-US"/>
        </w:rPr>
        <w:t xml:space="preserve">Major components </w:t>
      </w:r>
      <w:r w:rsidR="00890D1A">
        <w:rPr>
          <w:color w:val="000000" w:themeColor="text1"/>
          <w:lang w:val="en-US"/>
        </w:rPr>
        <w:t>in system 1011</w:t>
      </w:r>
    </w:p>
    <w:p w14:paraId="5337F295" w14:textId="77777777" w:rsidR="003F7584" w:rsidRDefault="003F7584" w:rsidP="00983154">
      <w:pPr>
        <w:rPr>
          <w:b/>
          <w:lang w:val="en-US"/>
        </w:rPr>
      </w:pPr>
      <w:bookmarkStart w:id="23" w:name="_Toc418581259"/>
      <w:r>
        <w:rPr>
          <w:b/>
          <w:lang w:val="en-US"/>
        </w:rPr>
        <w:t>Gas cylinders for potentially contaminated helium, 1011</w:t>
      </w:r>
      <w:r w:rsidRPr="009E2B1B">
        <w:rPr>
          <w:b/>
          <w:lang w:val="en-US"/>
        </w:rPr>
        <w:t>:B</w:t>
      </w:r>
      <w:r>
        <w:rPr>
          <w:b/>
          <w:lang w:val="en-US"/>
        </w:rPr>
        <w:t>02</w:t>
      </w:r>
      <w:r w:rsidRPr="009E2B1B">
        <w:rPr>
          <w:b/>
          <w:lang w:val="en-US"/>
        </w:rPr>
        <w:t>0</w:t>
      </w:r>
      <w:r>
        <w:rPr>
          <w:b/>
          <w:lang w:val="en-US"/>
        </w:rPr>
        <w:t>a, -b</w:t>
      </w:r>
    </w:p>
    <w:p w14:paraId="3E9FC94E" w14:textId="478B3698" w:rsidR="003F7584" w:rsidRPr="003F7584" w:rsidRDefault="003F7584" w:rsidP="00983154">
      <w:pPr>
        <w:rPr>
          <w:b/>
          <w:lang w:val="en-US"/>
        </w:rPr>
      </w:pPr>
      <w:r w:rsidRPr="003F7584">
        <w:rPr>
          <w:lang w:val="en-US"/>
        </w:rPr>
        <w:t xml:space="preserve">Standard gas cylinder units connected to the </w:t>
      </w:r>
      <w:proofErr w:type="spellStart"/>
      <w:r w:rsidRPr="003F7584">
        <w:rPr>
          <w:lang w:val="en-US"/>
        </w:rPr>
        <w:t>Offgas</w:t>
      </w:r>
      <w:proofErr w:type="spellEnd"/>
      <w:r w:rsidRPr="003F7584">
        <w:rPr>
          <w:lang w:val="en-US"/>
        </w:rPr>
        <w:t xml:space="preserve"> system</w:t>
      </w:r>
      <w:r>
        <w:rPr>
          <w:lang w:val="en-US"/>
        </w:rPr>
        <w:t xml:space="preserve"> 1140</w:t>
      </w:r>
      <w:r w:rsidRPr="003F7584">
        <w:rPr>
          <w:lang w:val="en-US"/>
        </w:rPr>
        <w:t xml:space="preserve"> via a rupture disc and relief valve.</w:t>
      </w:r>
      <w:r>
        <w:rPr>
          <w:lang w:val="en-US"/>
        </w:rPr>
        <w:t xml:space="preserve"> Also </w:t>
      </w:r>
      <w:r w:rsidRPr="003F7584">
        <w:rPr>
          <w:lang w:val="en-US"/>
        </w:rPr>
        <w:t xml:space="preserve">connected to the </w:t>
      </w:r>
      <w:proofErr w:type="spellStart"/>
      <w:r w:rsidRPr="003F7584">
        <w:rPr>
          <w:lang w:val="en-US"/>
        </w:rPr>
        <w:t>Offgas</w:t>
      </w:r>
      <w:proofErr w:type="spellEnd"/>
      <w:r w:rsidRPr="003F7584">
        <w:rPr>
          <w:lang w:val="en-US"/>
        </w:rPr>
        <w:t xml:space="preserve"> system via</w:t>
      </w:r>
      <w:r>
        <w:rPr>
          <w:lang w:val="en-US"/>
        </w:rPr>
        <w:t xml:space="preserve"> a shut off valve for controlled draining.</w:t>
      </w:r>
    </w:p>
    <w:p w14:paraId="46954F62" w14:textId="49CF3BC9" w:rsidR="00983154" w:rsidRPr="009E2B1B" w:rsidRDefault="00890D1A" w:rsidP="00983154">
      <w:pPr>
        <w:rPr>
          <w:b/>
          <w:lang w:val="en-US"/>
        </w:rPr>
      </w:pPr>
      <w:r>
        <w:rPr>
          <w:b/>
          <w:lang w:val="en-US"/>
        </w:rPr>
        <w:t>Buffer tank, 1011</w:t>
      </w:r>
      <w:r w:rsidR="008C2538" w:rsidRPr="009E2B1B">
        <w:rPr>
          <w:b/>
          <w:lang w:val="en-US"/>
        </w:rPr>
        <w:t>:B</w:t>
      </w:r>
      <w:r>
        <w:rPr>
          <w:b/>
          <w:lang w:val="en-US"/>
        </w:rPr>
        <w:t>0</w:t>
      </w:r>
      <w:r w:rsidR="00983154" w:rsidRPr="009E2B1B">
        <w:rPr>
          <w:b/>
          <w:lang w:val="en-US"/>
        </w:rPr>
        <w:t>10</w:t>
      </w:r>
    </w:p>
    <w:p w14:paraId="69133C24" w14:textId="4AAECC7F" w:rsidR="00983154" w:rsidRPr="009E2B1B" w:rsidRDefault="00983154" w:rsidP="00983154">
      <w:pPr>
        <w:rPr>
          <w:lang w:val="en-US"/>
        </w:rPr>
      </w:pPr>
      <w:r w:rsidRPr="009E2B1B">
        <w:rPr>
          <w:lang w:val="en-US"/>
        </w:rPr>
        <w:t xml:space="preserve">The tank is a gas tank </w:t>
      </w:r>
      <w:proofErr w:type="gramStart"/>
      <w:r w:rsidRPr="009E2B1B">
        <w:rPr>
          <w:lang w:val="en-US"/>
        </w:rPr>
        <w:t xml:space="preserve">of </w:t>
      </w:r>
      <w:r w:rsidR="000B7B59">
        <w:rPr>
          <w:highlight w:val="yellow"/>
          <w:lang w:val="en-US"/>
        </w:rPr>
        <w:t xml:space="preserve"> X</w:t>
      </w:r>
      <w:proofErr w:type="gramEnd"/>
      <w:r w:rsidR="000B7B59">
        <w:rPr>
          <w:highlight w:val="yellow"/>
          <w:lang w:val="en-US"/>
        </w:rPr>
        <w:t xml:space="preserve"> </w:t>
      </w:r>
      <w:r w:rsidRPr="000B7B59">
        <w:rPr>
          <w:highlight w:val="yellow"/>
          <w:lang w:val="en-US"/>
        </w:rPr>
        <w:t>m3</w:t>
      </w:r>
      <w:r w:rsidRPr="009E2B1B">
        <w:rPr>
          <w:lang w:val="en-US"/>
        </w:rPr>
        <w:t xml:space="preserve"> volu</w:t>
      </w:r>
      <w:r w:rsidR="000B7B59">
        <w:rPr>
          <w:lang w:val="en-US"/>
        </w:rPr>
        <w:t>me..</w:t>
      </w:r>
      <w:r w:rsidR="00A31DFC">
        <w:rPr>
          <w:lang w:val="en-US"/>
        </w:rPr>
        <w:t xml:space="preserve"> </w:t>
      </w:r>
      <w:r w:rsidR="00A31DFC">
        <w:rPr>
          <w:highlight w:val="yellow"/>
          <w:lang w:val="en-US"/>
        </w:rPr>
        <w:t>[motivation b</w:t>
      </w:r>
      <w:r w:rsidR="00A31DFC" w:rsidRPr="00A31DFC">
        <w:rPr>
          <w:highlight w:val="yellow"/>
          <w:lang w:val="en-US"/>
        </w:rPr>
        <w:t>y Mathieu!]</w:t>
      </w:r>
      <w:r w:rsidRPr="00A31DFC">
        <w:rPr>
          <w:highlight w:val="yellow"/>
          <w:lang w:val="en-US"/>
        </w:rPr>
        <w:t>.</w:t>
      </w:r>
      <w:r w:rsidR="000B7B59">
        <w:rPr>
          <w:lang w:val="en-US"/>
        </w:rPr>
        <w:t xml:space="preserve"> The tank has a</w:t>
      </w:r>
      <w:r w:rsidR="00860885" w:rsidRPr="009E2B1B">
        <w:rPr>
          <w:lang w:val="en-US"/>
        </w:rPr>
        <w:t xml:space="preserve"> c</w:t>
      </w:r>
      <w:r w:rsidR="00A31DFC">
        <w:rPr>
          <w:lang w:val="en-US"/>
        </w:rPr>
        <w:t>onnection to compres</w:t>
      </w:r>
      <w:r w:rsidR="000B7B59">
        <w:rPr>
          <w:lang w:val="en-US"/>
        </w:rPr>
        <w:t xml:space="preserve">sor P11 </w:t>
      </w:r>
      <w:r w:rsidR="000B7B59" w:rsidRPr="000B7B59">
        <w:rPr>
          <w:highlight w:val="yellow"/>
          <w:lang w:val="en-US"/>
        </w:rPr>
        <w:t>and</w:t>
      </w:r>
      <w:r w:rsidR="00A31DFC" w:rsidRPr="000B7B59">
        <w:rPr>
          <w:highlight w:val="yellow"/>
          <w:lang w:val="en-US"/>
        </w:rPr>
        <w:t xml:space="preserve"> </w:t>
      </w:r>
      <w:r w:rsidRPr="000B7B59">
        <w:rPr>
          <w:highlight w:val="yellow"/>
          <w:lang w:val="en-US"/>
        </w:rPr>
        <w:t xml:space="preserve">a </w:t>
      </w:r>
      <w:r w:rsidR="00A31DFC" w:rsidRPr="000B7B59">
        <w:rPr>
          <w:highlight w:val="yellow"/>
          <w:lang w:val="en-US"/>
        </w:rPr>
        <w:t xml:space="preserve">rupture disc and </w:t>
      </w:r>
      <w:r w:rsidRPr="000B7B59">
        <w:rPr>
          <w:highlight w:val="yellow"/>
          <w:lang w:val="en-US"/>
        </w:rPr>
        <w:t>relief valve.</w:t>
      </w:r>
      <w:r w:rsidRPr="009E2B1B">
        <w:rPr>
          <w:lang w:val="en-US"/>
        </w:rPr>
        <w:t xml:space="preserve"> </w:t>
      </w:r>
    </w:p>
    <w:p w14:paraId="21F70D3E" w14:textId="142D7504" w:rsidR="00983154" w:rsidRPr="009E2B1B" w:rsidRDefault="00890D1A" w:rsidP="00983154">
      <w:pPr>
        <w:rPr>
          <w:b/>
          <w:lang w:val="en-US"/>
        </w:rPr>
      </w:pPr>
      <w:r>
        <w:rPr>
          <w:b/>
          <w:lang w:val="en-US"/>
        </w:rPr>
        <w:t>Compressor, 1011</w:t>
      </w:r>
      <w:r w:rsidR="00860885" w:rsidRPr="009E2B1B">
        <w:rPr>
          <w:b/>
          <w:lang w:val="en-US"/>
        </w:rPr>
        <w:t>:P</w:t>
      </w:r>
      <w:r>
        <w:rPr>
          <w:b/>
          <w:lang w:val="en-US"/>
        </w:rPr>
        <w:t>0</w:t>
      </w:r>
      <w:r w:rsidR="00983154" w:rsidRPr="009E2B1B">
        <w:rPr>
          <w:b/>
          <w:lang w:val="en-US"/>
        </w:rPr>
        <w:t>11</w:t>
      </w:r>
      <w:r>
        <w:rPr>
          <w:b/>
          <w:lang w:val="en-US"/>
        </w:rPr>
        <w:t xml:space="preserve"> (motor drive 1011</w:t>
      </w:r>
      <w:proofErr w:type="gramStart"/>
      <w:r w:rsidR="00860885" w:rsidRPr="009E2B1B">
        <w:rPr>
          <w:b/>
          <w:lang w:val="en-US"/>
        </w:rPr>
        <w:t>:SC</w:t>
      </w:r>
      <w:proofErr w:type="gramEnd"/>
      <w:r w:rsidR="00860885" w:rsidRPr="009E2B1B">
        <w:rPr>
          <w:b/>
          <w:lang w:val="en-US"/>
        </w:rPr>
        <w:t>-</w:t>
      </w:r>
      <w:r>
        <w:rPr>
          <w:b/>
          <w:lang w:val="en-US"/>
        </w:rPr>
        <w:t>0</w:t>
      </w:r>
      <w:r w:rsidR="00860885" w:rsidRPr="009E2B1B">
        <w:rPr>
          <w:b/>
          <w:lang w:val="en-US"/>
        </w:rPr>
        <w:t>11)</w:t>
      </w:r>
    </w:p>
    <w:p w14:paraId="5B5F2D40" w14:textId="1765B635" w:rsidR="002B7EC8" w:rsidRDefault="00983154" w:rsidP="002B7EC8">
      <w:pPr>
        <w:rPr>
          <w:lang w:val="en-US"/>
        </w:rPr>
      </w:pPr>
      <w:r w:rsidRPr="009E2B1B">
        <w:rPr>
          <w:lang w:val="en-US"/>
        </w:rPr>
        <w:t>The compresso</w:t>
      </w:r>
      <w:r w:rsidR="00A31DFC">
        <w:rPr>
          <w:lang w:val="en-US"/>
        </w:rPr>
        <w:t>r drives the flow from</w:t>
      </w:r>
      <w:r w:rsidRPr="009E2B1B">
        <w:rPr>
          <w:lang w:val="en-US"/>
        </w:rPr>
        <w:t xml:space="preserve"> the target primary cooling loop</w:t>
      </w:r>
      <w:r w:rsidR="00A31DFC">
        <w:rPr>
          <w:lang w:val="en-US"/>
        </w:rPr>
        <w:t xml:space="preserve"> to th</w:t>
      </w:r>
      <w:r w:rsidR="002B7EC8">
        <w:rPr>
          <w:lang w:val="en-US"/>
        </w:rPr>
        <w:t xml:space="preserve">e gas cylinders for storage, both </w:t>
      </w:r>
      <w:r w:rsidR="00A31DFC">
        <w:rPr>
          <w:lang w:val="en-US"/>
        </w:rPr>
        <w:t>during</w:t>
      </w:r>
      <w:r w:rsidR="002B7EC8">
        <w:rPr>
          <w:lang w:val="en-US"/>
        </w:rPr>
        <w:t xml:space="preserve"> normal operation to adjust to l</w:t>
      </w:r>
      <w:r w:rsidR="000B7B59">
        <w:rPr>
          <w:lang w:val="en-US"/>
        </w:rPr>
        <w:t xml:space="preserve">ower pressure in system 1010 </w:t>
      </w:r>
      <w:r w:rsidR="002B7EC8">
        <w:rPr>
          <w:lang w:val="en-US"/>
        </w:rPr>
        <w:t>and when draining.</w:t>
      </w:r>
    </w:p>
    <w:p w14:paraId="68F6377F" w14:textId="7C010BEA" w:rsidR="00983154" w:rsidRPr="009E2B1B" w:rsidRDefault="003F7584" w:rsidP="002B7EC8">
      <w:pPr>
        <w:rPr>
          <w:lang w:val="en-US"/>
        </w:rPr>
      </w:pPr>
      <w:r>
        <w:rPr>
          <w:lang w:val="en-US"/>
        </w:rPr>
        <w:t>Also r</w:t>
      </w:r>
      <w:r w:rsidR="00983154" w:rsidRPr="009E2B1B">
        <w:rPr>
          <w:lang w:val="en-US"/>
        </w:rPr>
        <w:t xml:space="preserve">efer to appendix </w:t>
      </w:r>
      <w:r>
        <w:rPr>
          <w:lang w:val="en-US"/>
        </w:rPr>
        <w:t xml:space="preserve">1 and </w:t>
      </w:r>
      <w:r w:rsidR="002B7EC8">
        <w:rPr>
          <w:lang w:val="en-US"/>
        </w:rPr>
        <w:t>3</w:t>
      </w:r>
      <w:r>
        <w:rPr>
          <w:lang w:val="en-US"/>
        </w:rPr>
        <w:t>.</w:t>
      </w:r>
    </w:p>
    <w:p w14:paraId="48BBEEA9" w14:textId="0F71592A" w:rsidR="00983154" w:rsidRPr="009E2B1B" w:rsidRDefault="00983154" w:rsidP="00983154">
      <w:pPr>
        <w:pStyle w:val="Heading3"/>
        <w:tabs>
          <w:tab w:val="num" w:pos="992"/>
        </w:tabs>
        <w:rPr>
          <w:color w:val="000000" w:themeColor="text1"/>
          <w:lang w:val="en-US"/>
        </w:rPr>
      </w:pPr>
      <w:r w:rsidRPr="009E2B1B">
        <w:rPr>
          <w:color w:val="000000" w:themeColor="text1"/>
          <w:lang w:val="en-US"/>
        </w:rPr>
        <w:t>Major components</w:t>
      </w:r>
      <w:bookmarkStart w:id="24" w:name="_Toc414541509"/>
      <w:r w:rsidRPr="009E2B1B">
        <w:rPr>
          <w:color w:val="000000" w:themeColor="text1"/>
          <w:lang w:val="en-US"/>
        </w:rPr>
        <w:t xml:space="preserve"> </w:t>
      </w:r>
      <w:r w:rsidR="00A6330D" w:rsidRPr="009E2B1B">
        <w:rPr>
          <w:lang w:val="en-US"/>
        </w:rPr>
        <w:t xml:space="preserve">in system </w:t>
      </w:r>
      <w:bookmarkEnd w:id="24"/>
      <w:r w:rsidR="002B7EC8">
        <w:rPr>
          <w:lang w:val="en-US"/>
        </w:rPr>
        <w:t>1013</w:t>
      </w:r>
    </w:p>
    <w:p w14:paraId="3261E7BC" w14:textId="739789A8" w:rsidR="001674AA" w:rsidRPr="009E2B1B" w:rsidRDefault="00983154" w:rsidP="0059692B">
      <w:pPr>
        <w:rPr>
          <w:lang w:val="en-US"/>
        </w:rPr>
      </w:pPr>
      <w:r w:rsidRPr="009E2B1B">
        <w:rPr>
          <w:lang w:val="en-US"/>
        </w:rPr>
        <w:t xml:space="preserve">Refer to appendix </w:t>
      </w:r>
      <w:bookmarkEnd w:id="23"/>
      <w:r w:rsidR="003F7584">
        <w:rPr>
          <w:lang w:val="en-US"/>
        </w:rPr>
        <w:t xml:space="preserve">1 and </w:t>
      </w:r>
      <w:r w:rsidR="002B7EC8">
        <w:rPr>
          <w:lang w:val="en-US"/>
        </w:rPr>
        <w:t>4</w:t>
      </w:r>
      <w:r w:rsidR="003F7584">
        <w:rPr>
          <w:lang w:val="en-US"/>
        </w:rPr>
        <w:t>.</w:t>
      </w:r>
    </w:p>
    <w:p w14:paraId="2C982C03" w14:textId="77777777" w:rsidR="002D6BE3" w:rsidRPr="009E2B1B" w:rsidRDefault="002D6BE3">
      <w:pPr>
        <w:spacing w:after="200" w:line="276" w:lineRule="auto"/>
        <w:rPr>
          <w:rFonts w:eastAsiaTheme="majorEastAsia" w:cs="Tahoma"/>
          <w:b/>
          <w:bCs/>
          <w:sz w:val="28"/>
          <w:szCs w:val="26"/>
          <w:lang w:val="en-US"/>
        </w:rPr>
      </w:pPr>
      <w:bookmarkStart w:id="25" w:name="_Toc169776473"/>
      <w:bookmarkStart w:id="26" w:name="_Toc172269285"/>
      <w:bookmarkEnd w:id="12"/>
      <w:bookmarkEnd w:id="13"/>
      <w:r w:rsidRPr="009E2B1B">
        <w:rPr>
          <w:rFonts w:cs="Tahoma"/>
          <w:lang w:val="en-US"/>
        </w:rPr>
        <w:br w:type="page"/>
      </w:r>
    </w:p>
    <w:p w14:paraId="3FBAD54C" w14:textId="629E46A7" w:rsidR="00D84E4C" w:rsidRPr="009E2B1B" w:rsidRDefault="00D84E4C" w:rsidP="001674AA">
      <w:pPr>
        <w:pStyle w:val="Heading2"/>
        <w:tabs>
          <w:tab w:val="num" w:pos="992"/>
        </w:tabs>
        <w:spacing w:after="240"/>
        <w:rPr>
          <w:rFonts w:cs="Tahoma"/>
          <w:lang w:val="en-US"/>
        </w:rPr>
      </w:pPr>
      <w:bookmarkStart w:id="27" w:name="_Toc449952065"/>
      <w:r w:rsidRPr="009E2B1B">
        <w:rPr>
          <w:rFonts w:cs="Tahoma"/>
          <w:lang w:val="en-US"/>
        </w:rPr>
        <w:lastRenderedPageBreak/>
        <w:t xml:space="preserve">Layout </w:t>
      </w:r>
      <w:r w:rsidR="00752F54">
        <w:rPr>
          <w:rFonts w:cs="Tahoma"/>
          <w:lang w:val="en-US"/>
        </w:rPr>
        <w:t xml:space="preserve">and piping </w:t>
      </w:r>
      <w:r w:rsidRPr="009E2B1B">
        <w:rPr>
          <w:rFonts w:cs="Tahoma"/>
          <w:lang w:val="en-US"/>
        </w:rPr>
        <w:t>Target helium cooling systems</w:t>
      </w:r>
      <w:bookmarkEnd w:id="27"/>
    </w:p>
    <w:p w14:paraId="24C791AA" w14:textId="0C47B691" w:rsidR="00D84E4C" w:rsidRPr="00397E09" w:rsidRDefault="00D84E4C" w:rsidP="00D84E4C">
      <w:pPr>
        <w:rPr>
          <w:lang w:val="en-US"/>
        </w:rPr>
      </w:pPr>
      <w:r w:rsidRPr="009E2B1B">
        <w:rPr>
          <w:lang w:val="en-US"/>
        </w:rPr>
        <w:t>The figure below is from the ESS 3D model,</w:t>
      </w:r>
      <w:r w:rsidR="00FA3473" w:rsidRPr="009E2B1B">
        <w:rPr>
          <w:lang w:val="en-US"/>
        </w:rPr>
        <w:t xml:space="preserve"> showing an overview of the </w:t>
      </w:r>
      <w:r w:rsidRPr="009E2B1B">
        <w:rPr>
          <w:lang w:val="en-US"/>
        </w:rPr>
        <w:t>target helium</w:t>
      </w:r>
      <w:r w:rsidR="00397E09">
        <w:rPr>
          <w:lang w:val="en-US"/>
        </w:rPr>
        <w:t xml:space="preserve"> cooling system</w:t>
      </w:r>
      <w:r w:rsidR="00FA3473" w:rsidRPr="009E2B1B">
        <w:rPr>
          <w:lang w:val="en-US"/>
        </w:rPr>
        <w:t xml:space="preserve"> objects and pipes locations</w:t>
      </w:r>
      <w:r w:rsidRPr="009E2B1B">
        <w:rPr>
          <w:lang w:val="en-US"/>
        </w:rPr>
        <w:t xml:space="preserve"> in the target building. </w:t>
      </w:r>
      <w:r w:rsidR="00F30552" w:rsidRPr="009E2B1B">
        <w:rPr>
          <w:lang w:val="en-US"/>
        </w:rPr>
        <w:t>Tag numbers</w:t>
      </w:r>
      <w:r w:rsidR="00397E09">
        <w:rPr>
          <w:lang w:val="en-US"/>
        </w:rPr>
        <w:t xml:space="preserve">, i.e. </w:t>
      </w:r>
      <w:r w:rsidR="00397E09" w:rsidRPr="009E2B1B">
        <w:rPr>
          <w:lang w:val="en-US"/>
        </w:rPr>
        <w:t>Object</w:t>
      </w:r>
      <w:r w:rsidR="00890D1A">
        <w:rPr>
          <w:lang w:val="en-US"/>
        </w:rPr>
        <w:t>/instance</w:t>
      </w:r>
      <w:r w:rsidR="00397E09" w:rsidRPr="009E2B1B">
        <w:rPr>
          <w:lang w:val="en-US"/>
        </w:rPr>
        <w:t xml:space="preserve"> </w:t>
      </w:r>
      <w:proofErr w:type="gramStart"/>
      <w:r w:rsidR="00397E09" w:rsidRPr="009E2B1B">
        <w:rPr>
          <w:lang w:val="en-US"/>
        </w:rPr>
        <w:t>id’s</w:t>
      </w:r>
      <w:proofErr w:type="gramEnd"/>
      <w:r w:rsidR="00F30552" w:rsidRPr="009E2B1B">
        <w:rPr>
          <w:lang w:val="en-US"/>
        </w:rPr>
        <w:t xml:space="preserve"> are shown for all major objects</w:t>
      </w:r>
      <w:r w:rsidR="00FA3473" w:rsidRPr="009E2B1B">
        <w:rPr>
          <w:lang w:val="en-US"/>
        </w:rPr>
        <w:t>; serial numbers starting with 0=</w:t>
      </w:r>
      <w:r w:rsidR="00DB0E5F">
        <w:rPr>
          <w:lang w:val="en-US"/>
        </w:rPr>
        <w:t>1010</w:t>
      </w:r>
      <w:r w:rsidR="002B7EC8">
        <w:rPr>
          <w:lang w:val="en-US"/>
        </w:rPr>
        <w:t>, 1 or 2=1011 and</w:t>
      </w:r>
      <w:r w:rsidR="00890D1A">
        <w:rPr>
          <w:lang w:val="en-US"/>
        </w:rPr>
        <w:t xml:space="preserve"> 3=1013</w:t>
      </w:r>
      <w:r w:rsidR="002B7EC8">
        <w:rPr>
          <w:lang w:val="en-US"/>
        </w:rPr>
        <w:t>.</w:t>
      </w:r>
    </w:p>
    <w:tbl>
      <w:tblPr>
        <w:tblW w:w="8916"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8916"/>
      </w:tblGrid>
      <w:tr w:rsidR="00D84E4C" w:rsidRPr="009E2B1B" w14:paraId="26AFFD9B" w14:textId="77777777" w:rsidTr="007C1D91">
        <w:trPr>
          <w:trHeight w:val="4316"/>
        </w:trPr>
        <w:tc>
          <w:tcPr>
            <w:tcW w:w="8916" w:type="dxa"/>
          </w:tcPr>
          <w:p w14:paraId="6D95CB95" w14:textId="0F851BBF" w:rsidR="00D84E4C" w:rsidRPr="009E2B1B" w:rsidRDefault="007C1D91" w:rsidP="00B444F6">
            <w:pPr>
              <w:spacing w:after="200" w:line="276" w:lineRule="auto"/>
              <w:rPr>
                <w:lang w:val="en-US"/>
              </w:rPr>
            </w:pPr>
            <w:r>
              <w:rPr>
                <w:noProof/>
                <w:lang w:val="sv-SE" w:eastAsia="sv-SE"/>
              </w:rPr>
              <w:drawing>
                <wp:inline distT="0" distB="0" distL="0" distR="0" wp14:anchorId="008617E7" wp14:editId="77BF3731">
                  <wp:extent cx="5566410" cy="294703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5.jpg"/>
                          <pic:cNvPicPr/>
                        </pic:nvPicPr>
                        <pic:blipFill>
                          <a:blip r:embed="rId14">
                            <a:extLst>
                              <a:ext uri="{28A0092B-C50C-407E-A947-70E740481C1C}">
                                <a14:useLocalDpi xmlns:a14="http://schemas.microsoft.com/office/drawing/2010/main" val="0"/>
                              </a:ext>
                            </a:extLst>
                          </a:blip>
                          <a:stretch>
                            <a:fillRect/>
                          </a:stretch>
                        </pic:blipFill>
                        <pic:spPr>
                          <a:xfrm>
                            <a:off x="0" y="0"/>
                            <a:ext cx="5566410" cy="2947035"/>
                          </a:xfrm>
                          <a:prstGeom prst="rect">
                            <a:avLst/>
                          </a:prstGeom>
                        </pic:spPr>
                      </pic:pic>
                    </a:graphicData>
                  </a:graphic>
                </wp:inline>
              </w:drawing>
            </w:r>
          </w:p>
        </w:tc>
      </w:tr>
    </w:tbl>
    <w:p w14:paraId="48A0DB21" w14:textId="6D28D920" w:rsidR="00D84E4C" w:rsidRPr="009E2B1B" w:rsidRDefault="00D84E4C" w:rsidP="00D84E4C">
      <w:pPr>
        <w:pStyle w:val="Caption"/>
        <w:rPr>
          <w:lang w:val="en-US"/>
        </w:rPr>
      </w:pPr>
      <w:bookmarkStart w:id="28" w:name="_Toc404942849"/>
      <w:r w:rsidRPr="009E2B1B">
        <w:rPr>
          <w:lang w:val="en-US"/>
        </w:rPr>
        <w:t xml:space="preserve">Figure </w:t>
      </w:r>
      <w:r w:rsidRPr="009E2B1B">
        <w:rPr>
          <w:lang w:val="en-US"/>
        </w:rPr>
        <w:fldChar w:fldCharType="begin"/>
      </w:r>
      <w:r w:rsidRPr="009E2B1B">
        <w:rPr>
          <w:lang w:val="en-US"/>
        </w:rPr>
        <w:instrText xml:space="preserve"> SEQ Figure \* ARABIC </w:instrText>
      </w:r>
      <w:r w:rsidRPr="009E2B1B">
        <w:rPr>
          <w:lang w:val="en-US"/>
        </w:rPr>
        <w:fldChar w:fldCharType="separate"/>
      </w:r>
      <w:r w:rsidR="00D86C06">
        <w:rPr>
          <w:noProof/>
          <w:lang w:val="en-US"/>
        </w:rPr>
        <w:t>5</w:t>
      </w:r>
      <w:r w:rsidRPr="009E2B1B">
        <w:rPr>
          <w:lang w:val="en-US"/>
        </w:rPr>
        <w:fldChar w:fldCharType="end"/>
      </w:r>
      <w:r w:rsidR="00FA3473" w:rsidRPr="009E2B1B">
        <w:rPr>
          <w:lang w:val="en-US"/>
        </w:rPr>
        <w:t xml:space="preserve"> Target helium cooling s</w:t>
      </w:r>
      <w:r w:rsidRPr="009E2B1B">
        <w:rPr>
          <w:lang w:val="en-US"/>
        </w:rPr>
        <w:t>ystem</w:t>
      </w:r>
      <w:r w:rsidR="00FA3473" w:rsidRPr="009E2B1B">
        <w:rPr>
          <w:lang w:val="en-US"/>
        </w:rPr>
        <w:t>s</w:t>
      </w:r>
      <w:r w:rsidRPr="009E2B1B">
        <w:rPr>
          <w:lang w:val="en-US"/>
        </w:rPr>
        <w:t xml:space="preserve"> layout in the target building</w:t>
      </w:r>
      <w:bookmarkEnd w:id="28"/>
      <w:r w:rsidRPr="009E2B1B">
        <w:rPr>
          <w:lang w:val="en-US"/>
        </w:rPr>
        <w:t xml:space="preserve">. </w:t>
      </w:r>
      <w:r w:rsidR="00FA3473" w:rsidRPr="009E2B1B">
        <w:rPr>
          <w:lang w:val="en-US"/>
        </w:rPr>
        <w:t>All objects within this systems are green.</w:t>
      </w:r>
      <w:r w:rsidR="00F62FA6">
        <w:rPr>
          <w:lang w:val="en-US"/>
        </w:rPr>
        <w:t xml:space="preserve"> </w:t>
      </w:r>
      <w:r w:rsidR="00F62FA6" w:rsidRPr="00F62FA6">
        <w:rPr>
          <w:highlight w:val="yellow"/>
          <w:lang w:val="en-US"/>
        </w:rPr>
        <w:t>UPDATED PICTURE SHOWING TUBE HX AND MORE CORRECT FILTER UNITS IS NEEDED!</w:t>
      </w:r>
    </w:p>
    <w:p w14:paraId="1576A23A" w14:textId="362E6E44" w:rsidR="00D84E4C" w:rsidRDefault="00D84E4C" w:rsidP="00D84E4C">
      <w:pPr>
        <w:rPr>
          <w:rFonts w:cs="Tahoma"/>
          <w:lang w:val="en-US"/>
        </w:rPr>
      </w:pPr>
      <w:r w:rsidRPr="009E2B1B">
        <w:rPr>
          <w:lang w:val="en-US"/>
        </w:rPr>
        <w:t>Also refer to ESS 3D model part assemblies and</w:t>
      </w:r>
      <w:r w:rsidR="00397E09">
        <w:rPr>
          <w:rFonts w:cs="Tahoma"/>
          <w:lang w:val="en-US"/>
        </w:rPr>
        <w:t xml:space="preserve"> appendix 1 </w:t>
      </w:r>
      <w:r w:rsidR="00890D1A">
        <w:rPr>
          <w:rFonts w:cs="Tahoma"/>
          <w:lang w:val="en-US"/>
        </w:rPr>
        <w:t xml:space="preserve">an </w:t>
      </w:r>
      <w:r w:rsidRPr="009E2B1B">
        <w:rPr>
          <w:rFonts w:cs="Tahoma"/>
          <w:lang w:val="en-US"/>
        </w:rPr>
        <w:t>overview that include</w:t>
      </w:r>
      <w:r w:rsidR="00397E09">
        <w:rPr>
          <w:rFonts w:cs="Tahoma"/>
          <w:lang w:val="en-US"/>
        </w:rPr>
        <w:t xml:space="preserve">s all target helium cooling </w:t>
      </w:r>
      <w:r w:rsidRPr="009E2B1B">
        <w:rPr>
          <w:rFonts w:cs="Tahoma"/>
          <w:lang w:val="en-US"/>
        </w:rPr>
        <w:t>system</w:t>
      </w:r>
      <w:r w:rsidR="00397E09">
        <w:rPr>
          <w:rFonts w:cs="Tahoma"/>
          <w:lang w:val="en-US"/>
        </w:rPr>
        <w:t>s</w:t>
      </w:r>
      <w:r w:rsidRPr="009E2B1B">
        <w:rPr>
          <w:rFonts w:cs="Tahoma"/>
          <w:lang w:val="en-US"/>
        </w:rPr>
        <w:t>, Target Helium Purification, Monolith Helium Purification, Monolith Atmosphere</w:t>
      </w:r>
      <w:r w:rsidR="00397E09">
        <w:rPr>
          <w:rFonts w:cs="Tahoma"/>
          <w:lang w:val="en-US"/>
        </w:rPr>
        <w:t xml:space="preserve"> and</w:t>
      </w:r>
      <w:r w:rsidRPr="009E2B1B">
        <w:rPr>
          <w:rFonts w:cs="Tahoma"/>
          <w:lang w:val="en-US"/>
        </w:rPr>
        <w:t xml:space="preserve"> Monolith Atmosphere Pressure</w:t>
      </w:r>
      <w:r w:rsidR="009E2B1B">
        <w:rPr>
          <w:rFonts w:cs="Tahoma"/>
          <w:lang w:val="en-US"/>
        </w:rPr>
        <w:t>.</w:t>
      </w:r>
    </w:p>
    <w:p w14:paraId="6BFA58A6" w14:textId="2E48F24F" w:rsidR="009E2B1B" w:rsidRPr="00397E09" w:rsidRDefault="00397E09" w:rsidP="00D84E4C">
      <w:pPr>
        <w:rPr>
          <w:lang w:val="en-US"/>
        </w:rPr>
      </w:pPr>
      <w:r w:rsidRPr="009E2B1B">
        <w:rPr>
          <w:lang w:val="en-US"/>
        </w:rPr>
        <w:t xml:space="preserve">Each </w:t>
      </w:r>
      <w:r>
        <w:rPr>
          <w:lang w:val="en-US"/>
        </w:rPr>
        <w:t xml:space="preserve">sub </w:t>
      </w:r>
      <w:r w:rsidRPr="009E2B1B">
        <w:rPr>
          <w:lang w:val="en-US"/>
        </w:rPr>
        <w:t>system consists of a number of major objec</w:t>
      </w:r>
      <w:r>
        <w:rPr>
          <w:lang w:val="en-US"/>
        </w:rPr>
        <w:t>ts</w:t>
      </w:r>
      <w:r w:rsidR="00890D1A">
        <w:rPr>
          <w:lang w:val="en-US"/>
        </w:rPr>
        <w:t>/instances</w:t>
      </w:r>
      <w:r>
        <w:rPr>
          <w:lang w:val="en-US"/>
        </w:rPr>
        <w:t xml:space="preserve"> according to the tables in the following sections</w:t>
      </w:r>
      <w:r w:rsidRPr="009E2B1B">
        <w:rPr>
          <w:lang w:val="en-US"/>
        </w:rPr>
        <w:t>.</w:t>
      </w:r>
      <w:r>
        <w:rPr>
          <w:lang w:val="en-US"/>
        </w:rPr>
        <w:t xml:space="preserve"> </w:t>
      </w:r>
      <w:r w:rsidR="009E2B1B" w:rsidRPr="009E2B1B">
        <w:rPr>
          <w:lang w:val="en-US"/>
        </w:rPr>
        <w:t>Pipe parts has separate serial numbers that can be used in isometric</w:t>
      </w:r>
      <w:r w:rsidR="001F3684">
        <w:rPr>
          <w:lang w:val="en-US"/>
        </w:rPr>
        <w:t xml:space="preserve"> pipe drawings, e.g. “</w:t>
      </w:r>
      <w:r w:rsidR="00DB0E5F">
        <w:rPr>
          <w:lang w:val="en-US"/>
        </w:rPr>
        <w:t>1010</w:t>
      </w:r>
      <w:r w:rsidR="001F3684">
        <w:rPr>
          <w:lang w:val="en-US"/>
        </w:rPr>
        <w:t>-L</w:t>
      </w:r>
      <w:r w:rsidR="009E2B1B" w:rsidRPr="009E2B1B">
        <w:rPr>
          <w:lang w:val="en-US"/>
        </w:rPr>
        <w:t>001”.</w:t>
      </w:r>
    </w:p>
    <w:p w14:paraId="60101090" w14:textId="77777777" w:rsidR="00CA57D6" w:rsidRPr="009E2B1B" w:rsidRDefault="00CA57D6">
      <w:pPr>
        <w:spacing w:after="200" w:line="276" w:lineRule="auto"/>
        <w:rPr>
          <w:rFonts w:eastAsiaTheme="majorEastAsia" w:cs="Tahoma"/>
          <w:b/>
          <w:bCs/>
          <w:sz w:val="28"/>
          <w:szCs w:val="26"/>
          <w:lang w:val="en-US"/>
        </w:rPr>
      </w:pPr>
      <w:r w:rsidRPr="009E2B1B">
        <w:rPr>
          <w:rFonts w:cs="Tahoma"/>
          <w:lang w:val="en-US"/>
        </w:rPr>
        <w:br w:type="page"/>
      </w:r>
    </w:p>
    <w:p w14:paraId="3C7D4F7E" w14:textId="2BDBF2E7" w:rsidR="001674AA" w:rsidRPr="009E2B1B" w:rsidRDefault="009E2B1B" w:rsidP="009E2B1B">
      <w:pPr>
        <w:pStyle w:val="Heading3"/>
        <w:rPr>
          <w:lang w:val="en-US"/>
        </w:rPr>
      </w:pPr>
      <w:r>
        <w:rPr>
          <w:lang w:val="en-US"/>
        </w:rPr>
        <w:lastRenderedPageBreak/>
        <w:t>Major objects in system</w:t>
      </w:r>
      <w:r w:rsidR="00CD2A1E" w:rsidRPr="009E2B1B">
        <w:rPr>
          <w:lang w:val="en-US"/>
        </w:rPr>
        <w:t xml:space="preserve"> </w:t>
      </w:r>
      <w:r w:rsidR="00DB0E5F">
        <w:rPr>
          <w:lang w:val="en-US"/>
        </w:rPr>
        <w:t>1010</w:t>
      </w:r>
    </w:p>
    <w:p w14:paraId="4D595F7A" w14:textId="343AF7A8" w:rsidR="00B711F6" w:rsidRDefault="00CA57D6" w:rsidP="00B711F6">
      <w:pPr>
        <w:rPr>
          <w:lang w:val="en-US"/>
        </w:rPr>
      </w:pPr>
      <w:r w:rsidRPr="009E2B1B">
        <w:rPr>
          <w:lang w:val="en-US"/>
        </w:rPr>
        <w:t>The object id numbering starts at the highest pressure</w:t>
      </w:r>
      <w:r w:rsidR="00F34A18">
        <w:rPr>
          <w:lang w:val="en-US"/>
        </w:rPr>
        <w:t xml:space="preserve"> point, i.e. the outlet from blowers</w:t>
      </w:r>
      <w:r w:rsidRPr="009E2B1B">
        <w:rPr>
          <w:lang w:val="en-US"/>
        </w:rPr>
        <w:t xml:space="preserve"> and follows the flow direction. </w:t>
      </w:r>
    </w:p>
    <w:tbl>
      <w:tblPr>
        <w:tblW w:w="8034" w:type="dxa"/>
        <w:tblCellMar>
          <w:left w:w="70" w:type="dxa"/>
          <w:right w:w="70" w:type="dxa"/>
        </w:tblCellMar>
        <w:tblLook w:val="04A0" w:firstRow="1" w:lastRow="0" w:firstColumn="1" w:lastColumn="0" w:noHBand="0" w:noVBand="1"/>
      </w:tblPr>
      <w:tblGrid>
        <w:gridCol w:w="1200"/>
        <w:gridCol w:w="4180"/>
        <w:gridCol w:w="1334"/>
        <w:gridCol w:w="1320"/>
      </w:tblGrid>
      <w:tr w:rsidR="00A9028E" w:rsidRPr="00A9028E" w14:paraId="1B95C7F7" w14:textId="77777777" w:rsidTr="00A9028E">
        <w:trPr>
          <w:trHeight w:val="315"/>
        </w:trPr>
        <w:tc>
          <w:tcPr>
            <w:tcW w:w="1200" w:type="dxa"/>
            <w:tcBorders>
              <w:top w:val="single" w:sz="4" w:space="0" w:color="auto"/>
              <w:left w:val="single" w:sz="4" w:space="0" w:color="auto"/>
              <w:bottom w:val="single" w:sz="8" w:space="0" w:color="auto"/>
              <w:right w:val="single" w:sz="4" w:space="0" w:color="auto"/>
            </w:tcBorders>
            <w:shd w:val="clear" w:color="000000" w:fill="F2F2F2"/>
            <w:noWrap/>
            <w:vAlign w:val="bottom"/>
            <w:hideMark/>
          </w:tcPr>
          <w:p w14:paraId="0D8C1859" w14:textId="77777777" w:rsidR="00A9028E" w:rsidRPr="00A9028E" w:rsidRDefault="00A9028E" w:rsidP="00A9028E">
            <w:pPr>
              <w:spacing w:after="0" w:line="240" w:lineRule="auto"/>
              <w:rPr>
                <w:rFonts w:eastAsia="Times New Roman" w:cs="Times New Roman"/>
                <w:b/>
                <w:bCs/>
                <w:color w:val="000000"/>
                <w:sz w:val="22"/>
                <w:lang w:val="en-US" w:eastAsia="sv-SE"/>
              </w:rPr>
            </w:pPr>
            <w:bookmarkStart w:id="29" w:name="_Toc404942950"/>
            <w:r w:rsidRPr="00A9028E">
              <w:rPr>
                <w:rFonts w:eastAsia="Times New Roman" w:cs="Times New Roman"/>
                <w:b/>
                <w:bCs/>
                <w:color w:val="000000"/>
                <w:sz w:val="22"/>
                <w:lang w:val="en-US" w:eastAsia="sv-SE"/>
              </w:rPr>
              <w:t>Object id</w:t>
            </w:r>
          </w:p>
        </w:tc>
        <w:tc>
          <w:tcPr>
            <w:tcW w:w="4180" w:type="dxa"/>
            <w:tcBorders>
              <w:top w:val="single" w:sz="4" w:space="0" w:color="auto"/>
              <w:left w:val="nil"/>
              <w:bottom w:val="single" w:sz="8" w:space="0" w:color="auto"/>
              <w:right w:val="single" w:sz="4" w:space="0" w:color="auto"/>
            </w:tcBorders>
            <w:shd w:val="clear" w:color="000000" w:fill="F2F2F2"/>
            <w:noWrap/>
            <w:vAlign w:val="bottom"/>
            <w:hideMark/>
          </w:tcPr>
          <w:p w14:paraId="528EBA2A" w14:textId="77777777" w:rsidR="00A9028E" w:rsidRPr="00A9028E" w:rsidRDefault="00A9028E" w:rsidP="00A9028E">
            <w:pPr>
              <w:spacing w:after="0" w:line="240" w:lineRule="auto"/>
              <w:rPr>
                <w:rFonts w:eastAsia="Times New Roman" w:cs="Times New Roman"/>
                <w:b/>
                <w:bCs/>
                <w:color w:val="000000"/>
                <w:sz w:val="22"/>
                <w:lang w:val="en-US" w:eastAsia="sv-SE"/>
              </w:rPr>
            </w:pPr>
            <w:r w:rsidRPr="00A9028E">
              <w:rPr>
                <w:rFonts w:eastAsia="Times New Roman" w:cs="Times New Roman"/>
                <w:b/>
                <w:bCs/>
                <w:color w:val="000000"/>
                <w:sz w:val="22"/>
                <w:lang w:val="en-US" w:eastAsia="sv-SE"/>
              </w:rPr>
              <w:t>Part</w:t>
            </w:r>
          </w:p>
        </w:tc>
        <w:tc>
          <w:tcPr>
            <w:tcW w:w="1334" w:type="dxa"/>
            <w:tcBorders>
              <w:top w:val="single" w:sz="4" w:space="0" w:color="auto"/>
              <w:left w:val="nil"/>
              <w:bottom w:val="single" w:sz="8" w:space="0" w:color="auto"/>
              <w:right w:val="single" w:sz="4" w:space="0" w:color="auto"/>
            </w:tcBorders>
            <w:shd w:val="clear" w:color="000000" w:fill="F2F2F2"/>
            <w:noWrap/>
            <w:vAlign w:val="bottom"/>
            <w:hideMark/>
          </w:tcPr>
          <w:p w14:paraId="4888C110" w14:textId="77777777" w:rsidR="00A9028E" w:rsidRPr="00A9028E" w:rsidRDefault="00A9028E" w:rsidP="00A9028E">
            <w:pPr>
              <w:spacing w:after="0" w:line="240" w:lineRule="auto"/>
              <w:rPr>
                <w:rFonts w:eastAsia="Times New Roman" w:cs="Times New Roman"/>
                <w:b/>
                <w:bCs/>
                <w:color w:val="000000"/>
                <w:sz w:val="22"/>
                <w:lang w:val="en-US" w:eastAsia="sv-SE"/>
              </w:rPr>
            </w:pPr>
            <w:r w:rsidRPr="00A9028E">
              <w:rPr>
                <w:rFonts w:eastAsia="Times New Roman" w:cs="Times New Roman"/>
                <w:b/>
                <w:bCs/>
                <w:color w:val="000000"/>
                <w:sz w:val="22"/>
                <w:lang w:val="en-US" w:eastAsia="sv-SE"/>
              </w:rPr>
              <w:t>Length (m)</w:t>
            </w:r>
          </w:p>
        </w:tc>
        <w:tc>
          <w:tcPr>
            <w:tcW w:w="1320" w:type="dxa"/>
            <w:tcBorders>
              <w:top w:val="single" w:sz="4" w:space="0" w:color="auto"/>
              <w:left w:val="nil"/>
              <w:bottom w:val="single" w:sz="8" w:space="0" w:color="auto"/>
              <w:right w:val="single" w:sz="4" w:space="0" w:color="auto"/>
            </w:tcBorders>
            <w:shd w:val="clear" w:color="000000" w:fill="F2F2F2"/>
            <w:noWrap/>
            <w:vAlign w:val="bottom"/>
            <w:hideMark/>
          </w:tcPr>
          <w:p w14:paraId="41635A8E" w14:textId="77777777" w:rsidR="00A9028E" w:rsidRPr="00A9028E" w:rsidRDefault="00A9028E" w:rsidP="00A9028E">
            <w:pPr>
              <w:spacing w:after="0" w:line="240" w:lineRule="auto"/>
              <w:rPr>
                <w:rFonts w:eastAsia="Times New Roman" w:cs="Times New Roman"/>
                <w:b/>
                <w:bCs/>
                <w:color w:val="000000"/>
                <w:sz w:val="22"/>
                <w:lang w:val="en-US" w:eastAsia="sv-SE"/>
              </w:rPr>
            </w:pPr>
            <w:r w:rsidRPr="00A9028E">
              <w:rPr>
                <w:rFonts w:eastAsia="Times New Roman" w:cs="Times New Roman"/>
                <w:b/>
                <w:bCs/>
                <w:color w:val="000000"/>
                <w:sz w:val="22"/>
                <w:lang w:val="en-US" w:eastAsia="sv-SE"/>
              </w:rPr>
              <w:t>Volume (m3)</w:t>
            </w:r>
          </w:p>
        </w:tc>
      </w:tr>
      <w:tr w:rsidR="00A9028E" w:rsidRPr="00A9028E" w14:paraId="0A4CC03C" w14:textId="77777777" w:rsidTr="00A9028E">
        <w:trPr>
          <w:trHeight w:val="300"/>
        </w:trPr>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14:paraId="5C25020E" w14:textId="58FF01C9" w:rsidR="00A9028E" w:rsidRPr="00A9028E" w:rsidRDefault="00A9028E" w:rsidP="00A9028E">
            <w:pPr>
              <w:spacing w:after="0" w:line="240" w:lineRule="auto"/>
              <w:rPr>
                <w:rFonts w:eastAsia="Times New Roman" w:cs="Times New Roman"/>
                <w:color w:val="000000"/>
                <w:sz w:val="22"/>
                <w:lang w:val="en-US" w:eastAsia="sv-SE"/>
              </w:rPr>
            </w:pPr>
            <w:r w:rsidRPr="00A9028E">
              <w:rPr>
                <w:rFonts w:eastAsia="Times New Roman" w:cs="Times New Roman"/>
                <w:color w:val="000000"/>
                <w:sz w:val="22"/>
                <w:lang w:val="en-US" w:eastAsia="sv-SE"/>
              </w:rPr>
              <w:t>V</w:t>
            </w:r>
            <w:r w:rsidR="00890D1A">
              <w:rPr>
                <w:rFonts w:eastAsia="Times New Roman" w:cs="Times New Roman"/>
                <w:color w:val="000000"/>
                <w:sz w:val="22"/>
                <w:lang w:val="en-US" w:eastAsia="sv-SE"/>
              </w:rPr>
              <w:t>0</w:t>
            </w:r>
            <w:r w:rsidRPr="00A9028E">
              <w:rPr>
                <w:rFonts w:eastAsia="Times New Roman" w:cs="Times New Roman"/>
                <w:color w:val="000000"/>
                <w:sz w:val="22"/>
                <w:lang w:val="en-US" w:eastAsia="sv-SE"/>
              </w:rPr>
              <w:t>01a, V</w:t>
            </w:r>
            <w:r w:rsidR="00890D1A">
              <w:rPr>
                <w:rFonts w:eastAsia="Times New Roman" w:cs="Times New Roman"/>
                <w:color w:val="000000"/>
                <w:sz w:val="22"/>
                <w:lang w:val="en-US" w:eastAsia="sv-SE"/>
              </w:rPr>
              <w:t>0</w:t>
            </w:r>
            <w:r w:rsidRPr="00A9028E">
              <w:rPr>
                <w:rFonts w:eastAsia="Times New Roman" w:cs="Times New Roman"/>
                <w:color w:val="000000"/>
                <w:sz w:val="22"/>
                <w:lang w:val="en-US" w:eastAsia="sv-SE"/>
              </w:rPr>
              <w:t>01b</w:t>
            </w:r>
          </w:p>
        </w:tc>
        <w:tc>
          <w:tcPr>
            <w:tcW w:w="4180" w:type="dxa"/>
            <w:tcBorders>
              <w:top w:val="nil"/>
              <w:left w:val="nil"/>
              <w:bottom w:val="single" w:sz="4" w:space="0" w:color="auto"/>
              <w:right w:val="single" w:sz="4" w:space="0" w:color="auto"/>
            </w:tcBorders>
            <w:shd w:val="clear" w:color="000000" w:fill="FFFFFF"/>
            <w:noWrap/>
            <w:vAlign w:val="bottom"/>
            <w:hideMark/>
          </w:tcPr>
          <w:p w14:paraId="12CCBD30" w14:textId="77777777" w:rsidR="00A9028E" w:rsidRPr="00A9028E" w:rsidRDefault="00A9028E" w:rsidP="00A9028E">
            <w:pPr>
              <w:spacing w:after="0" w:line="240" w:lineRule="auto"/>
              <w:rPr>
                <w:rFonts w:eastAsia="Times New Roman" w:cs="Times New Roman"/>
                <w:color w:val="000000"/>
                <w:sz w:val="22"/>
                <w:lang w:val="en-US" w:eastAsia="sv-SE"/>
              </w:rPr>
            </w:pPr>
            <w:r w:rsidRPr="00A9028E">
              <w:rPr>
                <w:rFonts w:eastAsia="Times New Roman" w:cs="Times New Roman"/>
                <w:color w:val="000000"/>
                <w:sz w:val="22"/>
                <w:lang w:val="en-US" w:eastAsia="sv-SE"/>
              </w:rPr>
              <w:t>BLOWERS</w:t>
            </w:r>
          </w:p>
        </w:tc>
        <w:tc>
          <w:tcPr>
            <w:tcW w:w="1334" w:type="dxa"/>
            <w:tcBorders>
              <w:top w:val="nil"/>
              <w:left w:val="nil"/>
              <w:bottom w:val="single" w:sz="4" w:space="0" w:color="auto"/>
              <w:right w:val="single" w:sz="4" w:space="0" w:color="auto"/>
            </w:tcBorders>
            <w:shd w:val="clear" w:color="000000" w:fill="FFFFFF"/>
            <w:noWrap/>
            <w:vAlign w:val="bottom"/>
            <w:hideMark/>
          </w:tcPr>
          <w:p w14:paraId="538295B4" w14:textId="77777777" w:rsidR="00A9028E" w:rsidRPr="00A9028E" w:rsidRDefault="00A9028E" w:rsidP="00A9028E">
            <w:pPr>
              <w:spacing w:after="0" w:line="240" w:lineRule="auto"/>
              <w:rPr>
                <w:rFonts w:eastAsia="Times New Roman" w:cs="Times New Roman"/>
                <w:color w:val="000000"/>
                <w:sz w:val="22"/>
                <w:lang w:val="en-US" w:eastAsia="sv-SE"/>
              </w:rPr>
            </w:pPr>
            <w:r w:rsidRPr="00A9028E">
              <w:rPr>
                <w:rFonts w:eastAsia="Times New Roman" w:cs="Times New Roman"/>
                <w:color w:val="000000"/>
                <w:sz w:val="22"/>
                <w:lang w:val="en-US" w:eastAsia="sv-SE"/>
              </w:rPr>
              <w:t> </w:t>
            </w:r>
          </w:p>
        </w:tc>
        <w:tc>
          <w:tcPr>
            <w:tcW w:w="1320" w:type="dxa"/>
            <w:tcBorders>
              <w:top w:val="nil"/>
              <w:left w:val="nil"/>
              <w:bottom w:val="single" w:sz="4" w:space="0" w:color="auto"/>
              <w:right w:val="single" w:sz="4" w:space="0" w:color="auto"/>
            </w:tcBorders>
            <w:shd w:val="clear" w:color="000000" w:fill="FFFFFF"/>
            <w:noWrap/>
            <w:vAlign w:val="bottom"/>
            <w:hideMark/>
          </w:tcPr>
          <w:p w14:paraId="53B60E3B" w14:textId="77777777" w:rsidR="00A9028E" w:rsidRPr="00A9028E" w:rsidRDefault="00A9028E" w:rsidP="00A9028E">
            <w:pPr>
              <w:spacing w:after="0" w:line="240" w:lineRule="auto"/>
              <w:rPr>
                <w:rFonts w:eastAsia="Times New Roman" w:cs="Times New Roman"/>
                <w:color w:val="000000"/>
                <w:sz w:val="22"/>
                <w:lang w:val="en-US" w:eastAsia="sv-SE"/>
              </w:rPr>
            </w:pPr>
            <w:r w:rsidRPr="00A9028E">
              <w:rPr>
                <w:rFonts w:eastAsia="Times New Roman" w:cs="Times New Roman"/>
                <w:color w:val="000000"/>
                <w:sz w:val="22"/>
                <w:lang w:val="en-US" w:eastAsia="sv-SE"/>
              </w:rPr>
              <w:t>4,00</w:t>
            </w:r>
          </w:p>
        </w:tc>
      </w:tr>
      <w:tr w:rsidR="00A9028E" w:rsidRPr="00A9028E" w14:paraId="6ACF479A" w14:textId="77777777" w:rsidTr="00A9028E">
        <w:trPr>
          <w:trHeight w:val="300"/>
        </w:trPr>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14:paraId="3D776642" w14:textId="77777777" w:rsidR="00A9028E" w:rsidRPr="00A9028E" w:rsidRDefault="00A9028E" w:rsidP="00A9028E">
            <w:pPr>
              <w:spacing w:after="0" w:line="240" w:lineRule="auto"/>
              <w:rPr>
                <w:rFonts w:eastAsia="Times New Roman" w:cs="Times New Roman"/>
                <w:color w:val="000000"/>
                <w:sz w:val="22"/>
                <w:lang w:val="en-US" w:eastAsia="sv-SE"/>
              </w:rPr>
            </w:pPr>
            <w:r w:rsidRPr="00A9028E">
              <w:rPr>
                <w:rFonts w:eastAsia="Times New Roman" w:cs="Times New Roman"/>
                <w:color w:val="000000"/>
                <w:sz w:val="22"/>
                <w:lang w:val="en-US" w:eastAsia="sv-SE"/>
              </w:rPr>
              <w:t>L001</w:t>
            </w:r>
          </w:p>
        </w:tc>
        <w:tc>
          <w:tcPr>
            <w:tcW w:w="4180" w:type="dxa"/>
            <w:tcBorders>
              <w:top w:val="nil"/>
              <w:left w:val="nil"/>
              <w:bottom w:val="single" w:sz="4" w:space="0" w:color="auto"/>
              <w:right w:val="single" w:sz="4" w:space="0" w:color="auto"/>
            </w:tcBorders>
            <w:shd w:val="clear" w:color="000000" w:fill="FFFFFF"/>
            <w:noWrap/>
            <w:vAlign w:val="bottom"/>
            <w:hideMark/>
          </w:tcPr>
          <w:p w14:paraId="289ACF1D" w14:textId="77777777" w:rsidR="00A9028E" w:rsidRPr="00A9028E" w:rsidRDefault="00A9028E" w:rsidP="00A9028E">
            <w:pPr>
              <w:spacing w:after="0" w:line="240" w:lineRule="auto"/>
              <w:rPr>
                <w:rFonts w:eastAsia="Times New Roman" w:cs="Times New Roman"/>
                <w:color w:val="000000"/>
                <w:sz w:val="22"/>
                <w:lang w:val="en-US" w:eastAsia="sv-SE"/>
              </w:rPr>
            </w:pPr>
            <w:r w:rsidRPr="00A9028E">
              <w:rPr>
                <w:rFonts w:eastAsia="Times New Roman" w:cs="Times New Roman"/>
                <w:color w:val="000000"/>
                <w:sz w:val="22"/>
                <w:lang w:val="en-US" w:eastAsia="sv-SE"/>
              </w:rPr>
              <w:t>pipe DN200: 90° bends 2 pieces</w:t>
            </w:r>
          </w:p>
        </w:tc>
        <w:tc>
          <w:tcPr>
            <w:tcW w:w="1334" w:type="dxa"/>
            <w:tcBorders>
              <w:top w:val="nil"/>
              <w:left w:val="nil"/>
              <w:bottom w:val="single" w:sz="4" w:space="0" w:color="auto"/>
              <w:right w:val="single" w:sz="4" w:space="0" w:color="auto"/>
            </w:tcBorders>
            <w:shd w:val="clear" w:color="000000" w:fill="FFFFFF"/>
            <w:noWrap/>
            <w:vAlign w:val="bottom"/>
            <w:hideMark/>
          </w:tcPr>
          <w:p w14:paraId="56085CE8" w14:textId="77777777" w:rsidR="00A9028E" w:rsidRPr="00A9028E" w:rsidRDefault="00A9028E" w:rsidP="00A9028E">
            <w:pPr>
              <w:spacing w:after="0" w:line="240" w:lineRule="auto"/>
              <w:rPr>
                <w:rFonts w:eastAsia="Times New Roman" w:cs="Times New Roman"/>
                <w:color w:val="000000"/>
                <w:sz w:val="22"/>
                <w:lang w:val="en-US" w:eastAsia="sv-SE"/>
              </w:rPr>
            </w:pPr>
            <w:r w:rsidRPr="00A9028E">
              <w:rPr>
                <w:rFonts w:eastAsia="Times New Roman" w:cs="Times New Roman"/>
                <w:color w:val="000000"/>
                <w:sz w:val="22"/>
                <w:lang w:val="en-US" w:eastAsia="sv-SE"/>
              </w:rPr>
              <w:t>7</w:t>
            </w:r>
          </w:p>
        </w:tc>
        <w:tc>
          <w:tcPr>
            <w:tcW w:w="1320" w:type="dxa"/>
            <w:tcBorders>
              <w:top w:val="nil"/>
              <w:left w:val="nil"/>
              <w:bottom w:val="single" w:sz="4" w:space="0" w:color="auto"/>
              <w:right w:val="single" w:sz="4" w:space="0" w:color="auto"/>
            </w:tcBorders>
            <w:shd w:val="clear" w:color="000000" w:fill="FFFFFF"/>
            <w:noWrap/>
            <w:vAlign w:val="bottom"/>
            <w:hideMark/>
          </w:tcPr>
          <w:p w14:paraId="19E1142A" w14:textId="77777777" w:rsidR="00A9028E" w:rsidRPr="00A9028E" w:rsidRDefault="00A9028E" w:rsidP="00A9028E">
            <w:pPr>
              <w:spacing w:after="0" w:line="240" w:lineRule="auto"/>
              <w:rPr>
                <w:rFonts w:eastAsia="Times New Roman" w:cs="Times New Roman"/>
                <w:color w:val="000000"/>
                <w:sz w:val="22"/>
                <w:lang w:val="en-US" w:eastAsia="sv-SE"/>
              </w:rPr>
            </w:pPr>
            <w:r w:rsidRPr="00A9028E">
              <w:rPr>
                <w:rFonts w:eastAsia="Times New Roman" w:cs="Times New Roman"/>
                <w:color w:val="000000"/>
                <w:sz w:val="22"/>
                <w:lang w:val="en-US" w:eastAsia="sv-SE"/>
              </w:rPr>
              <w:t>0,3</w:t>
            </w:r>
          </w:p>
        </w:tc>
      </w:tr>
      <w:tr w:rsidR="00A9028E" w:rsidRPr="00A9028E" w14:paraId="714A1A3F" w14:textId="77777777" w:rsidTr="00A9028E">
        <w:trPr>
          <w:trHeight w:val="300"/>
        </w:trPr>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14:paraId="2CFACF90" w14:textId="77777777" w:rsidR="00A9028E" w:rsidRPr="00A9028E" w:rsidRDefault="00A9028E" w:rsidP="00A9028E">
            <w:pPr>
              <w:spacing w:after="0" w:line="240" w:lineRule="auto"/>
              <w:rPr>
                <w:rFonts w:eastAsia="Times New Roman" w:cs="Times New Roman"/>
                <w:color w:val="000000"/>
                <w:sz w:val="22"/>
                <w:lang w:val="en-US" w:eastAsia="sv-SE"/>
              </w:rPr>
            </w:pPr>
            <w:r w:rsidRPr="00A9028E">
              <w:rPr>
                <w:rFonts w:eastAsia="Times New Roman" w:cs="Times New Roman"/>
                <w:color w:val="000000"/>
                <w:sz w:val="22"/>
                <w:lang w:val="en-US" w:eastAsia="sv-SE"/>
              </w:rPr>
              <w:t>L002</w:t>
            </w:r>
          </w:p>
        </w:tc>
        <w:tc>
          <w:tcPr>
            <w:tcW w:w="4180" w:type="dxa"/>
            <w:tcBorders>
              <w:top w:val="nil"/>
              <w:left w:val="nil"/>
              <w:bottom w:val="single" w:sz="4" w:space="0" w:color="auto"/>
              <w:right w:val="single" w:sz="4" w:space="0" w:color="auto"/>
            </w:tcBorders>
            <w:shd w:val="clear" w:color="000000" w:fill="FFFFFF"/>
            <w:noWrap/>
            <w:vAlign w:val="bottom"/>
            <w:hideMark/>
          </w:tcPr>
          <w:p w14:paraId="2CF9A174" w14:textId="77777777" w:rsidR="00A9028E" w:rsidRPr="00A9028E" w:rsidRDefault="00A9028E" w:rsidP="00A9028E">
            <w:pPr>
              <w:spacing w:after="0" w:line="240" w:lineRule="auto"/>
              <w:rPr>
                <w:rFonts w:eastAsia="Times New Roman" w:cs="Times New Roman"/>
                <w:color w:val="000000"/>
                <w:sz w:val="22"/>
                <w:lang w:val="en-US" w:eastAsia="sv-SE"/>
              </w:rPr>
            </w:pPr>
            <w:r w:rsidRPr="00A9028E">
              <w:rPr>
                <w:rFonts w:eastAsia="Times New Roman" w:cs="Times New Roman"/>
                <w:color w:val="000000"/>
                <w:sz w:val="22"/>
                <w:lang w:val="en-US" w:eastAsia="sv-SE"/>
              </w:rPr>
              <w:t>pipe DN200: 90° bends 3 pieces</w:t>
            </w:r>
          </w:p>
        </w:tc>
        <w:tc>
          <w:tcPr>
            <w:tcW w:w="1334" w:type="dxa"/>
            <w:tcBorders>
              <w:top w:val="nil"/>
              <w:left w:val="nil"/>
              <w:bottom w:val="single" w:sz="4" w:space="0" w:color="auto"/>
              <w:right w:val="single" w:sz="4" w:space="0" w:color="auto"/>
            </w:tcBorders>
            <w:shd w:val="clear" w:color="000000" w:fill="FFFFFF"/>
            <w:noWrap/>
            <w:vAlign w:val="bottom"/>
            <w:hideMark/>
          </w:tcPr>
          <w:p w14:paraId="7FB3A652" w14:textId="77777777" w:rsidR="00A9028E" w:rsidRPr="00A9028E" w:rsidRDefault="00A9028E" w:rsidP="00A9028E">
            <w:pPr>
              <w:spacing w:after="0" w:line="240" w:lineRule="auto"/>
              <w:rPr>
                <w:rFonts w:eastAsia="Times New Roman" w:cs="Times New Roman"/>
                <w:color w:val="000000"/>
                <w:sz w:val="22"/>
                <w:lang w:val="en-US" w:eastAsia="sv-SE"/>
              </w:rPr>
            </w:pPr>
            <w:r w:rsidRPr="00A9028E">
              <w:rPr>
                <w:rFonts w:eastAsia="Times New Roman" w:cs="Times New Roman"/>
                <w:color w:val="000000"/>
                <w:sz w:val="22"/>
                <w:lang w:val="en-US" w:eastAsia="sv-SE"/>
              </w:rPr>
              <w:t>18</w:t>
            </w:r>
          </w:p>
        </w:tc>
        <w:tc>
          <w:tcPr>
            <w:tcW w:w="1320" w:type="dxa"/>
            <w:tcBorders>
              <w:top w:val="nil"/>
              <w:left w:val="nil"/>
              <w:bottom w:val="single" w:sz="4" w:space="0" w:color="auto"/>
              <w:right w:val="single" w:sz="4" w:space="0" w:color="auto"/>
            </w:tcBorders>
            <w:shd w:val="clear" w:color="000000" w:fill="FFFFFF"/>
            <w:noWrap/>
            <w:vAlign w:val="bottom"/>
            <w:hideMark/>
          </w:tcPr>
          <w:p w14:paraId="2A00870F" w14:textId="77777777" w:rsidR="00A9028E" w:rsidRPr="00A9028E" w:rsidRDefault="00A9028E" w:rsidP="00A9028E">
            <w:pPr>
              <w:spacing w:after="0" w:line="240" w:lineRule="auto"/>
              <w:rPr>
                <w:rFonts w:eastAsia="Times New Roman" w:cs="Times New Roman"/>
                <w:color w:val="000000"/>
                <w:sz w:val="22"/>
                <w:lang w:val="en-US" w:eastAsia="sv-SE"/>
              </w:rPr>
            </w:pPr>
            <w:r w:rsidRPr="00A9028E">
              <w:rPr>
                <w:rFonts w:eastAsia="Times New Roman" w:cs="Times New Roman"/>
                <w:color w:val="000000"/>
                <w:sz w:val="22"/>
                <w:lang w:val="en-US" w:eastAsia="sv-SE"/>
              </w:rPr>
              <w:t>0,7</w:t>
            </w:r>
          </w:p>
        </w:tc>
      </w:tr>
      <w:tr w:rsidR="00A9028E" w:rsidRPr="00A9028E" w14:paraId="406AE00D" w14:textId="77777777" w:rsidTr="00A9028E">
        <w:trPr>
          <w:trHeight w:val="300"/>
        </w:trPr>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14:paraId="42DDCDE2" w14:textId="77777777" w:rsidR="00A9028E" w:rsidRPr="00A9028E" w:rsidRDefault="00A9028E" w:rsidP="00A9028E">
            <w:pPr>
              <w:spacing w:after="0" w:line="240" w:lineRule="auto"/>
              <w:rPr>
                <w:rFonts w:eastAsia="Times New Roman" w:cs="Times New Roman"/>
                <w:color w:val="000000"/>
                <w:sz w:val="22"/>
                <w:lang w:val="en-US" w:eastAsia="sv-SE"/>
              </w:rPr>
            </w:pPr>
            <w:r w:rsidRPr="00A9028E">
              <w:rPr>
                <w:rFonts w:eastAsia="Times New Roman" w:cs="Times New Roman"/>
                <w:color w:val="000000"/>
                <w:sz w:val="22"/>
                <w:lang w:val="en-US" w:eastAsia="sv-SE"/>
              </w:rPr>
              <w:t>W03</w:t>
            </w:r>
          </w:p>
        </w:tc>
        <w:tc>
          <w:tcPr>
            <w:tcW w:w="4180" w:type="dxa"/>
            <w:tcBorders>
              <w:top w:val="nil"/>
              <w:left w:val="nil"/>
              <w:bottom w:val="single" w:sz="4" w:space="0" w:color="auto"/>
              <w:right w:val="single" w:sz="4" w:space="0" w:color="auto"/>
            </w:tcBorders>
            <w:shd w:val="clear" w:color="000000" w:fill="FFFFFF"/>
            <w:noWrap/>
            <w:vAlign w:val="bottom"/>
            <w:hideMark/>
          </w:tcPr>
          <w:p w14:paraId="52303FA0" w14:textId="77777777" w:rsidR="00A9028E" w:rsidRPr="00A9028E" w:rsidRDefault="00A9028E" w:rsidP="00A9028E">
            <w:pPr>
              <w:spacing w:after="0" w:line="240" w:lineRule="auto"/>
              <w:rPr>
                <w:rFonts w:eastAsia="Times New Roman" w:cs="Times New Roman"/>
                <w:color w:val="000000"/>
                <w:sz w:val="22"/>
                <w:lang w:val="en-US" w:eastAsia="sv-SE"/>
              </w:rPr>
            </w:pPr>
            <w:r w:rsidRPr="00A9028E">
              <w:rPr>
                <w:rFonts w:eastAsia="Times New Roman" w:cs="Times New Roman"/>
                <w:color w:val="000000"/>
                <w:sz w:val="22"/>
                <w:lang w:val="en-US" w:eastAsia="sv-SE"/>
              </w:rPr>
              <w:t>Heat exchanger #3</w:t>
            </w:r>
          </w:p>
        </w:tc>
        <w:tc>
          <w:tcPr>
            <w:tcW w:w="1334" w:type="dxa"/>
            <w:tcBorders>
              <w:top w:val="nil"/>
              <w:left w:val="nil"/>
              <w:bottom w:val="single" w:sz="4" w:space="0" w:color="auto"/>
              <w:right w:val="single" w:sz="4" w:space="0" w:color="auto"/>
            </w:tcBorders>
            <w:shd w:val="clear" w:color="000000" w:fill="FFFFFF"/>
            <w:noWrap/>
            <w:vAlign w:val="bottom"/>
            <w:hideMark/>
          </w:tcPr>
          <w:p w14:paraId="2005C5E1" w14:textId="77777777" w:rsidR="00A9028E" w:rsidRPr="00A9028E" w:rsidRDefault="00A9028E" w:rsidP="00A9028E">
            <w:pPr>
              <w:spacing w:after="0" w:line="240" w:lineRule="auto"/>
              <w:rPr>
                <w:rFonts w:eastAsia="Times New Roman" w:cs="Times New Roman"/>
                <w:color w:val="000000"/>
                <w:sz w:val="22"/>
                <w:lang w:val="en-US" w:eastAsia="sv-SE"/>
              </w:rPr>
            </w:pPr>
            <w:r w:rsidRPr="00A9028E">
              <w:rPr>
                <w:rFonts w:eastAsia="Times New Roman" w:cs="Times New Roman"/>
                <w:color w:val="000000"/>
                <w:sz w:val="22"/>
                <w:lang w:val="en-US" w:eastAsia="sv-SE"/>
              </w:rPr>
              <w:t> </w:t>
            </w:r>
          </w:p>
        </w:tc>
        <w:tc>
          <w:tcPr>
            <w:tcW w:w="1320" w:type="dxa"/>
            <w:tcBorders>
              <w:top w:val="nil"/>
              <w:left w:val="nil"/>
              <w:bottom w:val="single" w:sz="4" w:space="0" w:color="auto"/>
              <w:right w:val="single" w:sz="4" w:space="0" w:color="auto"/>
            </w:tcBorders>
            <w:shd w:val="clear" w:color="000000" w:fill="FFFFFF"/>
            <w:noWrap/>
            <w:vAlign w:val="bottom"/>
            <w:hideMark/>
          </w:tcPr>
          <w:p w14:paraId="1884F9AB" w14:textId="77777777" w:rsidR="00A9028E" w:rsidRPr="00A9028E" w:rsidRDefault="00A9028E" w:rsidP="00A9028E">
            <w:pPr>
              <w:spacing w:after="0" w:line="240" w:lineRule="auto"/>
              <w:rPr>
                <w:rFonts w:eastAsia="Times New Roman" w:cs="Times New Roman"/>
                <w:color w:val="000000"/>
                <w:sz w:val="22"/>
                <w:lang w:val="en-US" w:eastAsia="sv-SE"/>
              </w:rPr>
            </w:pPr>
            <w:r w:rsidRPr="00A9028E">
              <w:rPr>
                <w:rFonts w:eastAsia="Times New Roman" w:cs="Times New Roman"/>
                <w:color w:val="000000"/>
                <w:sz w:val="22"/>
                <w:lang w:val="en-US" w:eastAsia="sv-SE"/>
              </w:rPr>
              <w:t>1,57</w:t>
            </w:r>
          </w:p>
        </w:tc>
      </w:tr>
      <w:tr w:rsidR="00A9028E" w:rsidRPr="00A9028E" w14:paraId="218DD45E" w14:textId="77777777" w:rsidTr="00A9028E">
        <w:trPr>
          <w:trHeight w:val="300"/>
        </w:trPr>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14:paraId="5F221EC6" w14:textId="77777777" w:rsidR="00A9028E" w:rsidRPr="00A9028E" w:rsidRDefault="00A9028E" w:rsidP="00A9028E">
            <w:pPr>
              <w:spacing w:after="0" w:line="240" w:lineRule="auto"/>
              <w:rPr>
                <w:rFonts w:eastAsia="Times New Roman" w:cs="Times New Roman"/>
                <w:color w:val="000000"/>
                <w:sz w:val="22"/>
                <w:lang w:val="en-US" w:eastAsia="sv-SE"/>
              </w:rPr>
            </w:pPr>
            <w:r w:rsidRPr="00A9028E">
              <w:rPr>
                <w:rFonts w:eastAsia="Times New Roman" w:cs="Times New Roman"/>
                <w:color w:val="000000"/>
                <w:sz w:val="22"/>
                <w:lang w:val="en-US" w:eastAsia="sv-SE"/>
              </w:rPr>
              <w:t>L003</w:t>
            </w:r>
          </w:p>
        </w:tc>
        <w:tc>
          <w:tcPr>
            <w:tcW w:w="4180" w:type="dxa"/>
            <w:tcBorders>
              <w:top w:val="nil"/>
              <w:left w:val="nil"/>
              <w:bottom w:val="single" w:sz="4" w:space="0" w:color="auto"/>
              <w:right w:val="single" w:sz="4" w:space="0" w:color="auto"/>
            </w:tcBorders>
            <w:shd w:val="clear" w:color="000000" w:fill="FFFFFF"/>
            <w:noWrap/>
            <w:vAlign w:val="bottom"/>
            <w:hideMark/>
          </w:tcPr>
          <w:p w14:paraId="3B0379C8" w14:textId="77777777" w:rsidR="00A9028E" w:rsidRPr="00A9028E" w:rsidRDefault="00A9028E" w:rsidP="00A9028E">
            <w:pPr>
              <w:spacing w:after="0" w:line="240" w:lineRule="auto"/>
              <w:rPr>
                <w:rFonts w:eastAsia="Times New Roman" w:cs="Times New Roman"/>
                <w:color w:val="000000"/>
                <w:sz w:val="22"/>
                <w:lang w:val="en-US" w:eastAsia="sv-SE"/>
              </w:rPr>
            </w:pPr>
            <w:r w:rsidRPr="00A9028E">
              <w:rPr>
                <w:rFonts w:eastAsia="Times New Roman" w:cs="Times New Roman"/>
                <w:color w:val="000000"/>
                <w:sz w:val="22"/>
                <w:lang w:val="en-US" w:eastAsia="sv-SE"/>
              </w:rPr>
              <w:t>pipe DN200: 45° bends 2 pieces</w:t>
            </w:r>
          </w:p>
        </w:tc>
        <w:tc>
          <w:tcPr>
            <w:tcW w:w="1334" w:type="dxa"/>
            <w:tcBorders>
              <w:top w:val="nil"/>
              <w:left w:val="nil"/>
              <w:bottom w:val="single" w:sz="4" w:space="0" w:color="auto"/>
              <w:right w:val="single" w:sz="4" w:space="0" w:color="auto"/>
            </w:tcBorders>
            <w:shd w:val="clear" w:color="000000" w:fill="FFFFFF"/>
            <w:noWrap/>
            <w:vAlign w:val="bottom"/>
            <w:hideMark/>
          </w:tcPr>
          <w:p w14:paraId="0F63BE0F" w14:textId="77777777" w:rsidR="00A9028E" w:rsidRPr="00A9028E" w:rsidRDefault="00A9028E" w:rsidP="00A9028E">
            <w:pPr>
              <w:spacing w:after="0" w:line="240" w:lineRule="auto"/>
              <w:rPr>
                <w:rFonts w:eastAsia="Times New Roman" w:cs="Times New Roman"/>
                <w:color w:val="000000"/>
                <w:sz w:val="22"/>
                <w:lang w:val="en-US" w:eastAsia="sv-SE"/>
              </w:rPr>
            </w:pPr>
            <w:r w:rsidRPr="00A9028E">
              <w:rPr>
                <w:rFonts w:eastAsia="Times New Roman" w:cs="Times New Roman"/>
                <w:color w:val="000000"/>
                <w:sz w:val="22"/>
                <w:lang w:val="en-US" w:eastAsia="sv-SE"/>
              </w:rPr>
              <w:t>3</w:t>
            </w:r>
          </w:p>
        </w:tc>
        <w:tc>
          <w:tcPr>
            <w:tcW w:w="1320" w:type="dxa"/>
            <w:tcBorders>
              <w:top w:val="nil"/>
              <w:left w:val="nil"/>
              <w:bottom w:val="single" w:sz="4" w:space="0" w:color="auto"/>
              <w:right w:val="single" w:sz="4" w:space="0" w:color="auto"/>
            </w:tcBorders>
            <w:shd w:val="clear" w:color="000000" w:fill="FFFFFF"/>
            <w:noWrap/>
            <w:vAlign w:val="bottom"/>
            <w:hideMark/>
          </w:tcPr>
          <w:p w14:paraId="007EF51C" w14:textId="77777777" w:rsidR="00A9028E" w:rsidRPr="00A9028E" w:rsidRDefault="00A9028E" w:rsidP="00A9028E">
            <w:pPr>
              <w:spacing w:after="0" w:line="240" w:lineRule="auto"/>
              <w:rPr>
                <w:rFonts w:eastAsia="Times New Roman" w:cs="Times New Roman"/>
                <w:color w:val="000000"/>
                <w:sz w:val="22"/>
                <w:lang w:val="en-US" w:eastAsia="sv-SE"/>
              </w:rPr>
            </w:pPr>
            <w:r w:rsidRPr="00A9028E">
              <w:rPr>
                <w:rFonts w:eastAsia="Times New Roman" w:cs="Times New Roman"/>
                <w:color w:val="000000"/>
                <w:sz w:val="22"/>
                <w:lang w:val="en-US" w:eastAsia="sv-SE"/>
              </w:rPr>
              <w:t>0,1</w:t>
            </w:r>
          </w:p>
        </w:tc>
      </w:tr>
      <w:tr w:rsidR="00A9028E" w:rsidRPr="00A9028E" w14:paraId="7DDDEB94" w14:textId="77777777" w:rsidTr="00A9028E">
        <w:trPr>
          <w:trHeight w:val="330"/>
        </w:trPr>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14:paraId="5918DF88" w14:textId="77777777" w:rsidR="00A9028E" w:rsidRPr="00A9028E" w:rsidRDefault="00A9028E" w:rsidP="00A9028E">
            <w:pPr>
              <w:spacing w:after="0" w:line="240" w:lineRule="auto"/>
              <w:rPr>
                <w:rFonts w:eastAsia="Times New Roman" w:cs="Times New Roman"/>
                <w:color w:val="000000"/>
                <w:sz w:val="22"/>
                <w:lang w:val="en-US" w:eastAsia="sv-SE"/>
              </w:rPr>
            </w:pPr>
            <w:r w:rsidRPr="00A9028E">
              <w:rPr>
                <w:rFonts w:eastAsia="Times New Roman" w:cs="Times New Roman"/>
                <w:color w:val="000000"/>
                <w:sz w:val="22"/>
                <w:lang w:val="en-US" w:eastAsia="sv-SE"/>
              </w:rPr>
              <w:t>L004</w:t>
            </w:r>
          </w:p>
        </w:tc>
        <w:tc>
          <w:tcPr>
            <w:tcW w:w="4180" w:type="dxa"/>
            <w:tcBorders>
              <w:top w:val="nil"/>
              <w:left w:val="nil"/>
              <w:bottom w:val="single" w:sz="4" w:space="0" w:color="auto"/>
              <w:right w:val="single" w:sz="4" w:space="0" w:color="auto"/>
            </w:tcBorders>
            <w:shd w:val="clear" w:color="000000" w:fill="FFFFFF"/>
            <w:noWrap/>
            <w:vAlign w:val="bottom"/>
            <w:hideMark/>
          </w:tcPr>
          <w:p w14:paraId="2A445164" w14:textId="77777777" w:rsidR="00A9028E" w:rsidRPr="00A9028E" w:rsidRDefault="00A9028E" w:rsidP="00A9028E">
            <w:pPr>
              <w:spacing w:after="0" w:line="240" w:lineRule="auto"/>
              <w:rPr>
                <w:rFonts w:eastAsia="Times New Roman" w:cs="Times New Roman"/>
                <w:color w:val="000000"/>
                <w:sz w:val="22"/>
                <w:lang w:val="en-US" w:eastAsia="sv-SE"/>
              </w:rPr>
            </w:pPr>
            <w:r w:rsidRPr="00A9028E">
              <w:rPr>
                <w:rFonts w:eastAsia="Times New Roman" w:cs="Times New Roman"/>
                <w:color w:val="000000"/>
                <w:sz w:val="22"/>
                <w:lang w:val="en-US" w:eastAsia="sv-SE"/>
              </w:rPr>
              <w:t>reducer DN200 - DN450</w:t>
            </w:r>
          </w:p>
        </w:tc>
        <w:tc>
          <w:tcPr>
            <w:tcW w:w="1334" w:type="dxa"/>
            <w:tcBorders>
              <w:top w:val="nil"/>
              <w:left w:val="nil"/>
              <w:bottom w:val="single" w:sz="4" w:space="0" w:color="auto"/>
              <w:right w:val="single" w:sz="4" w:space="0" w:color="auto"/>
            </w:tcBorders>
            <w:shd w:val="clear" w:color="000000" w:fill="FFFFFF"/>
            <w:noWrap/>
            <w:vAlign w:val="bottom"/>
            <w:hideMark/>
          </w:tcPr>
          <w:p w14:paraId="19F3378E" w14:textId="77777777" w:rsidR="00A9028E" w:rsidRPr="00A9028E" w:rsidRDefault="00A9028E" w:rsidP="00A9028E">
            <w:pPr>
              <w:spacing w:after="0" w:line="240" w:lineRule="auto"/>
              <w:rPr>
                <w:rFonts w:eastAsia="Times New Roman" w:cs="Times New Roman"/>
                <w:color w:val="000000"/>
                <w:sz w:val="22"/>
                <w:lang w:val="en-US" w:eastAsia="sv-SE"/>
              </w:rPr>
            </w:pPr>
            <w:r w:rsidRPr="00A9028E">
              <w:rPr>
                <w:rFonts w:eastAsia="Times New Roman" w:cs="Times New Roman"/>
                <w:color w:val="000000"/>
                <w:sz w:val="22"/>
                <w:lang w:val="en-US" w:eastAsia="sv-SE"/>
              </w:rPr>
              <w:t> </w:t>
            </w:r>
          </w:p>
        </w:tc>
        <w:tc>
          <w:tcPr>
            <w:tcW w:w="1320" w:type="dxa"/>
            <w:tcBorders>
              <w:top w:val="nil"/>
              <w:left w:val="nil"/>
              <w:bottom w:val="single" w:sz="4" w:space="0" w:color="auto"/>
              <w:right w:val="single" w:sz="4" w:space="0" w:color="auto"/>
            </w:tcBorders>
            <w:shd w:val="clear" w:color="000000" w:fill="FFFFFF"/>
            <w:noWrap/>
            <w:vAlign w:val="bottom"/>
            <w:hideMark/>
          </w:tcPr>
          <w:p w14:paraId="22A70E57" w14:textId="77777777" w:rsidR="00A9028E" w:rsidRPr="00A9028E" w:rsidRDefault="00A9028E" w:rsidP="00A9028E">
            <w:pPr>
              <w:spacing w:after="0" w:line="240" w:lineRule="auto"/>
              <w:rPr>
                <w:rFonts w:eastAsia="Times New Roman" w:cs="Times New Roman"/>
                <w:color w:val="000000"/>
                <w:sz w:val="22"/>
                <w:lang w:val="en-US" w:eastAsia="sv-SE"/>
              </w:rPr>
            </w:pPr>
            <w:r w:rsidRPr="00A9028E">
              <w:rPr>
                <w:rFonts w:eastAsia="Times New Roman" w:cs="Times New Roman"/>
                <w:color w:val="000000"/>
                <w:sz w:val="22"/>
                <w:lang w:val="en-US" w:eastAsia="sv-SE"/>
              </w:rPr>
              <w:t>0,01</w:t>
            </w:r>
          </w:p>
        </w:tc>
      </w:tr>
      <w:tr w:rsidR="00A9028E" w:rsidRPr="00A9028E" w14:paraId="15ED920F" w14:textId="77777777" w:rsidTr="00A9028E">
        <w:trPr>
          <w:trHeight w:val="315"/>
        </w:trPr>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14:paraId="45A39403" w14:textId="731E373F" w:rsidR="00A9028E" w:rsidRPr="00A9028E" w:rsidRDefault="00A9028E" w:rsidP="00A9028E">
            <w:pPr>
              <w:spacing w:after="0" w:line="240" w:lineRule="auto"/>
              <w:rPr>
                <w:rFonts w:eastAsia="Times New Roman" w:cs="Times New Roman"/>
                <w:color w:val="000000"/>
                <w:sz w:val="22"/>
                <w:lang w:val="en-US" w:eastAsia="sv-SE"/>
              </w:rPr>
            </w:pPr>
            <w:r>
              <w:rPr>
                <w:rFonts w:eastAsia="Times New Roman" w:cs="Times New Roman"/>
                <w:color w:val="000000"/>
                <w:sz w:val="22"/>
                <w:lang w:val="en-US" w:eastAsia="sv-SE"/>
              </w:rPr>
              <w:t>F00a-g</w:t>
            </w:r>
          </w:p>
        </w:tc>
        <w:tc>
          <w:tcPr>
            <w:tcW w:w="4180" w:type="dxa"/>
            <w:tcBorders>
              <w:top w:val="nil"/>
              <w:left w:val="nil"/>
              <w:bottom w:val="single" w:sz="4" w:space="0" w:color="auto"/>
              <w:right w:val="single" w:sz="4" w:space="0" w:color="auto"/>
            </w:tcBorders>
            <w:shd w:val="clear" w:color="000000" w:fill="FFFFFF"/>
            <w:noWrap/>
            <w:vAlign w:val="bottom"/>
            <w:hideMark/>
          </w:tcPr>
          <w:p w14:paraId="2F720BAF" w14:textId="77777777" w:rsidR="00A9028E" w:rsidRPr="00A9028E" w:rsidRDefault="00A9028E" w:rsidP="00A9028E">
            <w:pPr>
              <w:spacing w:after="0" w:line="240" w:lineRule="auto"/>
              <w:rPr>
                <w:rFonts w:eastAsia="Times New Roman" w:cs="Times New Roman"/>
                <w:color w:val="000000"/>
                <w:sz w:val="22"/>
                <w:lang w:val="en-US" w:eastAsia="sv-SE"/>
              </w:rPr>
            </w:pPr>
            <w:r w:rsidRPr="00A9028E">
              <w:rPr>
                <w:rFonts w:eastAsia="Times New Roman" w:cs="Times New Roman"/>
                <w:color w:val="000000"/>
                <w:sz w:val="22"/>
                <w:lang w:val="en-US" w:eastAsia="sv-SE"/>
              </w:rPr>
              <w:t>Carbon filter incl. manifold</w:t>
            </w:r>
          </w:p>
        </w:tc>
        <w:tc>
          <w:tcPr>
            <w:tcW w:w="1334" w:type="dxa"/>
            <w:tcBorders>
              <w:top w:val="nil"/>
              <w:left w:val="nil"/>
              <w:bottom w:val="single" w:sz="4" w:space="0" w:color="auto"/>
              <w:right w:val="single" w:sz="4" w:space="0" w:color="auto"/>
            </w:tcBorders>
            <w:shd w:val="clear" w:color="000000" w:fill="FFFFFF"/>
            <w:noWrap/>
            <w:vAlign w:val="bottom"/>
            <w:hideMark/>
          </w:tcPr>
          <w:p w14:paraId="45371530" w14:textId="77777777" w:rsidR="00A9028E" w:rsidRPr="00A9028E" w:rsidRDefault="00A9028E" w:rsidP="00A9028E">
            <w:pPr>
              <w:spacing w:after="0" w:line="240" w:lineRule="auto"/>
              <w:rPr>
                <w:rFonts w:eastAsia="Times New Roman" w:cs="Times New Roman"/>
                <w:color w:val="000000"/>
                <w:sz w:val="22"/>
                <w:lang w:val="en-US" w:eastAsia="sv-SE"/>
              </w:rPr>
            </w:pPr>
            <w:r w:rsidRPr="00A9028E">
              <w:rPr>
                <w:rFonts w:eastAsia="Times New Roman" w:cs="Times New Roman"/>
                <w:color w:val="000000"/>
                <w:sz w:val="22"/>
                <w:lang w:val="en-US" w:eastAsia="sv-SE"/>
              </w:rPr>
              <w:t> </w:t>
            </w:r>
          </w:p>
        </w:tc>
        <w:tc>
          <w:tcPr>
            <w:tcW w:w="1320" w:type="dxa"/>
            <w:tcBorders>
              <w:top w:val="nil"/>
              <w:left w:val="nil"/>
              <w:bottom w:val="nil"/>
              <w:right w:val="single" w:sz="4" w:space="0" w:color="auto"/>
            </w:tcBorders>
            <w:shd w:val="clear" w:color="000000" w:fill="FFFFFF"/>
            <w:noWrap/>
            <w:vAlign w:val="center"/>
            <w:hideMark/>
          </w:tcPr>
          <w:p w14:paraId="6D349964" w14:textId="77777777" w:rsidR="00A9028E" w:rsidRPr="00A9028E" w:rsidRDefault="00A9028E" w:rsidP="00A9028E">
            <w:pPr>
              <w:spacing w:after="0" w:line="240" w:lineRule="auto"/>
              <w:rPr>
                <w:rFonts w:eastAsia="Times New Roman" w:cs="Times New Roman"/>
                <w:color w:val="000000"/>
                <w:sz w:val="22"/>
                <w:lang w:val="en-US" w:eastAsia="sv-SE"/>
              </w:rPr>
            </w:pPr>
            <w:r w:rsidRPr="00A9028E">
              <w:rPr>
                <w:rFonts w:eastAsia="Times New Roman" w:cs="Times New Roman"/>
                <w:color w:val="000000"/>
                <w:sz w:val="22"/>
                <w:lang w:val="en-US" w:eastAsia="sv-SE"/>
              </w:rPr>
              <w:t>7,20</w:t>
            </w:r>
          </w:p>
        </w:tc>
      </w:tr>
      <w:tr w:rsidR="00A9028E" w:rsidRPr="00A9028E" w14:paraId="1BA912FF" w14:textId="77777777" w:rsidTr="00A9028E">
        <w:trPr>
          <w:trHeight w:val="300"/>
        </w:trPr>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14:paraId="5608FF52" w14:textId="77777777" w:rsidR="00A9028E" w:rsidRPr="00A9028E" w:rsidRDefault="00A9028E" w:rsidP="00A9028E">
            <w:pPr>
              <w:spacing w:after="0" w:line="240" w:lineRule="auto"/>
              <w:rPr>
                <w:rFonts w:eastAsia="Times New Roman" w:cs="Times New Roman"/>
                <w:color w:val="000000"/>
                <w:sz w:val="22"/>
                <w:lang w:val="en-US" w:eastAsia="sv-SE"/>
              </w:rPr>
            </w:pPr>
            <w:r w:rsidRPr="00A9028E">
              <w:rPr>
                <w:rFonts w:eastAsia="Times New Roman" w:cs="Times New Roman"/>
                <w:color w:val="000000"/>
                <w:sz w:val="22"/>
                <w:lang w:val="en-US" w:eastAsia="sv-SE"/>
              </w:rPr>
              <w:t>F01a-d</w:t>
            </w:r>
          </w:p>
        </w:tc>
        <w:tc>
          <w:tcPr>
            <w:tcW w:w="4180" w:type="dxa"/>
            <w:tcBorders>
              <w:top w:val="nil"/>
              <w:left w:val="nil"/>
              <w:bottom w:val="single" w:sz="4" w:space="0" w:color="auto"/>
              <w:right w:val="single" w:sz="4" w:space="0" w:color="auto"/>
            </w:tcBorders>
            <w:shd w:val="clear" w:color="000000" w:fill="FFFFFF"/>
            <w:noWrap/>
            <w:vAlign w:val="bottom"/>
            <w:hideMark/>
          </w:tcPr>
          <w:p w14:paraId="3237DDA2" w14:textId="77777777" w:rsidR="00A9028E" w:rsidRPr="00A9028E" w:rsidRDefault="00A9028E" w:rsidP="00A9028E">
            <w:pPr>
              <w:spacing w:after="0" w:line="240" w:lineRule="auto"/>
              <w:rPr>
                <w:rFonts w:eastAsia="Times New Roman" w:cs="Times New Roman"/>
                <w:color w:val="000000"/>
                <w:sz w:val="22"/>
                <w:lang w:val="en-US" w:eastAsia="sv-SE"/>
              </w:rPr>
            </w:pPr>
            <w:r w:rsidRPr="00A9028E">
              <w:rPr>
                <w:rFonts w:eastAsia="Times New Roman" w:cs="Times New Roman"/>
                <w:color w:val="000000"/>
                <w:sz w:val="22"/>
                <w:lang w:val="en-US" w:eastAsia="sv-SE"/>
              </w:rPr>
              <w:t>Particle filter #1 incl. manifold</w:t>
            </w:r>
          </w:p>
        </w:tc>
        <w:tc>
          <w:tcPr>
            <w:tcW w:w="1334" w:type="dxa"/>
            <w:tcBorders>
              <w:top w:val="nil"/>
              <w:left w:val="nil"/>
              <w:bottom w:val="single" w:sz="4" w:space="0" w:color="auto"/>
              <w:right w:val="single" w:sz="4" w:space="0" w:color="auto"/>
            </w:tcBorders>
            <w:shd w:val="clear" w:color="000000" w:fill="FFFFFF"/>
            <w:noWrap/>
            <w:vAlign w:val="bottom"/>
            <w:hideMark/>
          </w:tcPr>
          <w:p w14:paraId="243E5876" w14:textId="77777777" w:rsidR="00A9028E" w:rsidRPr="00A9028E" w:rsidRDefault="00A9028E" w:rsidP="00A9028E">
            <w:pPr>
              <w:spacing w:after="0" w:line="240" w:lineRule="auto"/>
              <w:rPr>
                <w:rFonts w:eastAsia="Times New Roman" w:cs="Times New Roman"/>
                <w:color w:val="000000"/>
                <w:sz w:val="22"/>
                <w:lang w:val="en-US" w:eastAsia="sv-SE"/>
              </w:rPr>
            </w:pPr>
            <w:r w:rsidRPr="00A9028E">
              <w:rPr>
                <w:rFonts w:eastAsia="Times New Roman" w:cs="Times New Roman"/>
                <w:color w:val="000000"/>
                <w:sz w:val="22"/>
                <w:lang w:val="en-US" w:eastAsia="sv-SE"/>
              </w:rPr>
              <w:t> </w:t>
            </w:r>
          </w:p>
        </w:tc>
        <w:tc>
          <w:tcPr>
            <w:tcW w:w="1320" w:type="dxa"/>
            <w:tcBorders>
              <w:top w:val="single" w:sz="4" w:space="0" w:color="auto"/>
              <w:left w:val="nil"/>
              <w:bottom w:val="nil"/>
              <w:right w:val="single" w:sz="4" w:space="0" w:color="auto"/>
            </w:tcBorders>
            <w:shd w:val="clear" w:color="000000" w:fill="FFFFFF"/>
            <w:noWrap/>
            <w:vAlign w:val="center"/>
            <w:hideMark/>
          </w:tcPr>
          <w:p w14:paraId="06D45AB9" w14:textId="77777777" w:rsidR="00A9028E" w:rsidRPr="00A9028E" w:rsidRDefault="00A9028E" w:rsidP="00A9028E">
            <w:pPr>
              <w:spacing w:after="0" w:line="240" w:lineRule="auto"/>
              <w:rPr>
                <w:rFonts w:eastAsia="Times New Roman" w:cs="Times New Roman"/>
                <w:color w:val="000000"/>
                <w:sz w:val="22"/>
                <w:lang w:val="en-US" w:eastAsia="sv-SE"/>
              </w:rPr>
            </w:pPr>
            <w:r w:rsidRPr="00A9028E">
              <w:rPr>
                <w:rFonts w:eastAsia="Times New Roman" w:cs="Times New Roman"/>
                <w:color w:val="000000"/>
                <w:sz w:val="22"/>
                <w:lang w:val="en-US" w:eastAsia="sv-SE"/>
              </w:rPr>
              <w:t>1,98</w:t>
            </w:r>
          </w:p>
        </w:tc>
      </w:tr>
      <w:tr w:rsidR="00A9028E" w:rsidRPr="00A9028E" w14:paraId="57171BAF" w14:textId="77777777" w:rsidTr="00A9028E">
        <w:trPr>
          <w:trHeight w:val="315"/>
        </w:trPr>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14:paraId="404A856C" w14:textId="77777777" w:rsidR="00A9028E" w:rsidRPr="00A9028E" w:rsidRDefault="00A9028E" w:rsidP="00A9028E">
            <w:pPr>
              <w:spacing w:after="0" w:line="240" w:lineRule="auto"/>
              <w:rPr>
                <w:rFonts w:eastAsia="Times New Roman" w:cs="Times New Roman"/>
                <w:color w:val="000000"/>
                <w:sz w:val="22"/>
                <w:lang w:val="en-US" w:eastAsia="sv-SE"/>
              </w:rPr>
            </w:pPr>
            <w:r w:rsidRPr="00A9028E">
              <w:rPr>
                <w:rFonts w:eastAsia="Times New Roman" w:cs="Times New Roman"/>
                <w:color w:val="000000"/>
                <w:sz w:val="22"/>
                <w:lang w:val="en-US" w:eastAsia="sv-SE"/>
              </w:rPr>
              <w:t>L005</w:t>
            </w:r>
          </w:p>
        </w:tc>
        <w:tc>
          <w:tcPr>
            <w:tcW w:w="4180" w:type="dxa"/>
            <w:tcBorders>
              <w:top w:val="nil"/>
              <w:left w:val="nil"/>
              <w:bottom w:val="single" w:sz="4" w:space="0" w:color="auto"/>
              <w:right w:val="single" w:sz="4" w:space="0" w:color="auto"/>
            </w:tcBorders>
            <w:shd w:val="clear" w:color="000000" w:fill="FFFFFF"/>
            <w:noWrap/>
            <w:vAlign w:val="bottom"/>
            <w:hideMark/>
          </w:tcPr>
          <w:p w14:paraId="05ED5056" w14:textId="77777777" w:rsidR="00A9028E" w:rsidRPr="00A9028E" w:rsidRDefault="00A9028E" w:rsidP="00A9028E">
            <w:pPr>
              <w:spacing w:after="0" w:line="240" w:lineRule="auto"/>
              <w:rPr>
                <w:rFonts w:eastAsia="Times New Roman" w:cs="Times New Roman"/>
                <w:color w:val="000000"/>
                <w:sz w:val="22"/>
                <w:lang w:val="en-US" w:eastAsia="sv-SE"/>
              </w:rPr>
            </w:pPr>
            <w:r w:rsidRPr="00A9028E">
              <w:rPr>
                <w:rFonts w:eastAsia="Times New Roman" w:cs="Times New Roman"/>
                <w:color w:val="000000"/>
                <w:sz w:val="22"/>
                <w:lang w:val="en-US" w:eastAsia="sv-SE"/>
              </w:rPr>
              <w:t>reducer DN200 - DN450</w:t>
            </w:r>
          </w:p>
        </w:tc>
        <w:tc>
          <w:tcPr>
            <w:tcW w:w="1334" w:type="dxa"/>
            <w:tcBorders>
              <w:top w:val="nil"/>
              <w:left w:val="nil"/>
              <w:bottom w:val="single" w:sz="4" w:space="0" w:color="auto"/>
              <w:right w:val="single" w:sz="4" w:space="0" w:color="auto"/>
            </w:tcBorders>
            <w:shd w:val="clear" w:color="000000" w:fill="FFFFFF"/>
            <w:noWrap/>
            <w:vAlign w:val="bottom"/>
            <w:hideMark/>
          </w:tcPr>
          <w:p w14:paraId="7C2FAD62" w14:textId="77777777" w:rsidR="00A9028E" w:rsidRPr="00A9028E" w:rsidRDefault="00A9028E" w:rsidP="00A9028E">
            <w:pPr>
              <w:spacing w:after="0" w:line="240" w:lineRule="auto"/>
              <w:rPr>
                <w:rFonts w:eastAsia="Times New Roman" w:cs="Times New Roman"/>
                <w:color w:val="000000"/>
                <w:sz w:val="22"/>
                <w:lang w:val="en-US" w:eastAsia="sv-SE"/>
              </w:rPr>
            </w:pPr>
            <w:r w:rsidRPr="00A9028E">
              <w:rPr>
                <w:rFonts w:eastAsia="Times New Roman" w:cs="Times New Roman"/>
                <w:color w:val="000000"/>
                <w:sz w:val="22"/>
                <w:lang w:val="en-US" w:eastAsia="sv-SE"/>
              </w:rPr>
              <w:t> </w:t>
            </w:r>
          </w:p>
        </w:tc>
        <w:tc>
          <w:tcPr>
            <w:tcW w:w="1320" w:type="dxa"/>
            <w:tcBorders>
              <w:top w:val="single" w:sz="4" w:space="0" w:color="auto"/>
              <w:left w:val="nil"/>
              <w:bottom w:val="single" w:sz="4" w:space="0" w:color="auto"/>
              <w:right w:val="single" w:sz="4" w:space="0" w:color="auto"/>
            </w:tcBorders>
            <w:shd w:val="clear" w:color="000000" w:fill="FFFFFF"/>
            <w:noWrap/>
            <w:vAlign w:val="bottom"/>
            <w:hideMark/>
          </w:tcPr>
          <w:p w14:paraId="4C1B8701" w14:textId="77777777" w:rsidR="00A9028E" w:rsidRPr="00A9028E" w:rsidRDefault="00A9028E" w:rsidP="00A9028E">
            <w:pPr>
              <w:spacing w:after="0" w:line="240" w:lineRule="auto"/>
              <w:rPr>
                <w:rFonts w:eastAsia="Times New Roman" w:cs="Times New Roman"/>
                <w:color w:val="000000"/>
                <w:sz w:val="22"/>
                <w:lang w:val="en-US" w:eastAsia="sv-SE"/>
              </w:rPr>
            </w:pPr>
            <w:r w:rsidRPr="00A9028E">
              <w:rPr>
                <w:rFonts w:eastAsia="Times New Roman" w:cs="Times New Roman"/>
                <w:color w:val="000000"/>
                <w:sz w:val="22"/>
                <w:lang w:val="en-US" w:eastAsia="sv-SE"/>
              </w:rPr>
              <w:t>0,01</w:t>
            </w:r>
          </w:p>
        </w:tc>
      </w:tr>
      <w:tr w:rsidR="00A9028E" w:rsidRPr="00A9028E" w14:paraId="7325038F" w14:textId="77777777" w:rsidTr="00A9028E">
        <w:trPr>
          <w:trHeight w:val="300"/>
        </w:trPr>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14:paraId="2C8DFF1D" w14:textId="77777777" w:rsidR="00A9028E" w:rsidRPr="00A9028E" w:rsidRDefault="00A9028E" w:rsidP="00A9028E">
            <w:pPr>
              <w:spacing w:after="0" w:line="240" w:lineRule="auto"/>
              <w:rPr>
                <w:rFonts w:eastAsia="Times New Roman" w:cs="Times New Roman"/>
                <w:color w:val="000000"/>
                <w:sz w:val="22"/>
                <w:lang w:val="en-US" w:eastAsia="sv-SE"/>
              </w:rPr>
            </w:pPr>
            <w:r w:rsidRPr="00A9028E">
              <w:rPr>
                <w:rFonts w:eastAsia="Times New Roman" w:cs="Times New Roman"/>
                <w:color w:val="000000"/>
                <w:sz w:val="22"/>
                <w:lang w:val="en-US" w:eastAsia="sv-SE"/>
              </w:rPr>
              <w:t>L006</w:t>
            </w:r>
          </w:p>
        </w:tc>
        <w:tc>
          <w:tcPr>
            <w:tcW w:w="4180" w:type="dxa"/>
            <w:tcBorders>
              <w:top w:val="nil"/>
              <w:left w:val="nil"/>
              <w:bottom w:val="single" w:sz="4" w:space="0" w:color="auto"/>
              <w:right w:val="single" w:sz="4" w:space="0" w:color="auto"/>
            </w:tcBorders>
            <w:shd w:val="clear" w:color="000000" w:fill="FFFFFF"/>
            <w:noWrap/>
            <w:vAlign w:val="bottom"/>
            <w:hideMark/>
          </w:tcPr>
          <w:p w14:paraId="5E80BCA5" w14:textId="77777777" w:rsidR="00A9028E" w:rsidRPr="00A9028E" w:rsidRDefault="00A9028E" w:rsidP="00A9028E">
            <w:pPr>
              <w:spacing w:after="0" w:line="240" w:lineRule="auto"/>
              <w:rPr>
                <w:rFonts w:eastAsia="Times New Roman" w:cs="Times New Roman"/>
                <w:color w:val="000000"/>
                <w:sz w:val="22"/>
                <w:lang w:val="en-US" w:eastAsia="sv-SE"/>
              </w:rPr>
            </w:pPr>
            <w:r w:rsidRPr="00A9028E">
              <w:rPr>
                <w:rFonts w:eastAsia="Times New Roman" w:cs="Times New Roman"/>
                <w:color w:val="000000"/>
                <w:sz w:val="22"/>
                <w:lang w:val="en-US" w:eastAsia="sv-SE"/>
              </w:rPr>
              <w:t>pipe DN200</w:t>
            </w:r>
          </w:p>
        </w:tc>
        <w:tc>
          <w:tcPr>
            <w:tcW w:w="1334" w:type="dxa"/>
            <w:tcBorders>
              <w:top w:val="nil"/>
              <w:left w:val="nil"/>
              <w:bottom w:val="single" w:sz="4" w:space="0" w:color="auto"/>
              <w:right w:val="single" w:sz="4" w:space="0" w:color="auto"/>
            </w:tcBorders>
            <w:shd w:val="clear" w:color="000000" w:fill="FFFFFF"/>
            <w:noWrap/>
            <w:vAlign w:val="bottom"/>
            <w:hideMark/>
          </w:tcPr>
          <w:p w14:paraId="0BD2003A" w14:textId="77777777" w:rsidR="00A9028E" w:rsidRPr="00A9028E" w:rsidRDefault="00A9028E" w:rsidP="00A9028E">
            <w:pPr>
              <w:spacing w:after="0" w:line="240" w:lineRule="auto"/>
              <w:rPr>
                <w:rFonts w:eastAsia="Times New Roman" w:cs="Times New Roman"/>
                <w:color w:val="000000"/>
                <w:sz w:val="22"/>
                <w:lang w:val="en-US" w:eastAsia="sv-SE"/>
              </w:rPr>
            </w:pPr>
            <w:r w:rsidRPr="00A9028E">
              <w:rPr>
                <w:rFonts w:eastAsia="Times New Roman" w:cs="Times New Roman"/>
                <w:color w:val="000000"/>
                <w:sz w:val="22"/>
                <w:lang w:val="en-US" w:eastAsia="sv-SE"/>
              </w:rPr>
              <w:t>8</w:t>
            </w:r>
          </w:p>
        </w:tc>
        <w:tc>
          <w:tcPr>
            <w:tcW w:w="1320" w:type="dxa"/>
            <w:tcBorders>
              <w:top w:val="nil"/>
              <w:left w:val="nil"/>
              <w:bottom w:val="single" w:sz="4" w:space="0" w:color="auto"/>
              <w:right w:val="single" w:sz="4" w:space="0" w:color="auto"/>
            </w:tcBorders>
            <w:shd w:val="clear" w:color="000000" w:fill="FFFFFF"/>
            <w:noWrap/>
            <w:vAlign w:val="bottom"/>
            <w:hideMark/>
          </w:tcPr>
          <w:p w14:paraId="125F7555" w14:textId="77777777" w:rsidR="00A9028E" w:rsidRPr="00A9028E" w:rsidRDefault="00A9028E" w:rsidP="00A9028E">
            <w:pPr>
              <w:spacing w:after="0" w:line="240" w:lineRule="auto"/>
              <w:rPr>
                <w:rFonts w:eastAsia="Times New Roman" w:cs="Times New Roman"/>
                <w:color w:val="000000"/>
                <w:sz w:val="22"/>
                <w:lang w:val="en-US" w:eastAsia="sv-SE"/>
              </w:rPr>
            </w:pPr>
            <w:r w:rsidRPr="00A9028E">
              <w:rPr>
                <w:rFonts w:eastAsia="Times New Roman" w:cs="Times New Roman"/>
                <w:color w:val="000000"/>
                <w:sz w:val="22"/>
                <w:lang w:val="en-US" w:eastAsia="sv-SE"/>
              </w:rPr>
              <w:t>0,3</w:t>
            </w:r>
          </w:p>
        </w:tc>
      </w:tr>
      <w:tr w:rsidR="00A9028E" w:rsidRPr="00A9028E" w14:paraId="694C769B" w14:textId="77777777" w:rsidTr="00A9028E">
        <w:trPr>
          <w:trHeight w:val="300"/>
        </w:trPr>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14:paraId="6E06824D" w14:textId="49F44FCA" w:rsidR="00A9028E" w:rsidRPr="00A9028E" w:rsidRDefault="00A9028E" w:rsidP="00A9028E">
            <w:pPr>
              <w:spacing w:after="0" w:line="240" w:lineRule="auto"/>
              <w:rPr>
                <w:rFonts w:eastAsia="Times New Roman" w:cs="Times New Roman"/>
                <w:color w:val="000000"/>
                <w:sz w:val="22"/>
                <w:lang w:val="en-US" w:eastAsia="sv-SE"/>
              </w:rPr>
            </w:pPr>
            <w:r w:rsidRPr="00A9028E">
              <w:rPr>
                <w:rFonts w:eastAsia="Times New Roman" w:cs="Times New Roman"/>
                <w:color w:val="000000"/>
                <w:sz w:val="22"/>
                <w:lang w:val="en-US" w:eastAsia="sv-SE"/>
              </w:rPr>
              <w:t>V</w:t>
            </w:r>
            <w:r w:rsidR="00890D1A">
              <w:rPr>
                <w:rFonts w:eastAsia="Times New Roman" w:cs="Times New Roman"/>
                <w:color w:val="000000"/>
                <w:sz w:val="22"/>
                <w:lang w:val="en-US" w:eastAsia="sv-SE"/>
              </w:rPr>
              <w:t>0</w:t>
            </w:r>
            <w:r w:rsidRPr="00A9028E">
              <w:rPr>
                <w:rFonts w:eastAsia="Times New Roman" w:cs="Times New Roman"/>
                <w:color w:val="000000"/>
                <w:sz w:val="22"/>
                <w:lang w:val="en-US" w:eastAsia="sv-SE"/>
              </w:rPr>
              <w:t>01</w:t>
            </w:r>
          </w:p>
        </w:tc>
        <w:tc>
          <w:tcPr>
            <w:tcW w:w="4180" w:type="dxa"/>
            <w:tcBorders>
              <w:top w:val="nil"/>
              <w:left w:val="nil"/>
              <w:bottom w:val="single" w:sz="4" w:space="0" w:color="auto"/>
              <w:right w:val="single" w:sz="4" w:space="0" w:color="auto"/>
            </w:tcBorders>
            <w:shd w:val="clear" w:color="000000" w:fill="FFFFFF"/>
            <w:noWrap/>
            <w:vAlign w:val="bottom"/>
            <w:hideMark/>
          </w:tcPr>
          <w:p w14:paraId="0AC1BFD5" w14:textId="68703A80" w:rsidR="00A9028E" w:rsidRPr="00A9028E" w:rsidRDefault="00A9028E" w:rsidP="00A9028E">
            <w:pPr>
              <w:spacing w:after="0" w:line="240" w:lineRule="auto"/>
              <w:rPr>
                <w:rFonts w:eastAsia="Times New Roman" w:cs="Times New Roman"/>
                <w:color w:val="000000"/>
                <w:sz w:val="22"/>
                <w:lang w:val="en-US" w:eastAsia="sv-SE"/>
              </w:rPr>
            </w:pPr>
            <w:r w:rsidRPr="00A9028E">
              <w:rPr>
                <w:rFonts w:eastAsia="Times New Roman" w:cs="Times New Roman"/>
                <w:color w:val="000000"/>
                <w:sz w:val="22"/>
                <w:lang w:val="en-US" w:eastAsia="sv-SE"/>
              </w:rPr>
              <w:t>Inlet</w:t>
            </w:r>
            <w:r w:rsidR="00275713">
              <w:rPr>
                <w:rFonts w:eastAsia="Times New Roman" w:cs="Times New Roman"/>
                <w:color w:val="000000"/>
                <w:sz w:val="22"/>
                <w:lang w:val="en-US" w:eastAsia="sv-SE"/>
              </w:rPr>
              <w:t xml:space="preserve"> valve</w:t>
            </w:r>
            <w:r w:rsidRPr="00A9028E">
              <w:rPr>
                <w:rFonts w:eastAsia="Times New Roman" w:cs="Times New Roman"/>
                <w:color w:val="000000"/>
                <w:sz w:val="22"/>
                <w:lang w:val="en-US" w:eastAsia="sv-SE"/>
              </w:rPr>
              <w:t xml:space="preserve"> target valve</w:t>
            </w:r>
          </w:p>
        </w:tc>
        <w:tc>
          <w:tcPr>
            <w:tcW w:w="1334" w:type="dxa"/>
            <w:tcBorders>
              <w:top w:val="nil"/>
              <w:left w:val="nil"/>
              <w:bottom w:val="single" w:sz="4" w:space="0" w:color="auto"/>
              <w:right w:val="single" w:sz="4" w:space="0" w:color="auto"/>
            </w:tcBorders>
            <w:shd w:val="clear" w:color="000000" w:fill="FFFFFF"/>
            <w:noWrap/>
            <w:vAlign w:val="bottom"/>
            <w:hideMark/>
          </w:tcPr>
          <w:p w14:paraId="45E90B98" w14:textId="77777777" w:rsidR="00A9028E" w:rsidRPr="00A9028E" w:rsidRDefault="00A9028E" w:rsidP="00A9028E">
            <w:pPr>
              <w:spacing w:after="0" w:line="240" w:lineRule="auto"/>
              <w:rPr>
                <w:rFonts w:eastAsia="Times New Roman" w:cs="Times New Roman"/>
                <w:color w:val="000000"/>
                <w:sz w:val="22"/>
                <w:lang w:val="en-US" w:eastAsia="sv-SE"/>
              </w:rPr>
            </w:pPr>
            <w:r w:rsidRPr="00A9028E">
              <w:rPr>
                <w:rFonts w:eastAsia="Times New Roman" w:cs="Times New Roman"/>
                <w:color w:val="000000"/>
                <w:sz w:val="22"/>
                <w:lang w:val="en-US" w:eastAsia="sv-SE"/>
              </w:rPr>
              <w:t> </w:t>
            </w:r>
          </w:p>
        </w:tc>
        <w:tc>
          <w:tcPr>
            <w:tcW w:w="1320" w:type="dxa"/>
            <w:tcBorders>
              <w:top w:val="nil"/>
              <w:left w:val="nil"/>
              <w:bottom w:val="single" w:sz="4" w:space="0" w:color="auto"/>
              <w:right w:val="single" w:sz="4" w:space="0" w:color="auto"/>
            </w:tcBorders>
            <w:shd w:val="clear" w:color="000000" w:fill="FFFFFF"/>
            <w:noWrap/>
            <w:vAlign w:val="bottom"/>
            <w:hideMark/>
          </w:tcPr>
          <w:p w14:paraId="186EAF6C" w14:textId="77777777" w:rsidR="00A9028E" w:rsidRPr="00A9028E" w:rsidRDefault="00A9028E" w:rsidP="00A9028E">
            <w:pPr>
              <w:spacing w:after="0" w:line="240" w:lineRule="auto"/>
              <w:rPr>
                <w:rFonts w:eastAsia="Times New Roman" w:cs="Times New Roman"/>
                <w:color w:val="000000"/>
                <w:sz w:val="22"/>
                <w:lang w:val="en-US" w:eastAsia="sv-SE"/>
              </w:rPr>
            </w:pPr>
            <w:r w:rsidRPr="00A9028E">
              <w:rPr>
                <w:rFonts w:eastAsia="Times New Roman" w:cs="Times New Roman"/>
                <w:color w:val="000000"/>
                <w:sz w:val="22"/>
                <w:lang w:val="en-US" w:eastAsia="sv-SE"/>
              </w:rPr>
              <w:t>0,01</w:t>
            </w:r>
          </w:p>
        </w:tc>
      </w:tr>
      <w:tr w:rsidR="00A9028E" w:rsidRPr="00A9028E" w14:paraId="1C15D061" w14:textId="77777777" w:rsidTr="00A9028E">
        <w:trPr>
          <w:trHeight w:val="300"/>
        </w:trPr>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14:paraId="356F173D" w14:textId="7FF15FFB" w:rsidR="00A9028E" w:rsidRPr="00A9028E" w:rsidRDefault="00A9028E" w:rsidP="00A9028E">
            <w:pPr>
              <w:spacing w:after="0" w:line="240" w:lineRule="auto"/>
              <w:rPr>
                <w:rFonts w:eastAsia="Times New Roman" w:cs="Times New Roman"/>
                <w:color w:val="000000"/>
                <w:sz w:val="22"/>
                <w:lang w:val="en-US" w:eastAsia="sv-SE"/>
              </w:rPr>
            </w:pPr>
            <w:r>
              <w:rPr>
                <w:rFonts w:eastAsia="Times New Roman" w:cs="Times New Roman"/>
                <w:color w:val="000000"/>
                <w:sz w:val="22"/>
                <w:lang w:val="en-US" w:eastAsia="sv-SE"/>
              </w:rPr>
              <w:t>wheel</w:t>
            </w:r>
          </w:p>
        </w:tc>
        <w:tc>
          <w:tcPr>
            <w:tcW w:w="4180" w:type="dxa"/>
            <w:tcBorders>
              <w:top w:val="nil"/>
              <w:left w:val="nil"/>
              <w:bottom w:val="single" w:sz="4" w:space="0" w:color="auto"/>
              <w:right w:val="single" w:sz="4" w:space="0" w:color="auto"/>
            </w:tcBorders>
            <w:shd w:val="clear" w:color="000000" w:fill="FFFFFF"/>
            <w:noWrap/>
            <w:vAlign w:val="bottom"/>
            <w:hideMark/>
          </w:tcPr>
          <w:p w14:paraId="01DB4D77" w14:textId="77777777" w:rsidR="00A9028E" w:rsidRPr="00A9028E" w:rsidRDefault="00A9028E" w:rsidP="00A9028E">
            <w:pPr>
              <w:spacing w:after="0" w:line="240" w:lineRule="auto"/>
              <w:rPr>
                <w:rFonts w:eastAsia="Times New Roman" w:cs="Times New Roman"/>
                <w:color w:val="000000"/>
                <w:sz w:val="22"/>
                <w:lang w:val="en-US" w:eastAsia="sv-SE"/>
              </w:rPr>
            </w:pPr>
            <w:r w:rsidRPr="00A9028E">
              <w:rPr>
                <w:rFonts w:eastAsia="Times New Roman" w:cs="Times New Roman"/>
                <w:color w:val="000000"/>
                <w:sz w:val="22"/>
                <w:lang w:val="en-US" w:eastAsia="sv-SE"/>
              </w:rPr>
              <w:t>TARGET WHEEL AND SHAFT</w:t>
            </w:r>
          </w:p>
        </w:tc>
        <w:tc>
          <w:tcPr>
            <w:tcW w:w="1334" w:type="dxa"/>
            <w:tcBorders>
              <w:top w:val="nil"/>
              <w:left w:val="nil"/>
              <w:bottom w:val="single" w:sz="4" w:space="0" w:color="auto"/>
              <w:right w:val="single" w:sz="4" w:space="0" w:color="auto"/>
            </w:tcBorders>
            <w:shd w:val="clear" w:color="000000" w:fill="FFFFFF"/>
            <w:noWrap/>
            <w:vAlign w:val="bottom"/>
            <w:hideMark/>
          </w:tcPr>
          <w:p w14:paraId="55377A96" w14:textId="77777777" w:rsidR="00A9028E" w:rsidRPr="00A9028E" w:rsidRDefault="00A9028E" w:rsidP="00A9028E">
            <w:pPr>
              <w:spacing w:after="0" w:line="240" w:lineRule="auto"/>
              <w:rPr>
                <w:rFonts w:eastAsia="Times New Roman" w:cs="Times New Roman"/>
                <w:color w:val="000000"/>
                <w:sz w:val="22"/>
                <w:lang w:val="en-US" w:eastAsia="sv-SE"/>
              </w:rPr>
            </w:pPr>
            <w:r w:rsidRPr="00A9028E">
              <w:rPr>
                <w:rFonts w:eastAsia="Times New Roman" w:cs="Times New Roman"/>
                <w:color w:val="000000"/>
                <w:sz w:val="22"/>
                <w:lang w:val="en-US" w:eastAsia="sv-SE"/>
              </w:rPr>
              <w:t> </w:t>
            </w:r>
          </w:p>
        </w:tc>
        <w:tc>
          <w:tcPr>
            <w:tcW w:w="1320" w:type="dxa"/>
            <w:tcBorders>
              <w:top w:val="nil"/>
              <w:left w:val="nil"/>
              <w:bottom w:val="single" w:sz="4" w:space="0" w:color="auto"/>
              <w:right w:val="single" w:sz="4" w:space="0" w:color="auto"/>
            </w:tcBorders>
            <w:shd w:val="clear" w:color="000000" w:fill="FFFFFF"/>
            <w:noWrap/>
            <w:vAlign w:val="bottom"/>
            <w:hideMark/>
          </w:tcPr>
          <w:p w14:paraId="4C66BAB7" w14:textId="77777777" w:rsidR="00A9028E" w:rsidRPr="00A9028E" w:rsidRDefault="00A9028E" w:rsidP="00A9028E">
            <w:pPr>
              <w:spacing w:after="0" w:line="240" w:lineRule="auto"/>
              <w:rPr>
                <w:rFonts w:eastAsia="Times New Roman" w:cs="Times New Roman"/>
                <w:color w:val="000000"/>
                <w:sz w:val="22"/>
                <w:lang w:val="en-US" w:eastAsia="sv-SE"/>
              </w:rPr>
            </w:pPr>
            <w:r w:rsidRPr="00A9028E">
              <w:rPr>
                <w:rFonts w:eastAsia="Times New Roman" w:cs="Times New Roman"/>
                <w:color w:val="000000"/>
                <w:sz w:val="22"/>
                <w:lang w:val="en-US" w:eastAsia="sv-SE"/>
              </w:rPr>
              <w:t>1,50</w:t>
            </w:r>
          </w:p>
        </w:tc>
      </w:tr>
      <w:tr w:rsidR="00A9028E" w:rsidRPr="00A9028E" w14:paraId="47D5BCD6" w14:textId="77777777" w:rsidTr="00A9028E">
        <w:trPr>
          <w:trHeight w:val="330"/>
        </w:trPr>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14:paraId="0BE7E12C" w14:textId="34356879" w:rsidR="00A9028E" w:rsidRPr="00A9028E" w:rsidRDefault="00A9028E" w:rsidP="00A9028E">
            <w:pPr>
              <w:spacing w:after="0" w:line="240" w:lineRule="auto"/>
              <w:rPr>
                <w:rFonts w:eastAsia="Times New Roman" w:cs="Times New Roman"/>
                <w:color w:val="000000"/>
                <w:sz w:val="22"/>
                <w:lang w:val="en-US" w:eastAsia="sv-SE"/>
              </w:rPr>
            </w:pPr>
            <w:r w:rsidRPr="00A9028E">
              <w:rPr>
                <w:rFonts w:eastAsia="Times New Roman" w:cs="Times New Roman"/>
                <w:color w:val="000000"/>
                <w:sz w:val="22"/>
                <w:lang w:val="en-US" w:eastAsia="sv-SE"/>
              </w:rPr>
              <w:t>V</w:t>
            </w:r>
            <w:r w:rsidR="00890D1A">
              <w:rPr>
                <w:rFonts w:eastAsia="Times New Roman" w:cs="Times New Roman"/>
                <w:color w:val="000000"/>
                <w:sz w:val="22"/>
                <w:lang w:val="en-US" w:eastAsia="sv-SE"/>
              </w:rPr>
              <w:t>0</w:t>
            </w:r>
            <w:r w:rsidRPr="00A9028E">
              <w:rPr>
                <w:rFonts w:eastAsia="Times New Roman" w:cs="Times New Roman"/>
                <w:color w:val="000000"/>
                <w:sz w:val="22"/>
                <w:lang w:val="en-US" w:eastAsia="sv-SE"/>
              </w:rPr>
              <w:t>02</w:t>
            </w:r>
          </w:p>
        </w:tc>
        <w:tc>
          <w:tcPr>
            <w:tcW w:w="4180" w:type="dxa"/>
            <w:tcBorders>
              <w:top w:val="nil"/>
              <w:left w:val="nil"/>
              <w:bottom w:val="single" w:sz="4" w:space="0" w:color="auto"/>
              <w:right w:val="single" w:sz="4" w:space="0" w:color="auto"/>
            </w:tcBorders>
            <w:shd w:val="clear" w:color="000000" w:fill="FFFFFF"/>
            <w:noWrap/>
            <w:vAlign w:val="bottom"/>
            <w:hideMark/>
          </w:tcPr>
          <w:p w14:paraId="59B616D8" w14:textId="07F041C6" w:rsidR="00A9028E" w:rsidRPr="00A9028E" w:rsidRDefault="00A9028E" w:rsidP="00A9028E">
            <w:pPr>
              <w:spacing w:after="0" w:line="240" w:lineRule="auto"/>
              <w:rPr>
                <w:rFonts w:eastAsia="Times New Roman" w:cs="Times New Roman"/>
                <w:color w:val="000000"/>
                <w:sz w:val="22"/>
                <w:lang w:val="en-US" w:eastAsia="sv-SE"/>
              </w:rPr>
            </w:pPr>
            <w:r w:rsidRPr="00A9028E">
              <w:rPr>
                <w:rFonts w:eastAsia="Times New Roman" w:cs="Times New Roman"/>
                <w:color w:val="000000"/>
                <w:sz w:val="22"/>
                <w:lang w:val="en-US" w:eastAsia="sv-SE"/>
              </w:rPr>
              <w:t>Outlet</w:t>
            </w:r>
            <w:r w:rsidR="00275713">
              <w:rPr>
                <w:rFonts w:eastAsia="Times New Roman" w:cs="Times New Roman"/>
                <w:color w:val="000000"/>
                <w:sz w:val="22"/>
                <w:lang w:val="en-US" w:eastAsia="sv-SE"/>
              </w:rPr>
              <w:t xml:space="preserve"> valve</w:t>
            </w:r>
            <w:r w:rsidRPr="00A9028E">
              <w:rPr>
                <w:rFonts w:eastAsia="Times New Roman" w:cs="Times New Roman"/>
                <w:color w:val="000000"/>
                <w:sz w:val="22"/>
                <w:lang w:val="en-US" w:eastAsia="sv-SE"/>
              </w:rPr>
              <w:t xml:space="preserve"> target valve</w:t>
            </w:r>
          </w:p>
        </w:tc>
        <w:tc>
          <w:tcPr>
            <w:tcW w:w="1334" w:type="dxa"/>
            <w:tcBorders>
              <w:top w:val="nil"/>
              <w:left w:val="nil"/>
              <w:bottom w:val="single" w:sz="4" w:space="0" w:color="auto"/>
              <w:right w:val="single" w:sz="4" w:space="0" w:color="auto"/>
            </w:tcBorders>
            <w:shd w:val="clear" w:color="000000" w:fill="FFFFFF"/>
            <w:noWrap/>
            <w:vAlign w:val="bottom"/>
            <w:hideMark/>
          </w:tcPr>
          <w:p w14:paraId="39974FB6" w14:textId="77777777" w:rsidR="00A9028E" w:rsidRPr="00A9028E" w:rsidRDefault="00A9028E" w:rsidP="00A9028E">
            <w:pPr>
              <w:spacing w:after="0" w:line="240" w:lineRule="auto"/>
              <w:rPr>
                <w:rFonts w:eastAsia="Times New Roman" w:cs="Times New Roman"/>
                <w:color w:val="000000"/>
                <w:sz w:val="22"/>
                <w:lang w:val="en-US" w:eastAsia="sv-SE"/>
              </w:rPr>
            </w:pPr>
            <w:r w:rsidRPr="00A9028E">
              <w:rPr>
                <w:rFonts w:eastAsia="Times New Roman" w:cs="Times New Roman"/>
                <w:color w:val="000000"/>
                <w:sz w:val="22"/>
                <w:lang w:val="en-US" w:eastAsia="sv-SE"/>
              </w:rPr>
              <w:t> </w:t>
            </w:r>
          </w:p>
        </w:tc>
        <w:tc>
          <w:tcPr>
            <w:tcW w:w="1320" w:type="dxa"/>
            <w:tcBorders>
              <w:top w:val="nil"/>
              <w:left w:val="nil"/>
              <w:bottom w:val="single" w:sz="4" w:space="0" w:color="auto"/>
              <w:right w:val="single" w:sz="4" w:space="0" w:color="auto"/>
            </w:tcBorders>
            <w:shd w:val="clear" w:color="000000" w:fill="FFFFFF"/>
            <w:noWrap/>
            <w:vAlign w:val="bottom"/>
            <w:hideMark/>
          </w:tcPr>
          <w:p w14:paraId="7CD9BA87" w14:textId="77777777" w:rsidR="00A9028E" w:rsidRPr="00A9028E" w:rsidRDefault="00A9028E" w:rsidP="00A9028E">
            <w:pPr>
              <w:spacing w:after="0" w:line="240" w:lineRule="auto"/>
              <w:rPr>
                <w:rFonts w:eastAsia="Times New Roman" w:cs="Times New Roman"/>
                <w:color w:val="000000"/>
                <w:sz w:val="22"/>
                <w:lang w:val="en-US" w:eastAsia="sv-SE"/>
              </w:rPr>
            </w:pPr>
            <w:r w:rsidRPr="00A9028E">
              <w:rPr>
                <w:rFonts w:eastAsia="Times New Roman" w:cs="Times New Roman"/>
                <w:color w:val="000000"/>
                <w:sz w:val="22"/>
                <w:lang w:val="en-US" w:eastAsia="sv-SE"/>
              </w:rPr>
              <w:t>0,01</w:t>
            </w:r>
          </w:p>
        </w:tc>
      </w:tr>
      <w:tr w:rsidR="00A9028E" w:rsidRPr="00A9028E" w14:paraId="4DE8D399" w14:textId="77777777" w:rsidTr="00A9028E">
        <w:trPr>
          <w:trHeight w:val="300"/>
        </w:trPr>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14:paraId="6DBA37E1" w14:textId="77777777" w:rsidR="00A9028E" w:rsidRPr="00A9028E" w:rsidRDefault="00A9028E" w:rsidP="00A9028E">
            <w:pPr>
              <w:spacing w:after="0" w:line="240" w:lineRule="auto"/>
              <w:rPr>
                <w:rFonts w:eastAsia="Times New Roman" w:cs="Times New Roman"/>
                <w:color w:val="000000"/>
                <w:sz w:val="22"/>
                <w:lang w:val="en-US" w:eastAsia="sv-SE"/>
              </w:rPr>
            </w:pPr>
            <w:r w:rsidRPr="00A9028E">
              <w:rPr>
                <w:rFonts w:eastAsia="Times New Roman" w:cs="Times New Roman"/>
                <w:color w:val="000000"/>
                <w:sz w:val="22"/>
                <w:lang w:val="en-US" w:eastAsia="sv-SE"/>
              </w:rPr>
              <w:t>L007</w:t>
            </w:r>
          </w:p>
        </w:tc>
        <w:tc>
          <w:tcPr>
            <w:tcW w:w="4180" w:type="dxa"/>
            <w:tcBorders>
              <w:top w:val="nil"/>
              <w:left w:val="nil"/>
              <w:bottom w:val="single" w:sz="4" w:space="0" w:color="auto"/>
              <w:right w:val="single" w:sz="4" w:space="0" w:color="auto"/>
            </w:tcBorders>
            <w:shd w:val="clear" w:color="000000" w:fill="FFFFFF"/>
            <w:noWrap/>
            <w:vAlign w:val="bottom"/>
            <w:hideMark/>
          </w:tcPr>
          <w:p w14:paraId="1BFEA049" w14:textId="77777777" w:rsidR="00A9028E" w:rsidRPr="00A9028E" w:rsidRDefault="00A9028E" w:rsidP="00A9028E">
            <w:pPr>
              <w:spacing w:after="0" w:line="240" w:lineRule="auto"/>
              <w:rPr>
                <w:rFonts w:eastAsia="Times New Roman" w:cs="Times New Roman"/>
                <w:color w:val="000000"/>
                <w:sz w:val="22"/>
                <w:lang w:val="en-US" w:eastAsia="sv-SE"/>
              </w:rPr>
            </w:pPr>
            <w:r w:rsidRPr="00A9028E">
              <w:rPr>
                <w:rFonts w:eastAsia="Times New Roman" w:cs="Times New Roman"/>
                <w:color w:val="000000"/>
                <w:sz w:val="22"/>
                <w:lang w:val="en-US" w:eastAsia="sv-SE"/>
              </w:rPr>
              <w:t>pipe DN250: 45° bends 2 pcs, 30° bend 1 pcs</w:t>
            </w:r>
          </w:p>
        </w:tc>
        <w:tc>
          <w:tcPr>
            <w:tcW w:w="1334" w:type="dxa"/>
            <w:tcBorders>
              <w:top w:val="nil"/>
              <w:left w:val="nil"/>
              <w:bottom w:val="single" w:sz="4" w:space="0" w:color="auto"/>
              <w:right w:val="single" w:sz="4" w:space="0" w:color="auto"/>
            </w:tcBorders>
            <w:shd w:val="clear" w:color="000000" w:fill="FFFFFF"/>
            <w:noWrap/>
            <w:vAlign w:val="bottom"/>
            <w:hideMark/>
          </w:tcPr>
          <w:p w14:paraId="1257D994" w14:textId="77777777" w:rsidR="00A9028E" w:rsidRPr="00A9028E" w:rsidRDefault="00A9028E" w:rsidP="00A9028E">
            <w:pPr>
              <w:spacing w:after="0" w:line="240" w:lineRule="auto"/>
              <w:rPr>
                <w:rFonts w:eastAsia="Times New Roman" w:cs="Times New Roman"/>
                <w:color w:val="000000"/>
                <w:sz w:val="22"/>
                <w:lang w:val="en-US" w:eastAsia="sv-SE"/>
              </w:rPr>
            </w:pPr>
            <w:r w:rsidRPr="00A9028E">
              <w:rPr>
                <w:rFonts w:eastAsia="Times New Roman" w:cs="Times New Roman"/>
                <w:color w:val="000000"/>
                <w:sz w:val="22"/>
                <w:lang w:val="en-US" w:eastAsia="sv-SE"/>
              </w:rPr>
              <w:t>11</w:t>
            </w:r>
          </w:p>
        </w:tc>
        <w:tc>
          <w:tcPr>
            <w:tcW w:w="1320" w:type="dxa"/>
            <w:tcBorders>
              <w:top w:val="nil"/>
              <w:left w:val="nil"/>
              <w:bottom w:val="single" w:sz="4" w:space="0" w:color="auto"/>
              <w:right w:val="single" w:sz="4" w:space="0" w:color="auto"/>
            </w:tcBorders>
            <w:shd w:val="clear" w:color="000000" w:fill="FFFFFF"/>
            <w:noWrap/>
            <w:vAlign w:val="bottom"/>
            <w:hideMark/>
          </w:tcPr>
          <w:p w14:paraId="4F42BA10" w14:textId="77777777" w:rsidR="00A9028E" w:rsidRPr="00A9028E" w:rsidRDefault="00A9028E" w:rsidP="00A9028E">
            <w:pPr>
              <w:spacing w:after="0" w:line="240" w:lineRule="auto"/>
              <w:rPr>
                <w:rFonts w:eastAsia="Times New Roman" w:cs="Times New Roman"/>
                <w:color w:val="000000"/>
                <w:sz w:val="22"/>
                <w:lang w:val="en-US" w:eastAsia="sv-SE"/>
              </w:rPr>
            </w:pPr>
            <w:r w:rsidRPr="00A9028E">
              <w:rPr>
                <w:rFonts w:eastAsia="Times New Roman" w:cs="Times New Roman"/>
                <w:color w:val="000000"/>
                <w:sz w:val="22"/>
                <w:lang w:val="en-US" w:eastAsia="sv-SE"/>
              </w:rPr>
              <w:t>0,6</w:t>
            </w:r>
          </w:p>
        </w:tc>
      </w:tr>
      <w:tr w:rsidR="00A9028E" w:rsidRPr="00A9028E" w14:paraId="2707E612" w14:textId="77777777" w:rsidTr="00A9028E">
        <w:trPr>
          <w:trHeight w:val="315"/>
        </w:trPr>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14:paraId="780A81F9" w14:textId="77777777" w:rsidR="00A9028E" w:rsidRPr="00A9028E" w:rsidRDefault="00A9028E" w:rsidP="00A9028E">
            <w:pPr>
              <w:spacing w:after="0" w:line="240" w:lineRule="auto"/>
              <w:rPr>
                <w:rFonts w:eastAsia="Times New Roman" w:cs="Times New Roman"/>
                <w:color w:val="000000"/>
                <w:sz w:val="22"/>
                <w:lang w:val="en-US" w:eastAsia="sv-SE"/>
              </w:rPr>
            </w:pPr>
            <w:r w:rsidRPr="00A9028E">
              <w:rPr>
                <w:rFonts w:eastAsia="Times New Roman" w:cs="Times New Roman"/>
                <w:color w:val="000000"/>
                <w:sz w:val="22"/>
                <w:lang w:val="en-US" w:eastAsia="sv-SE"/>
              </w:rPr>
              <w:t>L008</w:t>
            </w:r>
          </w:p>
        </w:tc>
        <w:tc>
          <w:tcPr>
            <w:tcW w:w="4180" w:type="dxa"/>
            <w:tcBorders>
              <w:top w:val="nil"/>
              <w:left w:val="nil"/>
              <w:bottom w:val="single" w:sz="4" w:space="0" w:color="auto"/>
              <w:right w:val="single" w:sz="4" w:space="0" w:color="auto"/>
            </w:tcBorders>
            <w:shd w:val="clear" w:color="000000" w:fill="FFFFFF"/>
            <w:noWrap/>
            <w:vAlign w:val="bottom"/>
            <w:hideMark/>
          </w:tcPr>
          <w:p w14:paraId="46293527" w14:textId="77777777" w:rsidR="00A9028E" w:rsidRPr="00A9028E" w:rsidRDefault="00A9028E" w:rsidP="00A9028E">
            <w:pPr>
              <w:spacing w:after="0" w:line="240" w:lineRule="auto"/>
              <w:rPr>
                <w:rFonts w:eastAsia="Times New Roman" w:cs="Times New Roman"/>
                <w:color w:val="000000"/>
                <w:sz w:val="22"/>
                <w:lang w:val="en-US" w:eastAsia="sv-SE"/>
              </w:rPr>
            </w:pPr>
            <w:r w:rsidRPr="00A9028E">
              <w:rPr>
                <w:rFonts w:eastAsia="Times New Roman" w:cs="Times New Roman"/>
                <w:color w:val="000000"/>
                <w:sz w:val="22"/>
                <w:lang w:val="en-US" w:eastAsia="sv-SE"/>
              </w:rPr>
              <w:t>reducer DN250 - DN450</w:t>
            </w:r>
          </w:p>
        </w:tc>
        <w:tc>
          <w:tcPr>
            <w:tcW w:w="1334" w:type="dxa"/>
            <w:tcBorders>
              <w:top w:val="nil"/>
              <w:left w:val="nil"/>
              <w:bottom w:val="single" w:sz="4" w:space="0" w:color="auto"/>
              <w:right w:val="single" w:sz="4" w:space="0" w:color="auto"/>
            </w:tcBorders>
            <w:shd w:val="clear" w:color="000000" w:fill="FFFFFF"/>
            <w:noWrap/>
            <w:vAlign w:val="bottom"/>
            <w:hideMark/>
          </w:tcPr>
          <w:p w14:paraId="35E8F136" w14:textId="77777777" w:rsidR="00A9028E" w:rsidRPr="00A9028E" w:rsidRDefault="00A9028E" w:rsidP="00A9028E">
            <w:pPr>
              <w:spacing w:after="0" w:line="240" w:lineRule="auto"/>
              <w:rPr>
                <w:rFonts w:eastAsia="Times New Roman" w:cs="Times New Roman"/>
                <w:color w:val="000000"/>
                <w:sz w:val="22"/>
                <w:lang w:val="en-US" w:eastAsia="sv-SE"/>
              </w:rPr>
            </w:pPr>
            <w:r w:rsidRPr="00A9028E">
              <w:rPr>
                <w:rFonts w:eastAsia="Times New Roman" w:cs="Times New Roman"/>
                <w:color w:val="000000"/>
                <w:sz w:val="22"/>
                <w:lang w:val="en-US" w:eastAsia="sv-SE"/>
              </w:rPr>
              <w:t> </w:t>
            </w:r>
          </w:p>
        </w:tc>
        <w:tc>
          <w:tcPr>
            <w:tcW w:w="1320" w:type="dxa"/>
            <w:tcBorders>
              <w:top w:val="nil"/>
              <w:left w:val="nil"/>
              <w:bottom w:val="single" w:sz="4" w:space="0" w:color="auto"/>
              <w:right w:val="single" w:sz="4" w:space="0" w:color="auto"/>
            </w:tcBorders>
            <w:shd w:val="clear" w:color="000000" w:fill="FFFFFF"/>
            <w:noWrap/>
            <w:vAlign w:val="bottom"/>
            <w:hideMark/>
          </w:tcPr>
          <w:p w14:paraId="447A6881" w14:textId="07457CE3" w:rsidR="00A9028E" w:rsidRPr="00A9028E" w:rsidRDefault="00A9028E" w:rsidP="00A9028E">
            <w:pPr>
              <w:spacing w:after="0" w:line="240" w:lineRule="auto"/>
              <w:rPr>
                <w:rFonts w:eastAsia="Times New Roman" w:cs="Times New Roman"/>
                <w:color w:val="000000"/>
                <w:sz w:val="22"/>
                <w:lang w:val="en-US" w:eastAsia="sv-SE"/>
              </w:rPr>
            </w:pPr>
            <w:r w:rsidRPr="00A9028E">
              <w:rPr>
                <w:rFonts w:eastAsia="Times New Roman" w:cs="Times New Roman"/>
                <w:color w:val="000000"/>
                <w:sz w:val="22"/>
                <w:lang w:val="en-US" w:eastAsia="sv-SE"/>
              </w:rPr>
              <w:t> </w:t>
            </w:r>
            <w:r>
              <w:rPr>
                <w:rFonts w:eastAsia="Times New Roman" w:cs="Times New Roman"/>
                <w:color w:val="000000"/>
                <w:sz w:val="22"/>
                <w:lang w:val="en-US" w:eastAsia="sv-SE"/>
              </w:rPr>
              <w:t>0,01</w:t>
            </w:r>
          </w:p>
        </w:tc>
      </w:tr>
      <w:tr w:rsidR="00A9028E" w:rsidRPr="00A9028E" w14:paraId="60D7EE4E" w14:textId="77777777" w:rsidTr="00A9028E">
        <w:trPr>
          <w:trHeight w:val="300"/>
        </w:trPr>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14:paraId="751205C5" w14:textId="7FF5C66A" w:rsidR="00A9028E" w:rsidRPr="00A9028E" w:rsidRDefault="00A9028E" w:rsidP="00A9028E">
            <w:pPr>
              <w:spacing w:after="0" w:line="240" w:lineRule="auto"/>
              <w:rPr>
                <w:rFonts w:eastAsia="Times New Roman" w:cs="Times New Roman"/>
                <w:color w:val="000000"/>
                <w:sz w:val="22"/>
                <w:lang w:val="en-US" w:eastAsia="sv-SE"/>
              </w:rPr>
            </w:pPr>
            <w:r w:rsidRPr="00A9028E">
              <w:rPr>
                <w:rFonts w:eastAsia="Times New Roman" w:cs="Times New Roman"/>
                <w:color w:val="000000"/>
                <w:sz w:val="22"/>
                <w:lang w:val="en-US" w:eastAsia="sv-SE"/>
              </w:rPr>
              <w:t>F</w:t>
            </w:r>
            <w:r w:rsidR="00890D1A">
              <w:rPr>
                <w:rFonts w:eastAsia="Times New Roman" w:cs="Times New Roman"/>
                <w:color w:val="000000"/>
                <w:sz w:val="22"/>
                <w:lang w:val="en-US" w:eastAsia="sv-SE"/>
              </w:rPr>
              <w:t>0</w:t>
            </w:r>
            <w:r w:rsidRPr="00A9028E">
              <w:rPr>
                <w:rFonts w:eastAsia="Times New Roman" w:cs="Times New Roman"/>
                <w:color w:val="000000"/>
                <w:sz w:val="22"/>
                <w:lang w:val="en-US" w:eastAsia="sv-SE"/>
              </w:rPr>
              <w:t>02a-f</w:t>
            </w:r>
          </w:p>
        </w:tc>
        <w:tc>
          <w:tcPr>
            <w:tcW w:w="4180" w:type="dxa"/>
            <w:tcBorders>
              <w:top w:val="nil"/>
              <w:left w:val="nil"/>
              <w:bottom w:val="single" w:sz="4" w:space="0" w:color="auto"/>
              <w:right w:val="single" w:sz="4" w:space="0" w:color="auto"/>
            </w:tcBorders>
            <w:shd w:val="clear" w:color="000000" w:fill="FFFFFF"/>
            <w:noWrap/>
            <w:vAlign w:val="bottom"/>
            <w:hideMark/>
          </w:tcPr>
          <w:p w14:paraId="4F745079" w14:textId="77777777" w:rsidR="00A9028E" w:rsidRPr="00A9028E" w:rsidRDefault="00A9028E" w:rsidP="00A9028E">
            <w:pPr>
              <w:spacing w:after="0" w:line="240" w:lineRule="auto"/>
              <w:rPr>
                <w:rFonts w:eastAsia="Times New Roman" w:cs="Times New Roman"/>
                <w:color w:val="000000"/>
                <w:sz w:val="22"/>
                <w:lang w:val="en-US" w:eastAsia="sv-SE"/>
              </w:rPr>
            </w:pPr>
            <w:r w:rsidRPr="00A9028E">
              <w:rPr>
                <w:rFonts w:eastAsia="Times New Roman" w:cs="Times New Roman"/>
                <w:color w:val="000000"/>
                <w:sz w:val="22"/>
                <w:lang w:val="en-US" w:eastAsia="sv-SE"/>
              </w:rPr>
              <w:t>Particle filter #2 incl. manifold</w:t>
            </w:r>
          </w:p>
        </w:tc>
        <w:tc>
          <w:tcPr>
            <w:tcW w:w="1334" w:type="dxa"/>
            <w:tcBorders>
              <w:top w:val="nil"/>
              <w:left w:val="nil"/>
              <w:bottom w:val="single" w:sz="4" w:space="0" w:color="auto"/>
              <w:right w:val="single" w:sz="4" w:space="0" w:color="auto"/>
            </w:tcBorders>
            <w:shd w:val="clear" w:color="000000" w:fill="FFFFFF"/>
            <w:noWrap/>
            <w:vAlign w:val="bottom"/>
            <w:hideMark/>
          </w:tcPr>
          <w:p w14:paraId="3C40202D" w14:textId="77777777" w:rsidR="00A9028E" w:rsidRPr="00A9028E" w:rsidRDefault="00A9028E" w:rsidP="00A9028E">
            <w:pPr>
              <w:spacing w:after="0" w:line="240" w:lineRule="auto"/>
              <w:rPr>
                <w:rFonts w:eastAsia="Times New Roman" w:cs="Times New Roman"/>
                <w:color w:val="000000"/>
                <w:sz w:val="22"/>
                <w:lang w:val="en-US" w:eastAsia="sv-SE"/>
              </w:rPr>
            </w:pPr>
            <w:r w:rsidRPr="00A9028E">
              <w:rPr>
                <w:rFonts w:eastAsia="Times New Roman" w:cs="Times New Roman"/>
                <w:color w:val="000000"/>
                <w:sz w:val="22"/>
                <w:lang w:val="en-US" w:eastAsia="sv-SE"/>
              </w:rPr>
              <w:t> </w:t>
            </w:r>
          </w:p>
        </w:tc>
        <w:tc>
          <w:tcPr>
            <w:tcW w:w="1320" w:type="dxa"/>
            <w:tcBorders>
              <w:top w:val="nil"/>
              <w:left w:val="nil"/>
              <w:bottom w:val="nil"/>
              <w:right w:val="single" w:sz="4" w:space="0" w:color="auto"/>
            </w:tcBorders>
            <w:shd w:val="clear" w:color="000000" w:fill="FFFFFF"/>
            <w:noWrap/>
            <w:vAlign w:val="center"/>
            <w:hideMark/>
          </w:tcPr>
          <w:p w14:paraId="031F3F9C" w14:textId="77777777" w:rsidR="00A9028E" w:rsidRPr="00A9028E" w:rsidRDefault="00A9028E" w:rsidP="00A9028E">
            <w:pPr>
              <w:spacing w:after="0" w:line="240" w:lineRule="auto"/>
              <w:rPr>
                <w:rFonts w:eastAsia="Times New Roman" w:cs="Times New Roman"/>
                <w:color w:val="000000"/>
                <w:sz w:val="22"/>
                <w:lang w:val="en-US" w:eastAsia="sv-SE"/>
              </w:rPr>
            </w:pPr>
            <w:r w:rsidRPr="00A9028E">
              <w:rPr>
                <w:rFonts w:eastAsia="Times New Roman" w:cs="Times New Roman"/>
                <w:color w:val="000000"/>
                <w:sz w:val="22"/>
                <w:lang w:val="en-US" w:eastAsia="sv-SE"/>
              </w:rPr>
              <w:t>1,98</w:t>
            </w:r>
          </w:p>
        </w:tc>
      </w:tr>
      <w:tr w:rsidR="00A9028E" w:rsidRPr="00A9028E" w14:paraId="56010279" w14:textId="77777777" w:rsidTr="00A9028E">
        <w:trPr>
          <w:trHeight w:val="300"/>
        </w:trPr>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14:paraId="56DE0DBD" w14:textId="77777777" w:rsidR="00A9028E" w:rsidRPr="00A9028E" w:rsidRDefault="00A9028E" w:rsidP="00A9028E">
            <w:pPr>
              <w:spacing w:after="0" w:line="240" w:lineRule="auto"/>
              <w:rPr>
                <w:rFonts w:eastAsia="Times New Roman" w:cs="Times New Roman"/>
                <w:color w:val="000000"/>
                <w:sz w:val="22"/>
                <w:lang w:val="en-US" w:eastAsia="sv-SE"/>
              </w:rPr>
            </w:pPr>
            <w:r w:rsidRPr="00A9028E">
              <w:rPr>
                <w:rFonts w:eastAsia="Times New Roman" w:cs="Times New Roman"/>
                <w:color w:val="000000"/>
                <w:sz w:val="22"/>
                <w:lang w:val="en-US" w:eastAsia="sv-SE"/>
              </w:rPr>
              <w:t>L009</w:t>
            </w:r>
          </w:p>
        </w:tc>
        <w:tc>
          <w:tcPr>
            <w:tcW w:w="4180" w:type="dxa"/>
            <w:tcBorders>
              <w:top w:val="nil"/>
              <w:left w:val="nil"/>
              <w:bottom w:val="single" w:sz="4" w:space="0" w:color="auto"/>
              <w:right w:val="single" w:sz="4" w:space="0" w:color="auto"/>
            </w:tcBorders>
            <w:shd w:val="clear" w:color="000000" w:fill="FFFFFF"/>
            <w:noWrap/>
            <w:vAlign w:val="bottom"/>
            <w:hideMark/>
          </w:tcPr>
          <w:p w14:paraId="1FC1EF9E" w14:textId="77777777" w:rsidR="00A9028E" w:rsidRPr="00A9028E" w:rsidRDefault="00A9028E" w:rsidP="00A9028E">
            <w:pPr>
              <w:spacing w:after="0" w:line="240" w:lineRule="auto"/>
              <w:rPr>
                <w:rFonts w:eastAsia="Times New Roman" w:cs="Times New Roman"/>
                <w:color w:val="000000"/>
                <w:sz w:val="22"/>
                <w:lang w:val="en-US" w:eastAsia="sv-SE"/>
              </w:rPr>
            </w:pPr>
            <w:r w:rsidRPr="00A9028E">
              <w:rPr>
                <w:rFonts w:eastAsia="Times New Roman" w:cs="Times New Roman"/>
                <w:color w:val="000000"/>
                <w:sz w:val="22"/>
                <w:lang w:val="en-US" w:eastAsia="sv-SE"/>
              </w:rPr>
              <w:t>reducer DN250 - DN450</w:t>
            </w:r>
          </w:p>
        </w:tc>
        <w:tc>
          <w:tcPr>
            <w:tcW w:w="1334" w:type="dxa"/>
            <w:tcBorders>
              <w:top w:val="nil"/>
              <w:left w:val="nil"/>
              <w:bottom w:val="single" w:sz="4" w:space="0" w:color="auto"/>
              <w:right w:val="single" w:sz="4" w:space="0" w:color="auto"/>
            </w:tcBorders>
            <w:shd w:val="clear" w:color="000000" w:fill="FFFFFF"/>
            <w:noWrap/>
            <w:vAlign w:val="bottom"/>
            <w:hideMark/>
          </w:tcPr>
          <w:p w14:paraId="6E123FB6" w14:textId="77777777" w:rsidR="00A9028E" w:rsidRPr="00A9028E" w:rsidRDefault="00A9028E" w:rsidP="00A9028E">
            <w:pPr>
              <w:spacing w:after="0" w:line="240" w:lineRule="auto"/>
              <w:rPr>
                <w:rFonts w:eastAsia="Times New Roman" w:cs="Times New Roman"/>
                <w:color w:val="000000"/>
                <w:sz w:val="22"/>
                <w:lang w:val="en-US" w:eastAsia="sv-SE"/>
              </w:rPr>
            </w:pPr>
            <w:r w:rsidRPr="00A9028E">
              <w:rPr>
                <w:rFonts w:eastAsia="Times New Roman" w:cs="Times New Roman"/>
                <w:color w:val="000000"/>
                <w:sz w:val="22"/>
                <w:lang w:val="en-US" w:eastAsia="sv-SE"/>
              </w:rPr>
              <w:t> </w:t>
            </w:r>
          </w:p>
        </w:tc>
        <w:tc>
          <w:tcPr>
            <w:tcW w:w="1320" w:type="dxa"/>
            <w:tcBorders>
              <w:top w:val="single" w:sz="4" w:space="0" w:color="auto"/>
              <w:left w:val="nil"/>
              <w:bottom w:val="single" w:sz="4" w:space="0" w:color="auto"/>
              <w:right w:val="single" w:sz="4" w:space="0" w:color="auto"/>
            </w:tcBorders>
            <w:shd w:val="clear" w:color="000000" w:fill="FFFFFF"/>
            <w:noWrap/>
            <w:vAlign w:val="bottom"/>
            <w:hideMark/>
          </w:tcPr>
          <w:p w14:paraId="4D23159D" w14:textId="333805DB" w:rsidR="00A9028E" w:rsidRPr="00A9028E" w:rsidRDefault="00A9028E" w:rsidP="00A9028E">
            <w:pPr>
              <w:spacing w:after="0" w:line="240" w:lineRule="auto"/>
              <w:rPr>
                <w:rFonts w:eastAsia="Times New Roman" w:cs="Times New Roman"/>
                <w:color w:val="000000"/>
                <w:sz w:val="22"/>
                <w:lang w:val="en-US" w:eastAsia="sv-SE"/>
              </w:rPr>
            </w:pPr>
            <w:r w:rsidRPr="00A9028E">
              <w:rPr>
                <w:rFonts w:eastAsia="Times New Roman" w:cs="Times New Roman"/>
                <w:color w:val="000000"/>
                <w:sz w:val="22"/>
                <w:lang w:val="en-US" w:eastAsia="sv-SE"/>
              </w:rPr>
              <w:t> </w:t>
            </w:r>
            <w:r>
              <w:rPr>
                <w:rFonts w:eastAsia="Times New Roman" w:cs="Times New Roman"/>
                <w:color w:val="000000"/>
                <w:sz w:val="22"/>
                <w:lang w:val="en-US" w:eastAsia="sv-SE"/>
              </w:rPr>
              <w:t>0,01</w:t>
            </w:r>
          </w:p>
        </w:tc>
      </w:tr>
      <w:tr w:rsidR="00A9028E" w:rsidRPr="00A9028E" w14:paraId="1163B286" w14:textId="77777777" w:rsidTr="00A9028E">
        <w:trPr>
          <w:trHeight w:val="300"/>
        </w:trPr>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14:paraId="7FC8BF02" w14:textId="77777777" w:rsidR="00A9028E" w:rsidRPr="00A9028E" w:rsidRDefault="00A9028E" w:rsidP="00A9028E">
            <w:pPr>
              <w:spacing w:after="0" w:line="240" w:lineRule="auto"/>
              <w:rPr>
                <w:rFonts w:eastAsia="Times New Roman" w:cs="Times New Roman"/>
                <w:color w:val="000000"/>
                <w:sz w:val="22"/>
                <w:lang w:val="en-US" w:eastAsia="sv-SE"/>
              </w:rPr>
            </w:pPr>
            <w:r w:rsidRPr="00A9028E">
              <w:rPr>
                <w:rFonts w:eastAsia="Times New Roman" w:cs="Times New Roman"/>
                <w:color w:val="000000"/>
                <w:sz w:val="22"/>
                <w:lang w:val="en-US" w:eastAsia="sv-SE"/>
              </w:rPr>
              <w:t>L010</w:t>
            </w:r>
          </w:p>
        </w:tc>
        <w:tc>
          <w:tcPr>
            <w:tcW w:w="4180" w:type="dxa"/>
            <w:tcBorders>
              <w:top w:val="nil"/>
              <w:left w:val="nil"/>
              <w:bottom w:val="single" w:sz="4" w:space="0" w:color="auto"/>
              <w:right w:val="single" w:sz="4" w:space="0" w:color="auto"/>
            </w:tcBorders>
            <w:shd w:val="clear" w:color="000000" w:fill="FFFFFF"/>
            <w:noWrap/>
            <w:vAlign w:val="bottom"/>
            <w:hideMark/>
          </w:tcPr>
          <w:p w14:paraId="5354B4E0" w14:textId="77777777" w:rsidR="00A9028E" w:rsidRPr="00A9028E" w:rsidRDefault="00A9028E" w:rsidP="00A9028E">
            <w:pPr>
              <w:spacing w:after="0" w:line="240" w:lineRule="auto"/>
              <w:rPr>
                <w:rFonts w:eastAsia="Times New Roman" w:cs="Times New Roman"/>
                <w:color w:val="000000"/>
                <w:sz w:val="22"/>
                <w:lang w:val="en-US" w:eastAsia="sv-SE"/>
              </w:rPr>
            </w:pPr>
            <w:r w:rsidRPr="00A9028E">
              <w:rPr>
                <w:rFonts w:eastAsia="Times New Roman" w:cs="Times New Roman"/>
                <w:color w:val="000000"/>
                <w:sz w:val="22"/>
                <w:lang w:val="en-US" w:eastAsia="sv-SE"/>
              </w:rPr>
              <w:t>pipe DN250: 30° bend 1 piece</w:t>
            </w:r>
          </w:p>
        </w:tc>
        <w:tc>
          <w:tcPr>
            <w:tcW w:w="1334" w:type="dxa"/>
            <w:tcBorders>
              <w:top w:val="nil"/>
              <w:left w:val="nil"/>
              <w:bottom w:val="single" w:sz="4" w:space="0" w:color="auto"/>
              <w:right w:val="single" w:sz="4" w:space="0" w:color="auto"/>
            </w:tcBorders>
            <w:shd w:val="clear" w:color="000000" w:fill="FFFFFF"/>
            <w:noWrap/>
            <w:vAlign w:val="bottom"/>
            <w:hideMark/>
          </w:tcPr>
          <w:p w14:paraId="73ABC6AB" w14:textId="77777777" w:rsidR="00A9028E" w:rsidRPr="00A9028E" w:rsidRDefault="00A9028E" w:rsidP="00A9028E">
            <w:pPr>
              <w:spacing w:after="0" w:line="240" w:lineRule="auto"/>
              <w:rPr>
                <w:rFonts w:eastAsia="Times New Roman" w:cs="Times New Roman"/>
                <w:color w:val="000000"/>
                <w:sz w:val="22"/>
                <w:lang w:val="en-US" w:eastAsia="sv-SE"/>
              </w:rPr>
            </w:pPr>
            <w:r w:rsidRPr="00A9028E">
              <w:rPr>
                <w:rFonts w:eastAsia="Times New Roman" w:cs="Times New Roman"/>
                <w:color w:val="000000"/>
                <w:sz w:val="22"/>
                <w:lang w:val="en-US" w:eastAsia="sv-SE"/>
              </w:rPr>
              <w:t>15</w:t>
            </w:r>
          </w:p>
        </w:tc>
        <w:tc>
          <w:tcPr>
            <w:tcW w:w="1320" w:type="dxa"/>
            <w:tcBorders>
              <w:top w:val="nil"/>
              <w:left w:val="nil"/>
              <w:bottom w:val="single" w:sz="4" w:space="0" w:color="auto"/>
              <w:right w:val="single" w:sz="4" w:space="0" w:color="auto"/>
            </w:tcBorders>
            <w:shd w:val="clear" w:color="000000" w:fill="FFFFFF"/>
            <w:noWrap/>
            <w:vAlign w:val="bottom"/>
            <w:hideMark/>
          </w:tcPr>
          <w:p w14:paraId="1FF19166" w14:textId="77777777" w:rsidR="00A9028E" w:rsidRPr="00A9028E" w:rsidRDefault="00A9028E" w:rsidP="00A9028E">
            <w:pPr>
              <w:spacing w:after="0" w:line="240" w:lineRule="auto"/>
              <w:rPr>
                <w:rFonts w:eastAsia="Times New Roman" w:cs="Times New Roman"/>
                <w:color w:val="000000"/>
                <w:sz w:val="22"/>
                <w:lang w:val="en-US" w:eastAsia="sv-SE"/>
              </w:rPr>
            </w:pPr>
            <w:r w:rsidRPr="00A9028E">
              <w:rPr>
                <w:rFonts w:eastAsia="Times New Roman" w:cs="Times New Roman"/>
                <w:color w:val="000000"/>
                <w:sz w:val="22"/>
                <w:lang w:val="en-US" w:eastAsia="sv-SE"/>
              </w:rPr>
              <w:t>0,8</w:t>
            </w:r>
          </w:p>
        </w:tc>
      </w:tr>
      <w:tr w:rsidR="00A9028E" w:rsidRPr="00A9028E" w14:paraId="597F24AF" w14:textId="77777777" w:rsidTr="00A9028E">
        <w:trPr>
          <w:trHeight w:val="300"/>
        </w:trPr>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14:paraId="38C4888F" w14:textId="12C9D642" w:rsidR="00A9028E" w:rsidRPr="00A9028E" w:rsidRDefault="00A9028E" w:rsidP="00A9028E">
            <w:pPr>
              <w:spacing w:after="0" w:line="240" w:lineRule="auto"/>
              <w:rPr>
                <w:rFonts w:eastAsia="Times New Roman" w:cs="Times New Roman"/>
                <w:color w:val="000000"/>
                <w:sz w:val="22"/>
                <w:lang w:val="en-US" w:eastAsia="sv-SE"/>
              </w:rPr>
            </w:pPr>
            <w:r w:rsidRPr="00A9028E">
              <w:rPr>
                <w:rFonts w:eastAsia="Times New Roman" w:cs="Times New Roman"/>
                <w:color w:val="000000"/>
                <w:sz w:val="22"/>
                <w:lang w:val="en-US" w:eastAsia="sv-SE"/>
              </w:rPr>
              <w:t>W</w:t>
            </w:r>
            <w:r w:rsidR="00890D1A">
              <w:rPr>
                <w:rFonts w:eastAsia="Times New Roman" w:cs="Times New Roman"/>
                <w:color w:val="000000"/>
                <w:sz w:val="22"/>
                <w:lang w:val="en-US" w:eastAsia="sv-SE"/>
              </w:rPr>
              <w:t>0</w:t>
            </w:r>
            <w:r w:rsidRPr="00A9028E">
              <w:rPr>
                <w:rFonts w:eastAsia="Times New Roman" w:cs="Times New Roman"/>
                <w:color w:val="000000"/>
                <w:sz w:val="22"/>
                <w:lang w:val="en-US" w:eastAsia="sv-SE"/>
              </w:rPr>
              <w:t>01</w:t>
            </w:r>
          </w:p>
        </w:tc>
        <w:tc>
          <w:tcPr>
            <w:tcW w:w="4180" w:type="dxa"/>
            <w:tcBorders>
              <w:top w:val="nil"/>
              <w:left w:val="nil"/>
              <w:bottom w:val="single" w:sz="4" w:space="0" w:color="auto"/>
              <w:right w:val="single" w:sz="4" w:space="0" w:color="auto"/>
            </w:tcBorders>
            <w:shd w:val="clear" w:color="000000" w:fill="FFFFFF"/>
            <w:noWrap/>
            <w:vAlign w:val="bottom"/>
            <w:hideMark/>
          </w:tcPr>
          <w:p w14:paraId="66B7B388" w14:textId="77777777" w:rsidR="00A9028E" w:rsidRPr="00A9028E" w:rsidRDefault="00A9028E" w:rsidP="00A9028E">
            <w:pPr>
              <w:spacing w:after="0" w:line="240" w:lineRule="auto"/>
              <w:rPr>
                <w:rFonts w:eastAsia="Times New Roman" w:cs="Times New Roman"/>
                <w:color w:val="000000"/>
                <w:sz w:val="22"/>
                <w:lang w:val="en-US" w:eastAsia="sv-SE"/>
              </w:rPr>
            </w:pPr>
            <w:r w:rsidRPr="00A9028E">
              <w:rPr>
                <w:rFonts w:eastAsia="Times New Roman" w:cs="Times New Roman"/>
                <w:color w:val="000000"/>
                <w:sz w:val="22"/>
                <w:lang w:val="en-US" w:eastAsia="sv-SE"/>
              </w:rPr>
              <w:t>Heat exchanger #1</w:t>
            </w:r>
          </w:p>
        </w:tc>
        <w:tc>
          <w:tcPr>
            <w:tcW w:w="1334" w:type="dxa"/>
            <w:tcBorders>
              <w:top w:val="nil"/>
              <w:left w:val="nil"/>
              <w:bottom w:val="single" w:sz="4" w:space="0" w:color="auto"/>
              <w:right w:val="single" w:sz="4" w:space="0" w:color="auto"/>
            </w:tcBorders>
            <w:shd w:val="clear" w:color="000000" w:fill="FFFFFF"/>
            <w:noWrap/>
            <w:vAlign w:val="bottom"/>
            <w:hideMark/>
          </w:tcPr>
          <w:p w14:paraId="306F6397" w14:textId="77777777" w:rsidR="00A9028E" w:rsidRPr="00A9028E" w:rsidRDefault="00A9028E" w:rsidP="00A9028E">
            <w:pPr>
              <w:spacing w:after="0" w:line="240" w:lineRule="auto"/>
              <w:rPr>
                <w:rFonts w:eastAsia="Times New Roman" w:cs="Times New Roman"/>
                <w:color w:val="000000"/>
                <w:sz w:val="22"/>
                <w:lang w:val="en-US" w:eastAsia="sv-SE"/>
              </w:rPr>
            </w:pPr>
            <w:r w:rsidRPr="00A9028E">
              <w:rPr>
                <w:rFonts w:eastAsia="Times New Roman" w:cs="Times New Roman"/>
                <w:color w:val="000000"/>
                <w:sz w:val="22"/>
                <w:lang w:val="en-US" w:eastAsia="sv-SE"/>
              </w:rPr>
              <w:t> </w:t>
            </w:r>
          </w:p>
        </w:tc>
        <w:tc>
          <w:tcPr>
            <w:tcW w:w="1320" w:type="dxa"/>
            <w:tcBorders>
              <w:top w:val="nil"/>
              <w:left w:val="nil"/>
              <w:bottom w:val="single" w:sz="4" w:space="0" w:color="auto"/>
              <w:right w:val="single" w:sz="4" w:space="0" w:color="auto"/>
            </w:tcBorders>
            <w:shd w:val="clear" w:color="000000" w:fill="FFFFFF"/>
            <w:noWrap/>
            <w:vAlign w:val="bottom"/>
            <w:hideMark/>
          </w:tcPr>
          <w:p w14:paraId="3C4C6302" w14:textId="77777777" w:rsidR="00A9028E" w:rsidRPr="00A9028E" w:rsidRDefault="00A9028E" w:rsidP="00A9028E">
            <w:pPr>
              <w:spacing w:after="0" w:line="240" w:lineRule="auto"/>
              <w:rPr>
                <w:rFonts w:eastAsia="Times New Roman" w:cs="Times New Roman"/>
                <w:color w:val="000000"/>
                <w:sz w:val="22"/>
                <w:lang w:val="en-US" w:eastAsia="sv-SE"/>
              </w:rPr>
            </w:pPr>
            <w:r w:rsidRPr="00A9028E">
              <w:rPr>
                <w:rFonts w:eastAsia="Times New Roman" w:cs="Times New Roman"/>
                <w:color w:val="000000"/>
                <w:sz w:val="22"/>
                <w:lang w:val="en-US" w:eastAsia="sv-SE"/>
              </w:rPr>
              <w:t>0,79</w:t>
            </w:r>
          </w:p>
        </w:tc>
      </w:tr>
      <w:tr w:rsidR="00A9028E" w:rsidRPr="00A9028E" w14:paraId="7BFD15E4" w14:textId="77777777" w:rsidTr="00A9028E">
        <w:trPr>
          <w:trHeight w:val="300"/>
        </w:trPr>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14:paraId="464B0A14" w14:textId="642D5E4B" w:rsidR="00A9028E" w:rsidRPr="00A9028E" w:rsidRDefault="00A9028E" w:rsidP="00A9028E">
            <w:pPr>
              <w:spacing w:after="0" w:line="240" w:lineRule="auto"/>
              <w:rPr>
                <w:rFonts w:eastAsia="Times New Roman" w:cs="Times New Roman"/>
                <w:color w:val="000000"/>
                <w:sz w:val="22"/>
                <w:lang w:val="en-US" w:eastAsia="sv-SE"/>
              </w:rPr>
            </w:pPr>
            <w:r w:rsidRPr="00A9028E">
              <w:rPr>
                <w:rFonts w:eastAsia="Times New Roman" w:cs="Times New Roman"/>
                <w:color w:val="000000"/>
                <w:sz w:val="22"/>
                <w:lang w:val="en-US" w:eastAsia="sv-SE"/>
              </w:rPr>
              <w:t>W</w:t>
            </w:r>
            <w:r w:rsidR="00890D1A">
              <w:rPr>
                <w:rFonts w:eastAsia="Times New Roman" w:cs="Times New Roman"/>
                <w:color w:val="000000"/>
                <w:sz w:val="22"/>
                <w:lang w:val="en-US" w:eastAsia="sv-SE"/>
              </w:rPr>
              <w:t>0</w:t>
            </w:r>
            <w:r w:rsidRPr="00A9028E">
              <w:rPr>
                <w:rFonts w:eastAsia="Times New Roman" w:cs="Times New Roman"/>
                <w:color w:val="000000"/>
                <w:sz w:val="22"/>
                <w:lang w:val="en-US" w:eastAsia="sv-SE"/>
              </w:rPr>
              <w:t>02</w:t>
            </w:r>
          </w:p>
        </w:tc>
        <w:tc>
          <w:tcPr>
            <w:tcW w:w="4180" w:type="dxa"/>
            <w:tcBorders>
              <w:top w:val="nil"/>
              <w:left w:val="nil"/>
              <w:bottom w:val="single" w:sz="4" w:space="0" w:color="auto"/>
              <w:right w:val="single" w:sz="4" w:space="0" w:color="auto"/>
            </w:tcBorders>
            <w:shd w:val="clear" w:color="000000" w:fill="FFFFFF"/>
            <w:noWrap/>
            <w:vAlign w:val="bottom"/>
            <w:hideMark/>
          </w:tcPr>
          <w:p w14:paraId="47CE84FF" w14:textId="77777777" w:rsidR="00A9028E" w:rsidRPr="00A9028E" w:rsidRDefault="00A9028E" w:rsidP="00A9028E">
            <w:pPr>
              <w:spacing w:after="0" w:line="240" w:lineRule="auto"/>
              <w:rPr>
                <w:rFonts w:eastAsia="Times New Roman" w:cs="Times New Roman"/>
                <w:color w:val="000000"/>
                <w:sz w:val="22"/>
                <w:lang w:val="en-US" w:eastAsia="sv-SE"/>
              </w:rPr>
            </w:pPr>
            <w:r w:rsidRPr="00A9028E">
              <w:rPr>
                <w:rFonts w:eastAsia="Times New Roman" w:cs="Times New Roman"/>
                <w:color w:val="000000"/>
                <w:sz w:val="22"/>
                <w:lang w:val="en-US" w:eastAsia="sv-SE"/>
              </w:rPr>
              <w:t>Heat exchanger #2</w:t>
            </w:r>
          </w:p>
        </w:tc>
        <w:tc>
          <w:tcPr>
            <w:tcW w:w="1334" w:type="dxa"/>
            <w:tcBorders>
              <w:top w:val="nil"/>
              <w:left w:val="nil"/>
              <w:bottom w:val="single" w:sz="4" w:space="0" w:color="auto"/>
              <w:right w:val="single" w:sz="4" w:space="0" w:color="auto"/>
            </w:tcBorders>
            <w:shd w:val="clear" w:color="000000" w:fill="FFFFFF"/>
            <w:noWrap/>
            <w:vAlign w:val="bottom"/>
            <w:hideMark/>
          </w:tcPr>
          <w:p w14:paraId="58D0FB69" w14:textId="77777777" w:rsidR="00A9028E" w:rsidRPr="00A9028E" w:rsidRDefault="00A9028E" w:rsidP="00A9028E">
            <w:pPr>
              <w:spacing w:after="0" w:line="240" w:lineRule="auto"/>
              <w:rPr>
                <w:rFonts w:eastAsia="Times New Roman" w:cs="Times New Roman"/>
                <w:color w:val="000000"/>
                <w:sz w:val="22"/>
                <w:lang w:val="en-US" w:eastAsia="sv-SE"/>
              </w:rPr>
            </w:pPr>
            <w:r w:rsidRPr="00A9028E">
              <w:rPr>
                <w:rFonts w:eastAsia="Times New Roman" w:cs="Times New Roman"/>
                <w:color w:val="000000"/>
                <w:sz w:val="22"/>
                <w:lang w:val="en-US" w:eastAsia="sv-SE"/>
              </w:rPr>
              <w:t> </w:t>
            </w:r>
          </w:p>
        </w:tc>
        <w:tc>
          <w:tcPr>
            <w:tcW w:w="1320" w:type="dxa"/>
            <w:tcBorders>
              <w:top w:val="nil"/>
              <w:left w:val="nil"/>
              <w:bottom w:val="single" w:sz="4" w:space="0" w:color="auto"/>
              <w:right w:val="single" w:sz="4" w:space="0" w:color="auto"/>
            </w:tcBorders>
            <w:shd w:val="clear" w:color="000000" w:fill="FFFFFF"/>
            <w:noWrap/>
            <w:vAlign w:val="bottom"/>
            <w:hideMark/>
          </w:tcPr>
          <w:p w14:paraId="6449BDA4" w14:textId="77777777" w:rsidR="00A9028E" w:rsidRPr="00A9028E" w:rsidRDefault="00A9028E" w:rsidP="00A9028E">
            <w:pPr>
              <w:spacing w:after="0" w:line="240" w:lineRule="auto"/>
              <w:rPr>
                <w:rFonts w:eastAsia="Times New Roman" w:cs="Times New Roman"/>
                <w:color w:val="000000"/>
                <w:sz w:val="22"/>
                <w:lang w:val="en-US" w:eastAsia="sv-SE"/>
              </w:rPr>
            </w:pPr>
            <w:r w:rsidRPr="00A9028E">
              <w:rPr>
                <w:rFonts w:eastAsia="Times New Roman" w:cs="Times New Roman"/>
                <w:color w:val="000000"/>
                <w:sz w:val="22"/>
                <w:lang w:val="en-US" w:eastAsia="sv-SE"/>
              </w:rPr>
              <w:t>1,57</w:t>
            </w:r>
          </w:p>
        </w:tc>
      </w:tr>
      <w:tr w:rsidR="00A9028E" w:rsidRPr="00A9028E" w14:paraId="735AC5EB" w14:textId="77777777" w:rsidTr="00A9028E">
        <w:trPr>
          <w:trHeight w:val="315"/>
        </w:trPr>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14:paraId="373DB973" w14:textId="77777777" w:rsidR="00A9028E" w:rsidRPr="00A9028E" w:rsidRDefault="00A9028E" w:rsidP="00A9028E">
            <w:pPr>
              <w:spacing w:after="0" w:line="240" w:lineRule="auto"/>
              <w:rPr>
                <w:rFonts w:eastAsia="Times New Roman" w:cs="Times New Roman"/>
                <w:color w:val="000000"/>
                <w:sz w:val="22"/>
                <w:lang w:val="en-US" w:eastAsia="sv-SE"/>
              </w:rPr>
            </w:pPr>
            <w:r w:rsidRPr="00A9028E">
              <w:rPr>
                <w:rFonts w:eastAsia="Times New Roman" w:cs="Times New Roman"/>
                <w:color w:val="000000"/>
                <w:sz w:val="22"/>
                <w:lang w:val="en-US" w:eastAsia="sv-SE"/>
              </w:rPr>
              <w:t>L012</w:t>
            </w:r>
          </w:p>
        </w:tc>
        <w:tc>
          <w:tcPr>
            <w:tcW w:w="4180" w:type="dxa"/>
            <w:tcBorders>
              <w:top w:val="nil"/>
              <w:left w:val="nil"/>
              <w:bottom w:val="single" w:sz="4" w:space="0" w:color="auto"/>
              <w:right w:val="single" w:sz="4" w:space="0" w:color="auto"/>
            </w:tcBorders>
            <w:shd w:val="clear" w:color="000000" w:fill="FFFFFF"/>
            <w:noWrap/>
            <w:vAlign w:val="bottom"/>
            <w:hideMark/>
          </w:tcPr>
          <w:p w14:paraId="560040BA" w14:textId="77777777" w:rsidR="00A9028E" w:rsidRPr="00A9028E" w:rsidRDefault="00A9028E" w:rsidP="00A9028E">
            <w:pPr>
              <w:spacing w:after="0" w:line="240" w:lineRule="auto"/>
              <w:rPr>
                <w:rFonts w:eastAsia="Times New Roman" w:cs="Times New Roman"/>
                <w:color w:val="000000"/>
                <w:sz w:val="22"/>
                <w:lang w:val="en-US" w:eastAsia="sv-SE"/>
              </w:rPr>
            </w:pPr>
            <w:r w:rsidRPr="00A9028E">
              <w:rPr>
                <w:rFonts w:eastAsia="Times New Roman" w:cs="Times New Roman"/>
                <w:color w:val="000000"/>
                <w:sz w:val="22"/>
                <w:lang w:val="en-US" w:eastAsia="sv-SE"/>
              </w:rPr>
              <w:t>pipe DN250: 90° bends 2 pieces</w:t>
            </w:r>
          </w:p>
        </w:tc>
        <w:tc>
          <w:tcPr>
            <w:tcW w:w="1334" w:type="dxa"/>
            <w:tcBorders>
              <w:top w:val="nil"/>
              <w:left w:val="nil"/>
              <w:bottom w:val="single" w:sz="4" w:space="0" w:color="auto"/>
              <w:right w:val="single" w:sz="4" w:space="0" w:color="auto"/>
            </w:tcBorders>
            <w:shd w:val="clear" w:color="000000" w:fill="FFFFFF"/>
            <w:noWrap/>
            <w:vAlign w:val="bottom"/>
            <w:hideMark/>
          </w:tcPr>
          <w:p w14:paraId="62BFF224" w14:textId="77777777" w:rsidR="00A9028E" w:rsidRPr="00A9028E" w:rsidRDefault="00A9028E" w:rsidP="00A9028E">
            <w:pPr>
              <w:spacing w:after="0" w:line="240" w:lineRule="auto"/>
              <w:rPr>
                <w:rFonts w:eastAsia="Times New Roman" w:cs="Times New Roman"/>
                <w:color w:val="000000"/>
                <w:sz w:val="22"/>
                <w:lang w:val="en-US" w:eastAsia="sv-SE"/>
              </w:rPr>
            </w:pPr>
            <w:r w:rsidRPr="00A9028E">
              <w:rPr>
                <w:rFonts w:eastAsia="Times New Roman" w:cs="Times New Roman"/>
                <w:color w:val="000000"/>
                <w:sz w:val="22"/>
                <w:lang w:val="en-US" w:eastAsia="sv-SE"/>
              </w:rPr>
              <w:t>4</w:t>
            </w:r>
          </w:p>
        </w:tc>
        <w:tc>
          <w:tcPr>
            <w:tcW w:w="1320" w:type="dxa"/>
            <w:tcBorders>
              <w:top w:val="nil"/>
              <w:left w:val="nil"/>
              <w:bottom w:val="single" w:sz="4" w:space="0" w:color="auto"/>
              <w:right w:val="single" w:sz="4" w:space="0" w:color="auto"/>
            </w:tcBorders>
            <w:shd w:val="clear" w:color="000000" w:fill="FFFFFF"/>
            <w:noWrap/>
            <w:vAlign w:val="bottom"/>
            <w:hideMark/>
          </w:tcPr>
          <w:p w14:paraId="78B92F5C" w14:textId="77777777" w:rsidR="00A9028E" w:rsidRPr="00A9028E" w:rsidRDefault="00A9028E" w:rsidP="00A9028E">
            <w:pPr>
              <w:spacing w:after="0" w:line="240" w:lineRule="auto"/>
              <w:rPr>
                <w:rFonts w:eastAsia="Times New Roman" w:cs="Times New Roman"/>
                <w:color w:val="000000"/>
                <w:sz w:val="22"/>
                <w:lang w:val="en-US" w:eastAsia="sv-SE"/>
              </w:rPr>
            </w:pPr>
            <w:r w:rsidRPr="00A9028E">
              <w:rPr>
                <w:rFonts w:eastAsia="Times New Roman" w:cs="Times New Roman"/>
                <w:color w:val="000000"/>
                <w:sz w:val="22"/>
                <w:lang w:val="en-US" w:eastAsia="sv-SE"/>
              </w:rPr>
              <w:t>0,2</w:t>
            </w:r>
          </w:p>
        </w:tc>
      </w:tr>
      <w:tr w:rsidR="00A9028E" w:rsidRPr="00A9028E" w14:paraId="37C93E93" w14:textId="77777777" w:rsidTr="00A9028E">
        <w:trPr>
          <w:trHeight w:val="300"/>
        </w:trPr>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14:paraId="7C67BEFB" w14:textId="77777777" w:rsidR="00A9028E" w:rsidRPr="00A9028E" w:rsidRDefault="00A9028E" w:rsidP="00A9028E">
            <w:pPr>
              <w:spacing w:after="0" w:line="240" w:lineRule="auto"/>
              <w:rPr>
                <w:rFonts w:eastAsia="Times New Roman" w:cs="Times New Roman"/>
                <w:color w:val="000000"/>
                <w:sz w:val="22"/>
                <w:lang w:val="en-US" w:eastAsia="sv-SE"/>
              </w:rPr>
            </w:pPr>
            <w:r w:rsidRPr="00A9028E">
              <w:rPr>
                <w:rFonts w:eastAsia="Times New Roman" w:cs="Times New Roman"/>
                <w:color w:val="000000"/>
                <w:sz w:val="22"/>
                <w:lang w:val="en-US" w:eastAsia="sv-SE"/>
              </w:rPr>
              <w:t>L013</w:t>
            </w:r>
          </w:p>
        </w:tc>
        <w:tc>
          <w:tcPr>
            <w:tcW w:w="4180" w:type="dxa"/>
            <w:tcBorders>
              <w:top w:val="nil"/>
              <w:left w:val="nil"/>
              <w:bottom w:val="single" w:sz="4" w:space="0" w:color="auto"/>
              <w:right w:val="single" w:sz="4" w:space="0" w:color="auto"/>
            </w:tcBorders>
            <w:shd w:val="clear" w:color="000000" w:fill="FFFFFF"/>
            <w:noWrap/>
            <w:vAlign w:val="bottom"/>
            <w:hideMark/>
          </w:tcPr>
          <w:p w14:paraId="331691B4" w14:textId="77777777" w:rsidR="00A9028E" w:rsidRPr="00A9028E" w:rsidRDefault="00A9028E" w:rsidP="00A9028E">
            <w:pPr>
              <w:spacing w:after="0" w:line="240" w:lineRule="auto"/>
              <w:rPr>
                <w:rFonts w:eastAsia="Times New Roman" w:cs="Times New Roman"/>
                <w:color w:val="000000"/>
                <w:sz w:val="22"/>
                <w:lang w:val="en-US" w:eastAsia="sv-SE"/>
              </w:rPr>
            </w:pPr>
            <w:r w:rsidRPr="00A9028E">
              <w:rPr>
                <w:rFonts w:eastAsia="Times New Roman" w:cs="Times New Roman"/>
                <w:color w:val="000000"/>
                <w:sz w:val="22"/>
                <w:lang w:val="en-US" w:eastAsia="sv-SE"/>
              </w:rPr>
              <w:t>connection piping blowers inlet</w:t>
            </w:r>
          </w:p>
        </w:tc>
        <w:tc>
          <w:tcPr>
            <w:tcW w:w="1334" w:type="dxa"/>
            <w:tcBorders>
              <w:top w:val="nil"/>
              <w:left w:val="nil"/>
              <w:bottom w:val="single" w:sz="4" w:space="0" w:color="auto"/>
              <w:right w:val="single" w:sz="4" w:space="0" w:color="auto"/>
            </w:tcBorders>
            <w:shd w:val="clear" w:color="000000" w:fill="FFFFFF"/>
            <w:noWrap/>
            <w:vAlign w:val="bottom"/>
            <w:hideMark/>
          </w:tcPr>
          <w:p w14:paraId="03E07D3D" w14:textId="77777777" w:rsidR="00A9028E" w:rsidRPr="00A9028E" w:rsidRDefault="00A9028E" w:rsidP="00A9028E">
            <w:pPr>
              <w:spacing w:after="0" w:line="240" w:lineRule="auto"/>
              <w:rPr>
                <w:rFonts w:eastAsia="Times New Roman" w:cs="Times New Roman"/>
                <w:color w:val="000000"/>
                <w:sz w:val="22"/>
                <w:lang w:val="en-US" w:eastAsia="sv-SE"/>
              </w:rPr>
            </w:pPr>
            <w:r w:rsidRPr="00A9028E">
              <w:rPr>
                <w:rFonts w:eastAsia="Times New Roman" w:cs="Times New Roman"/>
                <w:color w:val="000000"/>
                <w:sz w:val="22"/>
                <w:lang w:val="en-US" w:eastAsia="sv-SE"/>
              </w:rPr>
              <w:t>4</w:t>
            </w:r>
          </w:p>
        </w:tc>
        <w:tc>
          <w:tcPr>
            <w:tcW w:w="1320" w:type="dxa"/>
            <w:tcBorders>
              <w:top w:val="nil"/>
              <w:left w:val="nil"/>
              <w:bottom w:val="single" w:sz="4" w:space="0" w:color="auto"/>
              <w:right w:val="single" w:sz="4" w:space="0" w:color="auto"/>
            </w:tcBorders>
            <w:shd w:val="clear" w:color="000000" w:fill="FFFFFF"/>
            <w:noWrap/>
            <w:vAlign w:val="bottom"/>
            <w:hideMark/>
          </w:tcPr>
          <w:p w14:paraId="56312E47" w14:textId="77777777" w:rsidR="00A9028E" w:rsidRPr="00A9028E" w:rsidRDefault="00A9028E" w:rsidP="00A9028E">
            <w:pPr>
              <w:spacing w:after="0" w:line="240" w:lineRule="auto"/>
              <w:rPr>
                <w:rFonts w:eastAsia="Times New Roman" w:cs="Times New Roman"/>
                <w:color w:val="000000"/>
                <w:sz w:val="22"/>
                <w:lang w:val="en-US" w:eastAsia="sv-SE"/>
              </w:rPr>
            </w:pPr>
            <w:r w:rsidRPr="00A9028E">
              <w:rPr>
                <w:rFonts w:eastAsia="Times New Roman" w:cs="Times New Roman"/>
                <w:color w:val="000000"/>
                <w:sz w:val="22"/>
                <w:lang w:val="en-US" w:eastAsia="sv-SE"/>
              </w:rPr>
              <w:t>0,2</w:t>
            </w:r>
          </w:p>
        </w:tc>
      </w:tr>
      <w:tr w:rsidR="00A9028E" w:rsidRPr="00A9028E" w14:paraId="48F9E252" w14:textId="77777777" w:rsidTr="00A9028E">
        <w:trPr>
          <w:trHeight w:val="300"/>
        </w:trPr>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14:paraId="3E724CA4" w14:textId="77777777" w:rsidR="00A9028E" w:rsidRPr="00A9028E" w:rsidRDefault="00A9028E" w:rsidP="00A9028E">
            <w:pPr>
              <w:spacing w:after="0" w:line="240" w:lineRule="auto"/>
              <w:rPr>
                <w:rFonts w:eastAsia="Times New Roman" w:cs="Times New Roman"/>
                <w:color w:val="000000"/>
                <w:sz w:val="22"/>
                <w:lang w:val="en-US" w:eastAsia="sv-SE"/>
              </w:rPr>
            </w:pPr>
            <w:r w:rsidRPr="00A9028E">
              <w:rPr>
                <w:rFonts w:eastAsia="Times New Roman" w:cs="Times New Roman"/>
                <w:color w:val="000000"/>
                <w:sz w:val="22"/>
                <w:lang w:val="en-US" w:eastAsia="sv-SE"/>
              </w:rPr>
              <w:t>L014</w:t>
            </w:r>
          </w:p>
        </w:tc>
        <w:tc>
          <w:tcPr>
            <w:tcW w:w="4180" w:type="dxa"/>
            <w:tcBorders>
              <w:top w:val="nil"/>
              <w:left w:val="nil"/>
              <w:bottom w:val="single" w:sz="4" w:space="0" w:color="auto"/>
              <w:right w:val="single" w:sz="4" w:space="0" w:color="auto"/>
            </w:tcBorders>
            <w:shd w:val="clear" w:color="000000" w:fill="FFFFFF"/>
            <w:noWrap/>
            <w:vAlign w:val="bottom"/>
            <w:hideMark/>
          </w:tcPr>
          <w:p w14:paraId="41F3151B" w14:textId="77777777" w:rsidR="00A9028E" w:rsidRPr="00A9028E" w:rsidRDefault="00A9028E" w:rsidP="00A9028E">
            <w:pPr>
              <w:spacing w:after="0" w:line="240" w:lineRule="auto"/>
              <w:rPr>
                <w:rFonts w:eastAsia="Times New Roman" w:cs="Times New Roman"/>
                <w:color w:val="000000"/>
                <w:sz w:val="22"/>
                <w:lang w:val="en-US" w:eastAsia="sv-SE"/>
              </w:rPr>
            </w:pPr>
            <w:r w:rsidRPr="00A9028E">
              <w:rPr>
                <w:rFonts w:eastAsia="Times New Roman" w:cs="Times New Roman"/>
                <w:color w:val="000000"/>
                <w:sz w:val="22"/>
                <w:lang w:val="en-US" w:eastAsia="sv-SE"/>
              </w:rPr>
              <w:t>connection piping 20mm; He purification</w:t>
            </w:r>
          </w:p>
        </w:tc>
        <w:tc>
          <w:tcPr>
            <w:tcW w:w="1334" w:type="dxa"/>
            <w:tcBorders>
              <w:top w:val="nil"/>
              <w:left w:val="nil"/>
              <w:bottom w:val="single" w:sz="4" w:space="0" w:color="auto"/>
              <w:right w:val="single" w:sz="4" w:space="0" w:color="auto"/>
            </w:tcBorders>
            <w:shd w:val="clear" w:color="000000" w:fill="FFFFFF"/>
            <w:noWrap/>
            <w:vAlign w:val="bottom"/>
            <w:hideMark/>
          </w:tcPr>
          <w:p w14:paraId="257D8B5F" w14:textId="77777777" w:rsidR="00A9028E" w:rsidRPr="00A9028E" w:rsidRDefault="00A9028E" w:rsidP="00A9028E">
            <w:pPr>
              <w:spacing w:after="0" w:line="240" w:lineRule="auto"/>
              <w:rPr>
                <w:rFonts w:eastAsia="Times New Roman" w:cs="Times New Roman"/>
                <w:color w:val="000000"/>
                <w:sz w:val="22"/>
                <w:lang w:val="en-US" w:eastAsia="sv-SE"/>
              </w:rPr>
            </w:pPr>
            <w:r w:rsidRPr="00A9028E">
              <w:rPr>
                <w:rFonts w:eastAsia="Times New Roman" w:cs="Times New Roman"/>
                <w:color w:val="000000"/>
                <w:sz w:val="22"/>
                <w:lang w:val="en-US" w:eastAsia="sv-SE"/>
              </w:rPr>
              <w:t> </w:t>
            </w:r>
          </w:p>
        </w:tc>
        <w:tc>
          <w:tcPr>
            <w:tcW w:w="1320" w:type="dxa"/>
            <w:tcBorders>
              <w:top w:val="nil"/>
              <w:left w:val="nil"/>
              <w:bottom w:val="single" w:sz="4" w:space="0" w:color="auto"/>
              <w:right w:val="single" w:sz="4" w:space="0" w:color="auto"/>
            </w:tcBorders>
            <w:shd w:val="clear" w:color="000000" w:fill="FFFFFF"/>
            <w:noWrap/>
            <w:vAlign w:val="bottom"/>
            <w:hideMark/>
          </w:tcPr>
          <w:p w14:paraId="5C5877D4" w14:textId="77777777" w:rsidR="00A9028E" w:rsidRPr="00A9028E" w:rsidRDefault="00A9028E" w:rsidP="00A9028E">
            <w:pPr>
              <w:spacing w:after="0" w:line="240" w:lineRule="auto"/>
              <w:rPr>
                <w:rFonts w:eastAsia="Times New Roman" w:cs="Times New Roman"/>
                <w:color w:val="000000"/>
                <w:sz w:val="22"/>
                <w:lang w:val="en-US" w:eastAsia="sv-SE"/>
              </w:rPr>
            </w:pPr>
            <w:r w:rsidRPr="00A9028E">
              <w:rPr>
                <w:rFonts w:eastAsia="Times New Roman" w:cs="Times New Roman"/>
                <w:color w:val="000000"/>
                <w:sz w:val="22"/>
                <w:lang w:val="en-US" w:eastAsia="sv-SE"/>
              </w:rPr>
              <w:t> </w:t>
            </w:r>
          </w:p>
        </w:tc>
      </w:tr>
      <w:tr w:rsidR="00A9028E" w:rsidRPr="00A9028E" w14:paraId="0BA5012F" w14:textId="77777777" w:rsidTr="00A9028E">
        <w:trPr>
          <w:trHeight w:val="300"/>
        </w:trPr>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14:paraId="356C499E" w14:textId="77777777" w:rsidR="00A9028E" w:rsidRPr="00A9028E" w:rsidRDefault="00A9028E" w:rsidP="00A9028E">
            <w:pPr>
              <w:spacing w:after="0" w:line="240" w:lineRule="auto"/>
              <w:rPr>
                <w:rFonts w:eastAsia="Times New Roman" w:cs="Times New Roman"/>
                <w:color w:val="000000"/>
                <w:sz w:val="22"/>
                <w:lang w:val="en-US" w:eastAsia="sv-SE"/>
              </w:rPr>
            </w:pPr>
            <w:r w:rsidRPr="00A9028E">
              <w:rPr>
                <w:rFonts w:eastAsia="Times New Roman" w:cs="Times New Roman"/>
                <w:color w:val="000000"/>
                <w:sz w:val="22"/>
                <w:lang w:val="en-US" w:eastAsia="sv-SE"/>
              </w:rPr>
              <w:t>L015</w:t>
            </w:r>
          </w:p>
        </w:tc>
        <w:tc>
          <w:tcPr>
            <w:tcW w:w="4180" w:type="dxa"/>
            <w:tcBorders>
              <w:top w:val="nil"/>
              <w:left w:val="nil"/>
              <w:bottom w:val="single" w:sz="4" w:space="0" w:color="auto"/>
              <w:right w:val="single" w:sz="4" w:space="0" w:color="auto"/>
            </w:tcBorders>
            <w:shd w:val="clear" w:color="000000" w:fill="FFFFFF"/>
            <w:noWrap/>
            <w:vAlign w:val="bottom"/>
            <w:hideMark/>
          </w:tcPr>
          <w:p w14:paraId="16510679" w14:textId="0E51E0E2" w:rsidR="00A9028E" w:rsidRPr="00A9028E" w:rsidRDefault="00A9028E" w:rsidP="00A9028E">
            <w:pPr>
              <w:spacing w:after="0" w:line="240" w:lineRule="auto"/>
              <w:rPr>
                <w:rFonts w:eastAsia="Times New Roman" w:cs="Times New Roman"/>
                <w:color w:val="000000"/>
                <w:sz w:val="22"/>
                <w:lang w:val="en-US" w:eastAsia="sv-SE"/>
              </w:rPr>
            </w:pPr>
            <w:r w:rsidRPr="00A9028E">
              <w:rPr>
                <w:rFonts w:eastAsia="Times New Roman" w:cs="Times New Roman"/>
                <w:color w:val="000000"/>
                <w:sz w:val="22"/>
                <w:lang w:val="en-US" w:eastAsia="sv-SE"/>
              </w:rPr>
              <w:t xml:space="preserve">connection piping DN50; </w:t>
            </w:r>
            <w:r w:rsidR="00070EB6">
              <w:rPr>
                <w:rFonts w:eastAsia="Times New Roman" w:cs="Times New Roman"/>
                <w:color w:val="000000"/>
                <w:sz w:val="22"/>
                <w:lang w:val="en-US" w:eastAsia="sv-SE"/>
              </w:rPr>
              <w:t>1011</w:t>
            </w:r>
          </w:p>
        </w:tc>
        <w:tc>
          <w:tcPr>
            <w:tcW w:w="1334" w:type="dxa"/>
            <w:tcBorders>
              <w:top w:val="nil"/>
              <w:left w:val="nil"/>
              <w:bottom w:val="single" w:sz="4" w:space="0" w:color="auto"/>
              <w:right w:val="single" w:sz="4" w:space="0" w:color="auto"/>
            </w:tcBorders>
            <w:shd w:val="clear" w:color="000000" w:fill="FFFFFF"/>
            <w:noWrap/>
            <w:vAlign w:val="bottom"/>
            <w:hideMark/>
          </w:tcPr>
          <w:p w14:paraId="3D71FBCA" w14:textId="77777777" w:rsidR="00A9028E" w:rsidRPr="00A9028E" w:rsidRDefault="00A9028E" w:rsidP="00A9028E">
            <w:pPr>
              <w:spacing w:after="0" w:line="240" w:lineRule="auto"/>
              <w:rPr>
                <w:rFonts w:eastAsia="Times New Roman" w:cs="Times New Roman"/>
                <w:color w:val="000000"/>
                <w:sz w:val="22"/>
                <w:lang w:val="en-US" w:eastAsia="sv-SE"/>
              </w:rPr>
            </w:pPr>
            <w:r w:rsidRPr="00A9028E">
              <w:rPr>
                <w:rFonts w:eastAsia="Times New Roman" w:cs="Times New Roman"/>
                <w:color w:val="000000"/>
                <w:sz w:val="22"/>
                <w:lang w:val="en-US" w:eastAsia="sv-SE"/>
              </w:rPr>
              <w:t>32</w:t>
            </w:r>
          </w:p>
        </w:tc>
        <w:tc>
          <w:tcPr>
            <w:tcW w:w="1320" w:type="dxa"/>
            <w:tcBorders>
              <w:top w:val="nil"/>
              <w:left w:val="nil"/>
              <w:bottom w:val="single" w:sz="4" w:space="0" w:color="auto"/>
              <w:right w:val="single" w:sz="4" w:space="0" w:color="auto"/>
            </w:tcBorders>
            <w:shd w:val="clear" w:color="000000" w:fill="FFFFFF"/>
            <w:noWrap/>
            <w:vAlign w:val="bottom"/>
            <w:hideMark/>
          </w:tcPr>
          <w:p w14:paraId="58D55830" w14:textId="77777777" w:rsidR="00A9028E" w:rsidRPr="00A9028E" w:rsidRDefault="00A9028E" w:rsidP="00A9028E">
            <w:pPr>
              <w:spacing w:after="0" w:line="240" w:lineRule="auto"/>
              <w:rPr>
                <w:rFonts w:eastAsia="Times New Roman" w:cs="Times New Roman"/>
                <w:color w:val="000000"/>
                <w:sz w:val="22"/>
                <w:lang w:val="en-US" w:eastAsia="sv-SE"/>
              </w:rPr>
            </w:pPr>
            <w:r w:rsidRPr="00A9028E">
              <w:rPr>
                <w:rFonts w:eastAsia="Times New Roman" w:cs="Times New Roman"/>
                <w:color w:val="000000"/>
                <w:sz w:val="22"/>
                <w:lang w:val="en-US" w:eastAsia="sv-SE"/>
              </w:rPr>
              <w:t>0,1</w:t>
            </w:r>
          </w:p>
        </w:tc>
      </w:tr>
      <w:tr w:rsidR="00A9028E" w:rsidRPr="00A9028E" w14:paraId="299AD05B" w14:textId="77777777" w:rsidTr="00A9028E">
        <w:trPr>
          <w:trHeight w:val="330"/>
        </w:trPr>
        <w:tc>
          <w:tcPr>
            <w:tcW w:w="1200" w:type="dxa"/>
            <w:tcBorders>
              <w:top w:val="nil"/>
              <w:left w:val="nil"/>
              <w:bottom w:val="single" w:sz="8" w:space="0" w:color="auto"/>
              <w:right w:val="nil"/>
            </w:tcBorders>
            <w:shd w:val="clear" w:color="000000" w:fill="FFFFFF"/>
            <w:noWrap/>
            <w:vAlign w:val="bottom"/>
            <w:hideMark/>
          </w:tcPr>
          <w:p w14:paraId="542B1016" w14:textId="77777777" w:rsidR="00A9028E" w:rsidRPr="00A9028E" w:rsidRDefault="00A9028E" w:rsidP="00A9028E">
            <w:pPr>
              <w:spacing w:after="0" w:line="240" w:lineRule="auto"/>
              <w:rPr>
                <w:rFonts w:eastAsia="Times New Roman" w:cs="Times New Roman"/>
                <w:color w:val="000000"/>
                <w:sz w:val="22"/>
                <w:lang w:val="en-US" w:eastAsia="sv-SE"/>
              </w:rPr>
            </w:pPr>
            <w:r w:rsidRPr="00A9028E">
              <w:rPr>
                <w:rFonts w:eastAsia="Times New Roman" w:cs="Times New Roman"/>
                <w:color w:val="000000"/>
                <w:sz w:val="22"/>
                <w:lang w:val="en-US" w:eastAsia="sv-SE"/>
              </w:rPr>
              <w:t> </w:t>
            </w:r>
          </w:p>
        </w:tc>
        <w:tc>
          <w:tcPr>
            <w:tcW w:w="4180" w:type="dxa"/>
            <w:tcBorders>
              <w:top w:val="nil"/>
              <w:left w:val="nil"/>
              <w:bottom w:val="single" w:sz="8" w:space="0" w:color="auto"/>
              <w:right w:val="nil"/>
            </w:tcBorders>
            <w:shd w:val="clear" w:color="000000" w:fill="FFFFFF"/>
            <w:noWrap/>
            <w:vAlign w:val="bottom"/>
            <w:hideMark/>
          </w:tcPr>
          <w:p w14:paraId="1314F5AF" w14:textId="77777777" w:rsidR="00A9028E" w:rsidRPr="00A9028E" w:rsidRDefault="00A9028E" w:rsidP="00A9028E">
            <w:pPr>
              <w:spacing w:after="0" w:line="240" w:lineRule="auto"/>
              <w:rPr>
                <w:rFonts w:eastAsia="Times New Roman" w:cs="Times New Roman"/>
                <w:color w:val="000000"/>
                <w:sz w:val="22"/>
                <w:lang w:val="en-US" w:eastAsia="sv-SE"/>
              </w:rPr>
            </w:pPr>
            <w:r w:rsidRPr="00A9028E">
              <w:rPr>
                <w:rFonts w:eastAsia="Times New Roman" w:cs="Times New Roman"/>
                <w:color w:val="000000"/>
                <w:sz w:val="22"/>
                <w:lang w:val="en-US" w:eastAsia="sv-SE"/>
              </w:rPr>
              <w:t> </w:t>
            </w:r>
          </w:p>
        </w:tc>
        <w:tc>
          <w:tcPr>
            <w:tcW w:w="1334" w:type="dxa"/>
            <w:tcBorders>
              <w:top w:val="nil"/>
              <w:left w:val="nil"/>
              <w:bottom w:val="single" w:sz="8" w:space="0" w:color="auto"/>
              <w:right w:val="nil"/>
            </w:tcBorders>
            <w:shd w:val="clear" w:color="000000" w:fill="FFFFFF"/>
            <w:noWrap/>
            <w:vAlign w:val="bottom"/>
            <w:hideMark/>
          </w:tcPr>
          <w:p w14:paraId="2621FE50" w14:textId="77777777" w:rsidR="00A9028E" w:rsidRPr="00A9028E" w:rsidRDefault="00A9028E" w:rsidP="00A9028E">
            <w:pPr>
              <w:spacing w:after="0" w:line="240" w:lineRule="auto"/>
              <w:jc w:val="right"/>
              <w:rPr>
                <w:rFonts w:eastAsia="Times New Roman" w:cs="Times New Roman"/>
                <w:b/>
                <w:bCs/>
                <w:i/>
                <w:iCs/>
                <w:color w:val="000000"/>
                <w:szCs w:val="24"/>
                <w:lang w:val="en-US" w:eastAsia="sv-SE"/>
              </w:rPr>
            </w:pPr>
            <w:r w:rsidRPr="00A9028E">
              <w:rPr>
                <w:rFonts w:eastAsia="Times New Roman" w:cs="Times New Roman"/>
                <w:b/>
                <w:bCs/>
                <w:i/>
                <w:iCs/>
                <w:color w:val="000000"/>
                <w:szCs w:val="24"/>
                <w:lang w:val="en-US" w:eastAsia="sv-SE"/>
              </w:rPr>
              <w:t>Total volume</w:t>
            </w:r>
          </w:p>
        </w:tc>
        <w:tc>
          <w:tcPr>
            <w:tcW w:w="1320" w:type="dxa"/>
            <w:tcBorders>
              <w:top w:val="nil"/>
              <w:left w:val="nil"/>
              <w:bottom w:val="single" w:sz="8" w:space="0" w:color="auto"/>
              <w:right w:val="nil"/>
            </w:tcBorders>
            <w:shd w:val="clear" w:color="000000" w:fill="FFFFFF"/>
            <w:noWrap/>
            <w:vAlign w:val="bottom"/>
            <w:hideMark/>
          </w:tcPr>
          <w:p w14:paraId="0125FE56" w14:textId="77777777" w:rsidR="00A9028E" w:rsidRPr="00A9028E" w:rsidRDefault="00A9028E" w:rsidP="00A9028E">
            <w:pPr>
              <w:spacing w:after="0" w:line="240" w:lineRule="auto"/>
              <w:jc w:val="right"/>
              <w:rPr>
                <w:rFonts w:eastAsia="Times New Roman" w:cs="Times New Roman"/>
                <w:b/>
                <w:bCs/>
                <w:i/>
                <w:iCs/>
                <w:color w:val="000000"/>
                <w:szCs w:val="24"/>
                <w:lang w:val="en-US" w:eastAsia="sv-SE"/>
              </w:rPr>
            </w:pPr>
            <w:r w:rsidRPr="00A9028E">
              <w:rPr>
                <w:rFonts w:eastAsia="Times New Roman" w:cs="Times New Roman"/>
                <w:b/>
                <w:bCs/>
                <w:i/>
                <w:iCs/>
                <w:color w:val="000000"/>
                <w:szCs w:val="24"/>
                <w:lang w:val="en-US" w:eastAsia="sv-SE"/>
              </w:rPr>
              <w:t>23,9</w:t>
            </w:r>
          </w:p>
        </w:tc>
      </w:tr>
    </w:tbl>
    <w:p w14:paraId="3FAC6FE6" w14:textId="61935904" w:rsidR="002D6BE3" w:rsidRPr="009E2B1B" w:rsidRDefault="002D6BE3" w:rsidP="002D6BE3">
      <w:pPr>
        <w:pStyle w:val="Caption"/>
        <w:rPr>
          <w:rFonts w:cs="Tahoma"/>
          <w:lang w:val="en-US"/>
        </w:rPr>
      </w:pPr>
      <w:r w:rsidRPr="009E2B1B">
        <w:rPr>
          <w:lang w:val="en-US"/>
        </w:rPr>
        <w:t xml:space="preserve">Table </w:t>
      </w:r>
      <w:r w:rsidRPr="009E2B1B">
        <w:rPr>
          <w:lang w:val="en-US"/>
        </w:rPr>
        <w:fldChar w:fldCharType="begin"/>
      </w:r>
      <w:r w:rsidRPr="009E2B1B">
        <w:rPr>
          <w:lang w:val="en-US"/>
        </w:rPr>
        <w:instrText xml:space="preserve"> SEQ Table \* ARABIC </w:instrText>
      </w:r>
      <w:r w:rsidRPr="009E2B1B">
        <w:rPr>
          <w:lang w:val="en-US"/>
        </w:rPr>
        <w:fldChar w:fldCharType="separate"/>
      </w:r>
      <w:r w:rsidR="00D86C06">
        <w:rPr>
          <w:noProof/>
          <w:lang w:val="en-US"/>
        </w:rPr>
        <w:t>2</w:t>
      </w:r>
      <w:r w:rsidRPr="009E2B1B">
        <w:rPr>
          <w:lang w:val="en-US"/>
        </w:rPr>
        <w:fldChar w:fldCharType="end"/>
      </w:r>
      <w:r w:rsidRPr="009E2B1B">
        <w:rPr>
          <w:lang w:val="en-US"/>
        </w:rPr>
        <w:t xml:space="preserve"> </w:t>
      </w:r>
      <w:bookmarkEnd w:id="29"/>
      <w:r w:rsidR="009E2B1B" w:rsidRPr="009E2B1B">
        <w:rPr>
          <w:lang w:val="en-US"/>
        </w:rPr>
        <w:t>System</w:t>
      </w:r>
      <w:r w:rsidR="009E2B1B">
        <w:rPr>
          <w:lang w:val="en-US"/>
        </w:rPr>
        <w:t xml:space="preserve"> </w:t>
      </w:r>
      <w:r w:rsidR="00DB0E5F">
        <w:rPr>
          <w:lang w:val="en-US"/>
        </w:rPr>
        <w:t>1010</w:t>
      </w:r>
      <w:r w:rsidR="009E2B1B">
        <w:rPr>
          <w:lang w:val="en-US"/>
        </w:rPr>
        <w:t xml:space="preserve"> main </w:t>
      </w:r>
      <w:r w:rsidR="009E2B1B" w:rsidRPr="009E2B1B">
        <w:rPr>
          <w:lang w:val="en-US"/>
        </w:rPr>
        <w:t>objects</w:t>
      </w:r>
      <w:r w:rsidR="009E2B1B">
        <w:rPr>
          <w:lang w:val="en-US"/>
        </w:rPr>
        <w:t xml:space="preserve"> with lengths and volumes</w:t>
      </w:r>
    </w:p>
    <w:p w14:paraId="11F194FD" w14:textId="77777777" w:rsidR="00CA57D6" w:rsidRPr="009E2B1B" w:rsidRDefault="00CA57D6">
      <w:pPr>
        <w:spacing w:after="200" w:line="276" w:lineRule="auto"/>
        <w:rPr>
          <w:rFonts w:eastAsiaTheme="majorEastAsia" w:cstheme="majorBidi"/>
          <w:b/>
          <w:bCs/>
          <w:sz w:val="28"/>
          <w:szCs w:val="26"/>
          <w:lang w:val="en-US"/>
        </w:rPr>
      </w:pPr>
      <w:r w:rsidRPr="009E2B1B">
        <w:rPr>
          <w:lang w:val="en-US"/>
        </w:rPr>
        <w:br w:type="page"/>
      </w:r>
    </w:p>
    <w:p w14:paraId="6B8F5193" w14:textId="38644819" w:rsidR="00B711F6" w:rsidRPr="009E2B1B" w:rsidRDefault="009E2B1B" w:rsidP="00B711F6">
      <w:pPr>
        <w:pStyle w:val="Heading3"/>
        <w:rPr>
          <w:color w:val="000000" w:themeColor="text1"/>
          <w:lang w:val="en-US"/>
        </w:rPr>
      </w:pPr>
      <w:r>
        <w:rPr>
          <w:lang w:val="en-US"/>
        </w:rPr>
        <w:lastRenderedPageBreak/>
        <w:t>Major objects in s</w:t>
      </w:r>
      <w:r w:rsidR="00934CA7" w:rsidRPr="009E2B1B">
        <w:rPr>
          <w:color w:val="000000" w:themeColor="text1"/>
          <w:lang w:val="en-US"/>
        </w:rPr>
        <w:t xml:space="preserve">ystem </w:t>
      </w:r>
      <w:r w:rsidR="00070EB6">
        <w:rPr>
          <w:color w:val="000000" w:themeColor="text1"/>
          <w:lang w:val="en-US"/>
        </w:rPr>
        <w:t>1011</w:t>
      </w:r>
    </w:p>
    <w:tbl>
      <w:tblPr>
        <w:tblW w:w="9180" w:type="dxa"/>
        <w:tblInd w:w="-5" w:type="dxa"/>
        <w:tblCellMar>
          <w:left w:w="70" w:type="dxa"/>
          <w:right w:w="70" w:type="dxa"/>
        </w:tblCellMar>
        <w:tblLook w:val="04A0" w:firstRow="1" w:lastRow="0" w:firstColumn="1" w:lastColumn="0" w:noHBand="0" w:noVBand="1"/>
      </w:tblPr>
      <w:tblGrid>
        <w:gridCol w:w="1843"/>
        <w:gridCol w:w="4657"/>
        <w:gridCol w:w="1155"/>
        <w:gridCol w:w="1525"/>
      </w:tblGrid>
      <w:tr w:rsidR="00A9028E" w:rsidRPr="00783DEC" w14:paraId="0341EB36" w14:textId="77777777" w:rsidTr="00F34A18">
        <w:trPr>
          <w:trHeight w:val="315"/>
        </w:trPr>
        <w:tc>
          <w:tcPr>
            <w:tcW w:w="1843" w:type="dxa"/>
            <w:tcBorders>
              <w:top w:val="single" w:sz="4" w:space="0" w:color="auto"/>
              <w:left w:val="single" w:sz="4" w:space="0" w:color="auto"/>
              <w:bottom w:val="single" w:sz="8" w:space="0" w:color="auto"/>
              <w:right w:val="single" w:sz="4" w:space="0" w:color="auto"/>
            </w:tcBorders>
            <w:shd w:val="clear" w:color="000000" w:fill="F2F2F2"/>
            <w:noWrap/>
            <w:vAlign w:val="bottom"/>
            <w:hideMark/>
          </w:tcPr>
          <w:p w14:paraId="145AD72F" w14:textId="77777777" w:rsidR="00A9028E" w:rsidRPr="00783DEC" w:rsidRDefault="00A9028E" w:rsidP="00A9028E">
            <w:pPr>
              <w:spacing w:after="0" w:line="240" w:lineRule="auto"/>
              <w:rPr>
                <w:rFonts w:eastAsia="Times New Roman" w:cs="Times New Roman"/>
                <w:b/>
                <w:bCs/>
                <w:color w:val="000000"/>
                <w:sz w:val="22"/>
                <w:lang w:val="en-US" w:eastAsia="sv-SE"/>
              </w:rPr>
            </w:pPr>
            <w:r w:rsidRPr="00783DEC">
              <w:rPr>
                <w:rFonts w:eastAsia="Times New Roman" w:cs="Times New Roman"/>
                <w:b/>
                <w:bCs/>
                <w:color w:val="000000"/>
                <w:sz w:val="22"/>
                <w:lang w:val="en-US" w:eastAsia="sv-SE"/>
              </w:rPr>
              <w:t>Object id</w:t>
            </w:r>
          </w:p>
        </w:tc>
        <w:tc>
          <w:tcPr>
            <w:tcW w:w="4657" w:type="dxa"/>
            <w:tcBorders>
              <w:top w:val="single" w:sz="4" w:space="0" w:color="auto"/>
              <w:left w:val="nil"/>
              <w:bottom w:val="single" w:sz="8" w:space="0" w:color="auto"/>
              <w:right w:val="single" w:sz="4" w:space="0" w:color="auto"/>
            </w:tcBorders>
            <w:shd w:val="clear" w:color="000000" w:fill="F2F2F2"/>
            <w:noWrap/>
            <w:vAlign w:val="bottom"/>
            <w:hideMark/>
          </w:tcPr>
          <w:p w14:paraId="7BFDDC8B" w14:textId="77777777" w:rsidR="00A9028E" w:rsidRPr="00783DEC" w:rsidRDefault="00A9028E" w:rsidP="00A9028E">
            <w:pPr>
              <w:spacing w:after="0" w:line="240" w:lineRule="auto"/>
              <w:rPr>
                <w:rFonts w:eastAsia="Times New Roman" w:cs="Times New Roman"/>
                <w:b/>
                <w:bCs/>
                <w:color w:val="000000"/>
                <w:sz w:val="22"/>
                <w:lang w:val="en-US" w:eastAsia="sv-SE"/>
              </w:rPr>
            </w:pPr>
            <w:r w:rsidRPr="00783DEC">
              <w:rPr>
                <w:rFonts w:eastAsia="Times New Roman" w:cs="Times New Roman"/>
                <w:b/>
                <w:bCs/>
                <w:color w:val="000000"/>
                <w:sz w:val="22"/>
                <w:lang w:val="en-US" w:eastAsia="sv-SE"/>
              </w:rPr>
              <w:t>Part</w:t>
            </w:r>
          </w:p>
        </w:tc>
        <w:tc>
          <w:tcPr>
            <w:tcW w:w="1155" w:type="dxa"/>
            <w:tcBorders>
              <w:top w:val="single" w:sz="4" w:space="0" w:color="auto"/>
              <w:left w:val="nil"/>
              <w:bottom w:val="single" w:sz="8" w:space="0" w:color="auto"/>
              <w:right w:val="single" w:sz="4" w:space="0" w:color="auto"/>
            </w:tcBorders>
            <w:shd w:val="clear" w:color="000000" w:fill="F2F2F2"/>
            <w:noWrap/>
            <w:vAlign w:val="bottom"/>
            <w:hideMark/>
          </w:tcPr>
          <w:p w14:paraId="5502C2B8" w14:textId="7B72E31A" w:rsidR="00A9028E" w:rsidRPr="00783DEC" w:rsidRDefault="00A9028E" w:rsidP="00A9028E">
            <w:pPr>
              <w:spacing w:after="0" w:line="240" w:lineRule="auto"/>
              <w:rPr>
                <w:rFonts w:eastAsia="Times New Roman" w:cs="Times New Roman"/>
                <w:b/>
                <w:bCs/>
                <w:color w:val="000000"/>
                <w:sz w:val="22"/>
                <w:lang w:val="en-US" w:eastAsia="sv-SE"/>
              </w:rPr>
            </w:pPr>
            <w:r w:rsidRPr="000D513C">
              <w:rPr>
                <w:rFonts w:eastAsia="Times New Roman" w:cs="Times New Roman"/>
                <w:b/>
                <w:bCs/>
                <w:color w:val="000000"/>
                <w:sz w:val="22"/>
                <w:lang w:val="en-US" w:eastAsia="sv-SE"/>
              </w:rPr>
              <w:t>Length</w:t>
            </w:r>
            <w:r>
              <w:rPr>
                <w:rFonts w:eastAsia="Times New Roman" w:cs="Times New Roman"/>
                <w:b/>
                <w:bCs/>
                <w:color w:val="000000"/>
                <w:sz w:val="22"/>
                <w:lang w:val="en-US" w:eastAsia="sv-SE"/>
              </w:rPr>
              <w:t xml:space="preserve"> (m)</w:t>
            </w:r>
          </w:p>
        </w:tc>
        <w:tc>
          <w:tcPr>
            <w:tcW w:w="1525" w:type="dxa"/>
            <w:tcBorders>
              <w:top w:val="single" w:sz="4" w:space="0" w:color="auto"/>
              <w:left w:val="nil"/>
              <w:bottom w:val="single" w:sz="8" w:space="0" w:color="auto"/>
              <w:right w:val="single" w:sz="4" w:space="0" w:color="auto"/>
            </w:tcBorders>
            <w:shd w:val="clear" w:color="000000" w:fill="F2F2F2"/>
            <w:noWrap/>
            <w:vAlign w:val="bottom"/>
            <w:hideMark/>
          </w:tcPr>
          <w:p w14:paraId="65F5015B" w14:textId="0CFB4AAD" w:rsidR="00A9028E" w:rsidRPr="00783DEC" w:rsidRDefault="00A9028E" w:rsidP="00A9028E">
            <w:pPr>
              <w:spacing w:after="0" w:line="240" w:lineRule="auto"/>
              <w:rPr>
                <w:rFonts w:eastAsia="Times New Roman" w:cs="Times New Roman"/>
                <w:b/>
                <w:bCs/>
                <w:color w:val="000000"/>
                <w:sz w:val="22"/>
                <w:lang w:val="en-US" w:eastAsia="sv-SE"/>
              </w:rPr>
            </w:pPr>
            <w:r w:rsidRPr="000D513C">
              <w:rPr>
                <w:rFonts w:eastAsia="Times New Roman" w:cs="Times New Roman"/>
                <w:b/>
                <w:bCs/>
                <w:color w:val="000000"/>
                <w:sz w:val="22"/>
                <w:lang w:val="en-US" w:eastAsia="sv-SE"/>
              </w:rPr>
              <w:t>Volume</w:t>
            </w:r>
            <w:r>
              <w:rPr>
                <w:rFonts w:eastAsia="Times New Roman" w:cs="Times New Roman"/>
                <w:b/>
                <w:bCs/>
                <w:color w:val="000000"/>
                <w:sz w:val="22"/>
                <w:lang w:val="en-US" w:eastAsia="sv-SE"/>
              </w:rPr>
              <w:t xml:space="preserve"> (m3)</w:t>
            </w:r>
          </w:p>
        </w:tc>
      </w:tr>
      <w:tr w:rsidR="00996776" w:rsidRPr="00783DEC" w14:paraId="5062F2C1" w14:textId="77777777" w:rsidTr="00996776">
        <w:trPr>
          <w:trHeight w:val="300"/>
        </w:trPr>
        <w:tc>
          <w:tcPr>
            <w:tcW w:w="1843" w:type="dxa"/>
            <w:tcBorders>
              <w:top w:val="nil"/>
              <w:left w:val="single" w:sz="4" w:space="0" w:color="auto"/>
              <w:bottom w:val="single" w:sz="4" w:space="0" w:color="auto"/>
              <w:right w:val="single" w:sz="4" w:space="0" w:color="auto"/>
            </w:tcBorders>
            <w:shd w:val="clear" w:color="000000" w:fill="FFFFFF"/>
            <w:noWrap/>
            <w:vAlign w:val="bottom"/>
          </w:tcPr>
          <w:p w14:paraId="12E9205B" w14:textId="70C4B60F" w:rsidR="00996776" w:rsidRPr="00783DEC" w:rsidRDefault="001F3684" w:rsidP="00996776">
            <w:pPr>
              <w:spacing w:after="0" w:line="240" w:lineRule="auto"/>
              <w:rPr>
                <w:rFonts w:eastAsia="Times New Roman" w:cs="Times New Roman"/>
                <w:color w:val="000000"/>
                <w:sz w:val="22"/>
                <w:lang w:val="en-US" w:eastAsia="sv-SE"/>
              </w:rPr>
            </w:pPr>
            <w:r>
              <w:rPr>
                <w:rFonts w:eastAsia="Times New Roman" w:cs="Times New Roman"/>
                <w:color w:val="000000"/>
                <w:sz w:val="22"/>
                <w:lang w:val="en-US" w:eastAsia="sv-SE"/>
              </w:rPr>
              <w:t>L</w:t>
            </w:r>
            <w:r w:rsidR="00996776" w:rsidRPr="00783DEC">
              <w:rPr>
                <w:rFonts w:eastAsia="Times New Roman" w:cs="Times New Roman"/>
                <w:color w:val="000000"/>
                <w:sz w:val="22"/>
                <w:lang w:val="en-US" w:eastAsia="sv-SE"/>
              </w:rPr>
              <w:t xml:space="preserve">111, </w:t>
            </w:r>
            <w:r>
              <w:rPr>
                <w:rFonts w:eastAsia="Times New Roman" w:cs="Times New Roman"/>
                <w:color w:val="000000"/>
                <w:sz w:val="22"/>
                <w:lang w:val="en-US" w:eastAsia="sv-SE"/>
              </w:rPr>
              <w:t>L</w:t>
            </w:r>
            <w:r w:rsidR="00996776" w:rsidRPr="00783DEC">
              <w:rPr>
                <w:rFonts w:eastAsia="Times New Roman" w:cs="Times New Roman"/>
                <w:color w:val="000000"/>
                <w:sz w:val="22"/>
                <w:lang w:val="en-US" w:eastAsia="sv-SE"/>
              </w:rPr>
              <w:t>112</w:t>
            </w:r>
          </w:p>
        </w:tc>
        <w:tc>
          <w:tcPr>
            <w:tcW w:w="4657" w:type="dxa"/>
            <w:tcBorders>
              <w:top w:val="nil"/>
              <w:left w:val="nil"/>
              <w:bottom w:val="single" w:sz="4" w:space="0" w:color="auto"/>
              <w:right w:val="single" w:sz="4" w:space="0" w:color="auto"/>
            </w:tcBorders>
            <w:shd w:val="clear" w:color="000000" w:fill="FFFFFF"/>
            <w:noWrap/>
            <w:vAlign w:val="bottom"/>
          </w:tcPr>
          <w:p w14:paraId="148AFD35" w14:textId="44B40588" w:rsidR="00996776" w:rsidRPr="00783DEC" w:rsidRDefault="00996776" w:rsidP="00996776">
            <w:pPr>
              <w:spacing w:after="0" w:line="240" w:lineRule="auto"/>
              <w:rPr>
                <w:rFonts w:eastAsia="Times New Roman" w:cs="Times New Roman"/>
                <w:color w:val="000000"/>
                <w:sz w:val="22"/>
                <w:lang w:val="en-US" w:eastAsia="sv-SE"/>
              </w:rPr>
            </w:pPr>
            <w:r w:rsidRPr="00783DEC">
              <w:rPr>
                <w:rFonts w:eastAsia="Times New Roman" w:cs="Times New Roman"/>
                <w:color w:val="000000"/>
                <w:sz w:val="22"/>
                <w:lang w:val="en-US" w:eastAsia="sv-SE"/>
              </w:rPr>
              <w:t>Pipe DN100</w:t>
            </w:r>
          </w:p>
        </w:tc>
        <w:tc>
          <w:tcPr>
            <w:tcW w:w="1155" w:type="dxa"/>
            <w:tcBorders>
              <w:top w:val="nil"/>
              <w:left w:val="nil"/>
              <w:bottom w:val="single" w:sz="4" w:space="0" w:color="auto"/>
              <w:right w:val="single" w:sz="4" w:space="0" w:color="auto"/>
            </w:tcBorders>
            <w:shd w:val="clear" w:color="000000" w:fill="FFFFFF"/>
            <w:noWrap/>
            <w:vAlign w:val="bottom"/>
          </w:tcPr>
          <w:p w14:paraId="3320A2EF" w14:textId="4944FFCF" w:rsidR="00996776" w:rsidRPr="00783DEC" w:rsidRDefault="00996776" w:rsidP="00996776">
            <w:pPr>
              <w:spacing w:after="0" w:line="240" w:lineRule="auto"/>
              <w:rPr>
                <w:rFonts w:eastAsia="Times New Roman" w:cs="Times New Roman"/>
                <w:color w:val="000000"/>
                <w:sz w:val="22"/>
                <w:lang w:val="en-US" w:eastAsia="sv-SE"/>
              </w:rPr>
            </w:pPr>
            <w:r w:rsidRPr="00783DEC">
              <w:rPr>
                <w:rFonts w:eastAsia="Times New Roman" w:cs="Times New Roman"/>
                <w:color w:val="000000"/>
                <w:sz w:val="22"/>
                <w:lang w:val="en-US" w:eastAsia="sv-SE"/>
              </w:rPr>
              <w:t> </w:t>
            </w:r>
            <w:r>
              <w:rPr>
                <w:rFonts w:eastAsia="Times New Roman" w:cs="Times New Roman"/>
                <w:color w:val="000000"/>
                <w:sz w:val="22"/>
                <w:lang w:val="en-US" w:eastAsia="sv-SE"/>
              </w:rPr>
              <w:t>23</w:t>
            </w:r>
          </w:p>
        </w:tc>
        <w:tc>
          <w:tcPr>
            <w:tcW w:w="1525" w:type="dxa"/>
            <w:tcBorders>
              <w:top w:val="nil"/>
              <w:left w:val="nil"/>
              <w:bottom w:val="single" w:sz="4" w:space="0" w:color="auto"/>
              <w:right w:val="single" w:sz="4" w:space="0" w:color="auto"/>
            </w:tcBorders>
            <w:shd w:val="clear" w:color="000000" w:fill="FFFFFF"/>
            <w:noWrap/>
            <w:vAlign w:val="bottom"/>
          </w:tcPr>
          <w:p w14:paraId="06178C03" w14:textId="77167406" w:rsidR="00996776" w:rsidRPr="00783DEC" w:rsidRDefault="00996776" w:rsidP="00996776">
            <w:pPr>
              <w:spacing w:after="0" w:line="240" w:lineRule="auto"/>
              <w:jc w:val="right"/>
              <w:rPr>
                <w:rFonts w:eastAsia="Times New Roman" w:cs="Times New Roman"/>
                <w:color w:val="000000"/>
                <w:sz w:val="22"/>
                <w:lang w:val="en-US" w:eastAsia="sv-SE"/>
              </w:rPr>
            </w:pPr>
            <w:r w:rsidRPr="00783DEC">
              <w:rPr>
                <w:rFonts w:eastAsia="Times New Roman" w:cs="Times New Roman"/>
                <w:color w:val="000000"/>
                <w:sz w:val="22"/>
                <w:lang w:val="en-US" w:eastAsia="sv-SE"/>
              </w:rPr>
              <w:t>1,23</w:t>
            </w:r>
          </w:p>
        </w:tc>
      </w:tr>
      <w:tr w:rsidR="00996776" w:rsidRPr="00783DEC" w14:paraId="613B0D9C" w14:textId="77777777" w:rsidTr="00F34A18">
        <w:trPr>
          <w:trHeight w:val="300"/>
        </w:trPr>
        <w:tc>
          <w:tcPr>
            <w:tcW w:w="1843" w:type="dxa"/>
            <w:tcBorders>
              <w:top w:val="nil"/>
              <w:left w:val="single" w:sz="4" w:space="0" w:color="auto"/>
              <w:bottom w:val="single" w:sz="4" w:space="0" w:color="auto"/>
              <w:right w:val="single" w:sz="4" w:space="0" w:color="auto"/>
            </w:tcBorders>
            <w:shd w:val="clear" w:color="000000" w:fill="FFFFFF"/>
            <w:noWrap/>
            <w:vAlign w:val="bottom"/>
          </w:tcPr>
          <w:p w14:paraId="60464FFF" w14:textId="2BCCA7B4" w:rsidR="00996776" w:rsidRPr="00783DEC" w:rsidRDefault="001F3684" w:rsidP="00996776">
            <w:pPr>
              <w:spacing w:after="0" w:line="240" w:lineRule="auto"/>
              <w:rPr>
                <w:rFonts w:eastAsia="Times New Roman" w:cs="Times New Roman"/>
                <w:color w:val="000000"/>
                <w:sz w:val="22"/>
                <w:lang w:val="en-US" w:eastAsia="sv-SE"/>
              </w:rPr>
            </w:pPr>
            <w:r>
              <w:rPr>
                <w:rFonts w:eastAsia="Times New Roman" w:cs="Times New Roman"/>
                <w:color w:val="000000"/>
                <w:sz w:val="22"/>
                <w:lang w:val="en-US" w:eastAsia="sv-SE"/>
              </w:rPr>
              <w:t>L</w:t>
            </w:r>
            <w:r w:rsidR="00996776" w:rsidRPr="00783DEC">
              <w:rPr>
                <w:rFonts w:eastAsia="Times New Roman" w:cs="Times New Roman"/>
                <w:color w:val="000000"/>
                <w:sz w:val="22"/>
                <w:lang w:val="en-US" w:eastAsia="sv-SE"/>
              </w:rPr>
              <w:t xml:space="preserve">101, </w:t>
            </w:r>
            <w:r>
              <w:rPr>
                <w:rFonts w:eastAsia="Times New Roman" w:cs="Times New Roman"/>
                <w:color w:val="000000"/>
                <w:sz w:val="22"/>
                <w:lang w:val="en-US" w:eastAsia="sv-SE"/>
              </w:rPr>
              <w:t>L102…</w:t>
            </w:r>
          </w:p>
        </w:tc>
        <w:tc>
          <w:tcPr>
            <w:tcW w:w="4657" w:type="dxa"/>
            <w:tcBorders>
              <w:top w:val="nil"/>
              <w:left w:val="nil"/>
              <w:bottom w:val="single" w:sz="4" w:space="0" w:color="auto"/>
              <w:right w:val="single" w:sz="4" w:space="0" w:color="auto"/>
            </w:tcBorders>
            <w:shd w:val="clear" w:color="000000" w:fill="FFFFFF"/>
            <w:noWrap/>
            <w:vAlign w:val="bottom"/>
          </w:tcPr>
          <w:p w14:paraId="0477C9A0" w14:textId="177871DD" w:rsidR="00996776" w:rsidRPr="00783DEC" w:rsidRDefault="00996776" w:rsidP="00996776">
            <w:pPr>
              <w:spacing w:after="0" w:line="240" w:lineRule="auto"/>
              <w:rPr>
                <w:rFonts w:eastAsia="Times New Roman" w:cs="Times New Roman"/>
                <w:color w:val="000000"/>
                <w:sz w:val="22"/>
                <w:lang w:val="en-US" w:eastAsia="sv-SE"/>
              </w:rPr>
            </w:pPr>
            <w:r w:rsidRPr="00783DEC">
              <w:rPr>
                <w:rFonts w:eastAsia="Times New Roman" w:cs="Times New Roman"/>
                <w:color w:val="000000"/>
                <w:sz w:val="22"/>
                <w:lang w:val="en-US" w:eastAsia="sv-SE"/>
              </w:rPr>
              <w:t>Pipe DN50</w:t>
            </w:r>
          </w:p>
        </w:tc>
        <w:tc>
          <w:tcPr>
            <w:tcW w:w="1155" w:type="dxa"/>
            <w:tcBorders>
              <w:top w:val="nil"/>
              <w:left w:val="nil"/>
              <w:bottom w:val="single" w:sz="4" w:space="0" w:color="auto"/>
              <w:right w:val="single" w:sz="4" w:space="0" w:color="auto"/>
            </w:tcBorders>
            <w:shd w:val="clear" w:color="000000" w:fill="FFFFFF"/>
            <w:noWrap/>
            <w:vAlign w:val="bottom"/>
          </w:tcPr>
          <w:p w14:paraId="027EA664" w14:textId="02B4FA57" w:rsidR="00996776" w:rsidRPr="00783DEC" w:rsidRDefault="00996776" w:rsidP="00996776">
            <w:pPr>
              <w:spacing w:after="0" w:line="240" w:lineRule="auto"/>
              <w:rPr>
                <w:rFonts w:eastAsia="Times New Roman" w:cs="Times New Roman"/>
                <w:color w:val="000000"/>
                <w:sz w:val="22"/>
                <w:lang w:val="en-US" w:eastAsia="sv-SE"/>
              </w:rPr>
            </w:pPr>
            <w:r w:rsidRPr="00783DEC">
              <w:rPr>
                <w:rFonts w:eastAsia="Times New Roman" w:cs="Times New Roman"/>
                <w:color w:val="000000"/>
                <w:sz w:val="22"/>
                <w:lang w:val="en-US" w:eastAsia="sv-SE"/>
              </w:rPr>
              <w:t> </w:t>
            </w:r>
            <w:r>
              <w:rPr>
                <w:rFonts w:eastAsia="Times New Roman" w:cs="Times New Roman"/>
                <w:color w:val="000000"/>
                <w:sz w:val="22"/>
                <w:lang w:val="en-US" w:eastAsia="sv-SE"/>
              </w:rPr>
              <w:t>18</w:t>
            </w:r>
          </w:p>
        </w:tc>
        <w:tc>
          <w:tcPr>
            <w:tcW w:w="1525" w:type="dxa"/>
            <w:tcBorders>
              <w:top w:val="nil"/>
              <w:left w:val="nil"/>
              <w:bottom w:val="single" w:sz="4" w:space="0" w:color="auto"/>
              <w:right w:val="single" w:sz="4" w:space="0" w:color="auto"/>
            </w:tcBorders>
            <w:shd w:val="clear" w:color="000000" w:fill="FFFFFF"/>
            <w:noWrap/>
            <w:vAlign w:val="bottom"/>
          </w:tcPr>
          <w:p w14:paraId="4FC204B2" w14:textId="73F480EB" w:rsidR="00996776" w:rsidRPr="00783DEC" w:rsidRDefault="00996776" w:rsidP="00996776">
            <w:pPr>
              <w:spacing w:after="0" w:line="240" w:lineRule="auto"/>
              <w:jc w:val="right"/>
              <w:rPr>
                <w:rFonts w:eastAsia="Times New Roman" w:cs="Times New Roman"/>
                <w:color w:val="000000"/>
                <w:sz w:val="22"/>
                <w:lang w:val="en-US" w:eastAsia="sv-SE"/>
              </w:rPr>
            </w:pPr>
            <w:r w:rsidRPr="00783DEC">
              <w:rPr>
                <w:rFonts w:eastAsia="Times New Roman" w:cs="Times New Roman"/>
                <w:color w:val="000000"/>
                <w:sz w:val="22"/>
                <w:lang w:val="en-US" w:eastAsia="sv-SE"/>
              </w:rPr>
              <w:t>0,05</w:t>
            </w:r>
          </w:p>
        </w:tc>
      </w:tr>
      <w:tr w:rsidR="00996776" w:rsidRPr="00783DEC" w14:paraId="43A6E890" w14:textId="77777777" w:rsidTr="00F34A18">
        <w:trPr>
          <w:trHeight w:val="300"/>
        </w:trPr>
        <w:tc>
          <w:tcPr>
            <w:tcW w:w="1843" w:type="dxa"/>
            <w:tcBorders>
              <w:top w:val="nil"/>
              <w:left w:val="single" w:sz="4" w:space="0" w:color="auto"/>
              <w:bottom w:val="single" w:sz="4" w:space="0" w:color="auto"/>
              <w:right w:val="single" w:sz="4" w:space="0" w:color="auto"/>
            </w:tcBorders>
            <w:shd w:val="clear" w:color="000000" w:fill="FFFFFF"/>
            <w:noWrap/>
            <w:vAlign w:val="bottom"/>
            <w:hideMark/>
          </w:tcPr>
          <w:p w14:paraId="6D6D17F6" w14:textId="1C06906F" w:rsidR="00996776" w:rsidRPr="00783DEC" w:rsidRDefault="001F3684" w:rsidP="00996776">
            <w:pPr>
              <w:spacing w:after="0" w:line="240" w:lineRule="auto"/>
              <w:rPr>
                <w:rFonts w:eastAsia="Times New Roman" w:cs="Times New Roman"/>
                <w:color w:val="000000"/>
                <w:sz w:val="22"/>
                <w:lang w:val="en-US" w:eastAsia="sv-SE"/>
              </w:rPr>
            </w:pPr>
            <w:r>
              <w:rPr>
                <w:rFonts w:eastAsia="Times New Roman" w:cs="Times New Roman"/>
                <w:color w:val="000000"/>
                <w:sz w:val="22"/>
                <w:lang w:val="en-US" w:eastAsia="sv-SE"/>
              </w:rPr>
              <w:t>L121, L122</w:t>
            </w:r>
            <w:r w:rsidR="00996776" w:rsidRPr="00783DEC">
              <w:rPr>
                <w:rFonts w:eastAsia="Times New Roman" w:cs="Times New Roman"/>
                <w:color w:val="000000"/>
                <w:sz w:val="22"/>
                <w:lang w:val="en-US" w:eastAsia="sv-SE"/>
              </w:rPr>
              <w:t>…</w:t>
            </w:r>
          </w:p>
        </w:tc>
        <w:tc>
          <w:tcPr>
            <w:tcW w:w="4657" w:type="dxa"/>
            <w:tcBorders>
              <w:top w:val="nil"/>
              <w:left w:val="nil"/>
              <w:bottom w:val="single" w:sz="4" w:space="0" w:color="auto"/>
              <w:right w:val="single" w:sz="4" w:space="0" w:color="auto"/>
            </w:tcBorders>
            <w:shd w:val="clear" w:color="000000" w:fill="FFFFFF"/>
            <w:noWrap/>
            <w:vAlign w:val="bottom"/>
            <w:hideMark/>
          </w:tcPr>
          <w:p w14:paraId="0D3D1E0C" w14:textId="77777777" w:rsidR="00996776" w:rsidRPr="00783DEC" w:rsidRDefault="00996776" w:rsidP="00996776">
            <w:pPr>
              <w:spacing w:after="0" w:line="240" w:lineRule="auto"/>
              <w:rPr>
                <w:rFonts w:eastAsia="Times New Roman" w:cs="Times New Roman"/>
                <w:color w:val="000000"/>
                <w:sz w:val="22"/>
                <w:lang w:val="en-US" w:eastAsia="sv-SE"/>
              </w:rPr>
            </w:pPr>
            <w:r w:rsidRPr="00783DEC">
              <w:rPr>
                <w:rFonts w:eastAsia="Times New Roman" w:cs="Times New Roman"/>
                <w:color w:val="000000"/>
                <w:sz w:val="22"/>
                <w:lang w:val="en-US" w:eastAsia="sv-SE"/>
              </w:rPr>
              <w:t>Pipe DN25</w:t>
            </w:r>
          </w:p>
        </w:tc>
        <w:tc>
          <w:tcPr>
            <w:tcW w:w="1155" w:type="dxa"/>
            <w:tcBorders>
              <w:top w:val="nil"/>
              <w:left w:val="nil"/>
              <w:bottom w:val="single" w:sz="4" w:space="0" w:color="auto"/>
              <w:right w:val="single" w:sz="4" w:space="0" w:color="auto"/>
            </w:tcBorders>
            <w:shd w:val="clear" w:color="000000" w:fill="FFFFFF"/>
            <w:noWrap/>
            <w:vAlign w:val="bottom"/>
            <w:hideMark/>
          </w:tcPr>
          <w:p w14:paraId="7CB67890" w14:textId="569F67B2" w:rsidR="00996776" w:rsidRPr="00783DEC" w:rsidRDefault="00996776" w:rsidP="00996776">
            <w:pPr>
              <w:spacing w:after="0" w:line="240" w:lineRule="auto"/>
              <w:rPr>
                <w:rFonts w:eastAsia="Times New Roman" w:cs="Times New Roman"/>
                <w:color w:val="000000"/>
                <w:sz w:val="22"/>
                <w:lang w:val="en-US" w:eastAsia="sv-SE"/>
              </w:rPr>
            </w:pPr>
            <w:r w:rsidRPr="00783DEC">
              <w:rPr>
                <w:rFonts w:eastAsia="Times New Roman" w:cs="Times New Roman"/>
                <w:color w:val="000000"/>
                <w:sz w:val="22"/>
                <w:lang w:val="en-US" w:eastAsia="sv-SE"/>
              </w:rPr>
              <w:t> </w:t>
            </w:r>
            <w:r>
              <w:rPr>
                <w:rFonts w:eastAsia="Times New Roman" w:cs="Times New Roman"/>
                <w:color w:val="000000"/>
                <w:sz w:val="22"/>
                <w:lang w:val="en-US" w:eastAsia="sv-SE"/>
              </w:rPr>
              <w:t>28</w:t>
            </w:r>
          </w:p>
        </w:tc>
        <w:tc>
          <w:tcPr>
            <w:tcW w:w="1525" w:type="dxa"/>
            <w:tcBorders>
              <w:top w:val="nil"/>
              <w:left w:val="nil"/>
              <w:bottom w:val="single" w:sz="4" w:space="0" w:color="auto"/>
              <w:right w:val="single" w:sz="4" w:space="0" w:color="auto"/>
            </w:tcBorders>
            <w:shd w:val="clear" w:color="000000" w:fill="FFFFFF"/>
            <w:noWrap/>
            <w:vAlign w:val="bottom"/>
            <w:hideMark/>
          </w:tcPr>
          <w:p w14:paraId="7F3C3414" w14:textId="77777777" w:rsidR="00996776" w:rsidRPr="00783DEC" w:rsidRDefault="00996776" w:rsidP="00996776">
            <w:pPr>
              <w:spacing w:after="0" w:line="240" w:lineRule="auto"/>
              <w:jc w:val="right"/>
              <w:rPr>
                <w:rFonts w:eastAsia="Times New Roman" w:cs="Times New Roman"/>
                <w:color w:val="000000"/>
                <w:sz w:val="22"/>
                <w:lang w:val="en-US" w:eastAsia="sv-SE"/>
              </w:rPr>
            </w:pPr>
            <w:r w:rsidRPr="00783DEC">
              <w:rPr>
                <w:rFonts w:eastAsia="Times New Roman" w:cs="Times New Roman"/>
                <w:color w:val="000000"/>
                <w:sz w:val="22"/>
                <w:lang w:val="en-US" w:eastAsia="sv-SE"/>
              </w:rPr>
              <w:t>0,02</w:t>
            </w:r>
          </w:p>
        </w:tc>
      </w:tr>
      <w:tr w:rsidR="002B7EC8" w:rsidRPr="00783DEC" w14:paraId="029E2D49" w14:textId="77777777" w:rsidTr="00F34A18">
        <w:trPr>
          <w:trHeight w:val="300"/>
        </w:trPr>
        <w:tc>
          <w:tcPr>
            <w:tcW w:w="1843" w:type="dxa"/>
            <w:tcBorders>
              <w:top w:val="nil"/>
              <w:left w:val="single" w:sz="4" w:space="0" w:color="auto"/>
              <w:bottom w:val="single" w:sz="4" w:space="0" w:color="auto"/>
              <w:right w:val="single" w:sz="4" w:space="0" w:color="auto"/>
            </w:tcBorders>
            <w:shd w:val="clear" w:color="000000" w:fill="FFFFFF"/>
            <w:noWrap/>
            <w:vAlign w:val="bottom"/>
          </w:tcPr>
          <w:p w14:paraId="7039A4ED" w14:textId="093BEDDD" w:rsidR="002B7EC8" w:rsidRDefault="002B7EC8" w:rsidP="002B7EC8">
            <w:pPr>
              <w:spacing w:after="0" w:line="240" w:lineRule="auto"/>
              <w:rPr>
                <w:rFonts w:eastAsia="Times New Roman" w:cs="Times New Roman"/>
                <w:color w:val="000000"/>
                <w:sz w:val="22"/>
                <w:lang w:val="en-US" w:eastAsia="sv-SE"/>
              </w:rPr>
            </w:pPr>
            <w:r>
              <w:rPr>
                <w:rFonts w:eastAsia="Times New Roman" w:cs="Times New Roman"/>
                <w:color w:val="000000"/>
                <w:sz w:val="22"/>
                <w:lang w:val="en-US" w:eastAsia="sv-SE"/>
              </w:rPr>
              <w:t>V-010</w:t>
            </w:r>
          </w:p>
        </w:tc>
        <w:tc>
          <w:tcPr>
            <w:tcW w:w="4657" w:type="dxa"/>
            <w:tcBorders>
              <w:top w:val="nil"/>
              <w:left w:val="nil"/>
              <w:bottom w:val="single" w:sz="4" w:space="0" w:color="auto"/>
              <w:right w:val="single" w:sz="4" w:space="0" w:color="auto"/>
            </w:tcBorders>
            <w:shd w:val="clear" w:color="000000" w:fill="FFFFFF"/>
            <w:noWrap/>
            <w:vAlign w:val="bottom"/>
          </w:tcPr>
          <w:p w14:paraId="6E790305" w14:textId="11DD1281" w:rsidR="002B7EC8" w:rsidRPr="00783DEC" w:rsidRDefault="002B7EC8" w:rsidP="002B7EC8">
            <w:pPr>
              <w:spacing w:after="0" w:line="240" w:lineRule="auto"/>
              <w:rPr>
                <w:rFonts w:eastAsia="Times New Roman" w:cs="Times New Roman"/>
                <w:color w:val="000000"/>
                <w:sz w:val="22"/>
                <w:lang w:val="en-US" w:eastAsia="sv-SE"/>
              </w:rPr>
            </w:pPr>
            <w:r w:rsidRPr="000D513C">
              <w:rPr>
                <w:rFonts w:eastAsia="Times New Roman" w:cs="Times New Roman"/>
                <w:color w:val="000000"/>
                <w:sz w:val="22"/>
                <w:lang w:val="en-US" w:eastAsia="sv-SE"/>
              </w:rPr>
              <w:t>COMPRESSOR</w:t>
            </w:r>
          </w:p>
        </w:tc>
        <w:tc>
          <w:tcPr>
            <w:tcW w:w="1155" w:type="dxa"/>
            <w:tcBorders>
              <w:top w:val="nil"/>
              <w:left w:val="nil"/>
              <w:bottom w:val="single" w:sz="4" w:space="0" w:color="auto"/>
              <w:right w:val="single" w:sz="4" w:space="0" w:color="auto"/>
            </w:tcBorders>
            <w:shd w:val="clear" w:color="000000" w:fill="FFFFFF"/>
            <w:noWrap/>
            <w:vAlign w:val="bottom"/>
          </w:tcPr>
          <w:p w14:paraId="3375B873" w14:textId="691B8706" w:rsidR="002B7EC8" w:rsidRPr="00783DEC" w:rsidRDefault="002B7EC8" w:rsidP="002B7EC8">
            <w:pPr>
              <w:spacing w:after="0" w:line="240" w:lineRule="auto"/>
              <w:rPr>
                <w:rFonts w:eastAsia="Times New Roman" w:cs="Times New Roman"/>
                <w:color w:val="000000"/>
                <w:sz w:val="22"/>
                <w:lang w:val="en-US" w:eastAsia="sv-SE"/>
              </w:rPr>
            </w:pPr>
            <w:r w:rsidRPr="000D513C">
              <w:rPr>
                <w:rFonts w:eastAsia="Times New Roman" w:cs="Times New Roman"/>
                <w:color w:val="000000"/>
                <w:sz w:val="22"/>
                <w:lang w:val="en-US" w:eastAsia="sv-SE"/>
              </w:rPr>
              <w:t> </w:t>
            </w:r>
          </w:p>
        </w:tc>
        <w:tc>
          <w:tcPr>
            <w:tcW w:w="1525" w:type="dxa"/>
            <w:tcBorders>
              <w:top w:val="nil"/>
              <w:left w:val="nil"/>
              <w:bottom w:val="single" w:sz="4" w:space="0" w:color="auto"/>
              <w:right w:val="single" w:sz="4" w:space="0" w:color="auto"/>
            </w:tcBorders>
            <w:shd w:val="clear" w:color="000000" w:fill="FFFFFF"/>
            <w:noWrap/>
            <w:vAlign w:val="bottom"/>
          </w:tcPr>
          <w:p w14:paraId="4631E154" w14:textId="6017D8CE" w:rsidR="002B7EC8" w:rsidRPr="00783DEC" w:rsidRDefault="002B7EC8" w:rsidP="002B7EC8">
            <w:pPr>
              <w:spacing w:after="0" w:line="240" w:lineRule="auto"/>
              <w:jc w:val="right"/>
              <w:rPr>
                <w:rFonts w:eastAsia="Times New Roman" w:cs="Times New Roman"/>
                <w:color w:val="000000"/>
                <w:sz w:val="22"/>
                <w:lang w:val="en-US" w:eastAsia="sv-SE"/>
              </w:rPr>
            </w:pPr>
            <w:r w:rsidRPr="000D513C">
              <w:rPr>
                <w:rFonts w:eastAsia="Times New Roman" w:cs="Times New Roman"/>
                <w:color w:val="000000"/>
                <w:sz w:val="22"/>
                <w:lang w:val="en-US" w:eastAsia="sv-SE"/>
              </w:rPr>
              <w:t>0,10</w:t>
            </w:r>
          </w:p>
        </w:tc>
      </w:tr>
      <w:tr w:rsidR="002B7EC8" w:rsidRPr="00783DEC" w14:paraId="3FD032F7" w14:textId="77777777" w:rsidTr="00F34A18">
        <w:trPr>
          <w:trHeight w:val="300"/>
        </w:trPr>
        <w:tc>
          <w:tcPr>
            <w:tcW w:w="1843" w:type="dxa"/>
            <w:tcBorders>
              <w:top w:val="nil"/>
              <w:left w:val="single" w:sz="4" w:space="0" w:color="auto"/>
              <w:bottom w:val="single" w:sz="4" w:space="0" w:color="auto"/>
              <w:right w:val="single" w:sz="4" w:space="0" w:color="auto"/>
            </w:tcBorders>
            <w:shd w:val="clear" w:color="000000" w:fill="FFFFFF"/>
            <w:noWrap/>
            <w:vAlign w:val="bottom"/>
            <w:hideMark/>
          </w:tcPr>
          <w:p w14:paraId="7534BB8B" w14:textId="00615F0B" w:rsidR="002B7EC8" w:rsidRPr="00783DEC" w:rsidRDefault="002B7EC8" w:rsidP="002B7EC8">
            <w:pPr>
              <w:spacing w:after="0" w:line="240" w:lineRule="auto"/>
              <w:rPr>
                <w:rFonts w:eastAsia="Times New Roman" w:cs="Times New Roman"/>
                <w:color w:val="000000"/>
                <w:sz w:val="22"/>
                <w:lang w:val="en-US" w:eastAsia="sv-SE"/>
              </w:rPr>
            </w:pPr>
            <w:r>
              <w:rPr>
                <w:rFonts w:eastAsia="Times New Roman" w:cs="Times New Roman"/>
                <w:color w:val="000000"/>
                <w:sz w:val="22"/>
                <w:lang w:val="en-US" w:eastAsia="sv-SE"/>
              </w:rPr>
              <w:t>B-0</w:t>
            </w:r>
            <w:r w:rsidRPr="00783DEC">
              <w:rPr>
                <w:rFonts w:eastAsia="Times New Roman" w:cs="Times New Roman"/>
                <w:color w:val="000000"/>
                <w:sz w:val="22"/>
                <w:lang w:val="en-US" w:eastAsia="sv-SE"/>
              </w:rPr>
              <w:t>10</w:t>
            </w:r>
          </w:p>
        </w:tc>
        <w:tc>
          <w:tcPr>
            <w:tcW w:w="4657" w:type="dxa"/>
            <w:tcBorders>
              <w:top w:val="nil"/>
              <w:left w:val="nil"/>
              <w:bottom w:val="single" w:sz="4" w:space="0" w:color="auto"/>
              <w:right w:val="single" w:sz="4" w:space="0" w:color="auto"/>
            </w:tcBorders>
            <w:shd w:val="clear" w:color="000000" w:fill="FFFFFF"/>
            <w:noWrap/>
            <w:vAlign w:val="bottom"/>
            <w:hideMark/>
          </w:tcPr>
          <w:p w14:paraId="030BBE88" w14:textId="77777777" w:rsidR="002B7EC8" w:rsidRPr="00783DEC" w:rsidRDefault="002B7EC8" w:rsidP="002B7EC8">
            <w:pPr>
              <w:spacing w:after="0" w:line="240" w:lineRule="auto"/>
              <w:rPr>
                <w:rFonts w:eastAsia="Times New Roman" w:cs="Times New Roman"/>
                <w:color w:val="000000"/>
                <w:sz w:val="22"/>
                <w:lang w:val="en-US" w:eastAsia="sv-SE"/>
              </w:rPr>
            </w:pPr>
            <w:r w:rsidRPr="00783DEC">
              <w:rPr>
                <w:rFonts w:eastAsia="Times New Roman" w:cs="Times New Roman"/>
                <w:color w:val="000000"/>
                <w:sz w:val="22"/>
                <w:lang w:val="en-US" w:eastAsia="sv-SE"/>
              </w:rPr>
              <w:t>BUFFER TANK</w:t>
            </w:r>
          </w:p>
        </w:tc>
        <w:tc>
          <w:tcPr>
            <w:tcW w:w="1155" w:type="dxa"/>
            <w:tcBorders>
              <w:top w:val="nil"/>
              <w:left w:val="nil"/>
              <w:bottom w:val="single" w:sz="4" w:space="0" w:color="auto"/>
              <w:right w:val="single" w:sz="4" w:space="0" w:color="auto"/>
            </w:tcBorders>
            <w:shd w:val="clear" w:color="000000" w:fill="FFFFFF"/>
            <w:noWrap/>
            <w:vAlign w:val="bottom"/>
            <w:hideMark/>
          </w:tcPr>
          <w:p w14:paraId="749924C5" w14:textId="77777777" w:rsidR="002B7EC8" w:rsidRPr="00783DEC" w:rsidRDefault="002B7EC8" w:rsidP="002B7EC8">
            <w:pPr>
              <w:spacing w:after="0" w:line="240" w:lineRule="auto"/>
              <w:rPr>
                <w:rFonts w:eastAsia="Times New Roman" w:cs="Times New Roman"/>
                <w:color w:val="000000"/>
                <w:sz w:val="22"/>
                <w:lang w:val="en-US" w:eastAsia="sv-SE"/>
              </w:rPr>
            </w:pPr>
            <w:r w:rsidRPr="00783DEC">
              <w:rPr>
                <w:rFonts w:eastAsia="Times New Roman" w:cs="Times New Roman"/>
                <w:color w:val="000000"/>
                <w:sz w:val="22"/>
                <w:lang w:val="en-US" w:eastAsia="sv-SE"/>
              </w:rPr>
              <w:t> </w:t>
            </w:r>
          </w:p>
        </w:tc>
        <w:tc>
          <w:tcPr>
            <w:tcW w:w="1525" w:type="dxa"/>
            <w:tcBorders>
              <w:top w:val="nil"/>
              <w:left w:val="nil"/>
              <w:bottom w:val="single" w:sz="4" w:space="0" w:color="auto"/>
              <w:right w:val="single" w:sz="4" w:space="0" w:color="auto"/>
            </w:tcBorders>
            <w:shd w:val="clear" w:color="000000" w:fill="FFFFFF"/>
            <w:noWrap/>
            <w:vAlign w:val="bottom"/>
            <w:hideMark/>
          </w:tcPr>
          <w:p w14:paraId="322490B5" w14:textId="77777777" w:rsidR="002B7EC8" w:rsidRPr="00783DEC" w:rsidRDefault="002B7EC8" w:rsidP="002B7EC8">
            <w:pPr>
              <w:spacing w:after="0" w:line="240" w:lineRule="auto"/>
              <w:jc w:val="right"/>
              <w:rPr>
                <w:rFonts w:eastAsia="Times New Roman" w:cs="Times New Roman"/>
                <w:color w:val="000000"/>
                <w:sz w:val="22"/>
                <w:lang w:val="en-US" w:eastAsia="sv-SE"/>
              </w:rPr>
            </w:pPr>
            <w:r w:rsidRPr="00783DEC">
              <w:rPr>
                <w:rFonts w:eastAsia="Times New Roman" w:cs="Times New Roman"/>
                <w:color w:val="000000"/>
                <w:sz w:val="22"/>
                <w:lang w:val="en-US" w:eastAsia="sv-SE"/>
              </w:rPr>
              <w:t>1,01</w:t>
            </w:r>
          </w:p>
        </w:tc>
      </w:tr>
      <w:tr w:rsidR="002B7EC8" w:rsidRPr="00783DEC" w14:paraId="3197D662" w14:textId="77777777" w:rsidTr="00F34A18">
        <w:trPr>
          <w:trHeight w:val="300"/>
        </w:trPr>
        <w:tc>
          <w:tcPr>
            <w:tcW w:w="1843" w:type="dxa"/>
            <w:tcBorders>
              <w:top w:val="nil"/>
              <w:left w:val="single" w:sz="4" w:space="0" w:color="auto"/>
              <w:bottom w:val="single" w:sz="4" w:space="0" w:color="auto"/>
              <w:right w:val="single" w:sz="4" w:space="0" w:color="auto"/>
            </w:tcBorders>
            <w:shd w:val="clear" w:color="000000" w:fill="FFFFFF"/>
            <w:noWrap/>
            <w:vAlign w:val="bottom"/>
          </w:tcPr>
          <w:p w14:paraId="39C7F78C" w14:textId="48F7C227" w:rsidR="002B7EC8" w:rsidRDefault="002B7EC8" w:rsidP="002B7EC8">
            <w:pPr>
              <w:spacing w:after="0" w:line="240" w:lineRule="auto"/>
              <w:rPr>
                <w:rFonts w:eastAsia="Times New Roman" w:cs="Times New Roman"/>
                <w:color w:val="000000"/>
                <w:sz w:val="22"/>
                <w:lang w:val="en-US" w:eastAsia="sv-SE"/>
              </w:rPr>
            </w:pPr>
            <w:r>
              <w:rPr>
                <w:rFonts w:eastAsia="Times New Roman" w:cs="Times New Roman"/>
                <w:color w:val="000000"/>
                <w:sz w:val="22"/>
                <w:lang w:val="en-US" w:eastAsia="sv-SE"/>
              </w:rPr>
              <w:t>L201, L202</w:t>
            </w:r>
            <w:r w:rsidRPr="000D513C">
              <w:rPr>
                <w:rFonts w:eastAsia="Times New Roman" w:cs="Times New Roman"/>
                <w:color w:val="000000"/>
                <w:sz w:val="22"/>
                <w:lang w:val="en-US" w:eastAsia="sv-SE"/>
              </w:rPr>
              <w:t>…</w:t>
            </w:r>
          </w:p>
        </w:tc>
        <w:tc>
          <w:tcPr>
            <w:tcW w:w="4657" w:type="dxa"/>
            <w:tcBorders>
              <w:top w:val="nil"/>
              <w:left w:val="nil"/>
              <w:bottom w:val="single" w:sz="4" w:space="0" w:color="auto"/>
              <w:right w:val="single" w:sz="4" w:space="0" w:color="auto"/>
            </w:tcBorders>
            <w:shd w:val="clear" w:color="000000" w:fill="FFFFFF"/>
            <w:noWrap/>
            <w:vAlign w:val="bottom"/>
          </w:tcPr>
          <w:p w14:paraId="477080DD" w14:textId="63E021AA" w:rsidR="002B7EC8" w:rsidRPr="00783DEC" w:rsidRDefault="002B7EC8" w:rsidP="002B7EC8">
            <w:pPr>
              <w:spacing w:after="0" w:line="240" w:lineRule="auto"/>
              <w:rPr>
                <w:rFonts w:eastAsia="Times New Roman" w:cs="Times New Roman"/>
                <w:color w:val="000000"/>
                <w:sz w:val="22"/>
                <w:lang w:val="en-US" w:eastAsia="sv-SE"/>
              </w:rPr>
            </w:pPr>
            <w:r w:rsidRPr="000D513C">
              <w:rPr>
                <w:rFonts w:eastAsia="Times New Roman" w:cs="Times New Roman"/>
                <w:color w:val="000000"/>
                <w:sz w:val="22"/>
                <w:lang w:val="en-US" w:eastAsia="sv-SE"/>
              </w:rPr>
              <w:t>Pipe DN50</w:t>
            </w:r>
          </w:p>
        </w:tc>
        <w:tc>
          <w:tcPr>
            <w:tcW w:w="1155" w:type="dxa"/>
            <w:tcBorders>
              <w:top w:val="nil"/>
              <w:left w:val="nil"/>
              <w:bottom w:val="single" w:sz="4" w:space="0" w:color="auto"/>
              <w:right w:val="single" w:sz="4" w:space="0" w:color="auto"/>
            </w:tcBorders>
            <w:shd w:val="clear" w:color="000000" w:fill="FFFFFF"/>
            <w:noWrap/>
            <w:vAlign w:val="bottom"/>
          </w:tcPr>
          <w:p w14:paraId="420C884F" w14:textId="28786C3F" w:rsidR="002B7EC8" w:rsidRPr="00783DEC" w:rsidRDefault="002B7EC8" w:rsidP="002B7EC8">
            <w:pPr>
              <w:spacing w:after="0" w:line="240" w:lineRule="auto"/>
              <w:rPr>
                <w:rFonts w:eastAsia="Times New Roman" w:cs="Times New Roman"/>
                <w:color w:val="000000"/>
                <w:sz w:val="22"/>
                <w:lang w:val="en-US" w:eastAsia="sv-SE"/>
              </w:rPr>
            </w:pPr>
            <w:r w:rsidRPr="000D513C">
              <w:rPr>
                <w:rFonts w:eastAsia="Times New Roman" w:cs="Times New Roman"/>
                <w:color w:val="000000"/>
                <w:sz w:val="22"/>
                <w:lang w:val="en-US" w:eastAsia="sv-SE"/>
              </w:rPr>
              <w:t> </w:t>
            </w:r>
            <w:r>
              <w:rPr>
                <w:rFonts w:eastAsia="Times New Roman" w:cs="Times New Roman"/>
                <w:color w:val="000000"/>
                <w:sz w:val="22"/>
                <w:lang w:val="en-US" w:eastAsia="sv-SE"/>
              </w:rPr>
              <w:t>26</w:t>
            </w:r>
          </w:p>
        </w:tc>
        <w:tc>
          <w:tcPr>
            <w:tcW w:w="1525" w:type="dxa"/>
            <w:tcBorders>
              <w:top w:val="nil"/>
              <w:left w:val="nil"/>
              <w:bottom w:val="single" w:sz="4" w:space="0" w:color="auto"/>
              <w:right w:val="single" w:sz="4" w:space="0" w:color="auto"/>
            </w:tcBorders>
            <w:shd w:val="clear" w:color="000000" w:fill="FFFFFF"/>
            <w:noWrap/>
            <w:vAlign w:val="bottom"/>
          </w:tcPr>
          <w:p w14:paraId="75D6195C" w14:textId="2EDD7F89" w:rsidR="002B7EC8" w:rsidRPr="00783DEC" w:rsidRDefault="002B7EC8" w:rsidP="002B7EC8">
            <w:pPr>
              <w:spacing w:after="0" w:line="240" w:lineRule="auto"/>
              <w:jc w:val="right"/>
              <w:rPr>
                <w:rFonts w:eastAsia="Times New Roman" w:cs="Times New Roman"/>
                <w:color w:val="000000"/>
                <w:sz w:val="22"/>
                <w:lang w:val="en-US" w:eastAsia="sv-SE"/>
              </w:rPr>
            </w:pPr>
            <w:r w:rsidRPr="000D513C">
              <w:rPr>
                <w:rFonts w:eastAsia="Times New Roman" w:cs="Times New Roman"/>
                <w:color w:val="000000"/>
                <w:sz w:val="22"/>
                <w:lang w:val="en-US" w:eastAsia="sv-SE"/>
              </w:rPr>
              <w:t>0,07</w:t>
            </w:r>
          </w:p>
        </w:tc>
      </w:tr>
      <w:tr w:rsidR="002B7EC8" w:rsidRPr="00783DEC" w14:paraId="7784A0E9" w14:textId="77777777" w:rsidTr="00F34A18">
        <w:trPr>
          <w:trHeight w:val="300"/>
        </w:trPr>
        <w:tc>
          <w:tcPr>
            <w:tcW w:w="1843" w:type="dxa"/>
            <w:tcBorders>
              <w:top w:val="nil"/>
              <w:left w:val="single" w:sz="4" w:space="0" w:color="auto"/>
              <w:bottom w:val="single" w:sz="4" w:space="0" w:color="auto"/>
              <w:right w:val="single" w:sz="4" w:space="0" w:color="auto"/>
            </w:tcBorders>
            <w:shd w:val="clear" w:color="000000" w:fill="FFFFFF"/>
            <w:noWrap/>
            <w:vAlign w:val="bottom"/>
          </w:tcPr>
          <w:p w14:paraId="29E2A6F1" w14:textId="2DBCC0AF" w:rsidR="002B7EC8" w:rsidRDefault="002B7EC8" w:rsidP="002B7EC8">
            <w:pPr>
              <w:spacing w:after="0" w:line="240" w:lineRule="auto"/>
              <w:rPr>
                <w:rFonts w:eastAsia="Times New Roman" w:cs="Times New Roman"/>
                <w:color w:val="000000"/>
                <w:sz w:val="22"/>
                <w:lang w:val="en-US" w:eastAsia="sv-SE"/>
              </w:rPr>
            </w:pPr>
            <w:r w:rsidRPr="000D513C">
              <w:rPr>
                <w:rFonts w:eastAsia="Times New Roman" w:cs="Times New Roman"/>
                <w:color w:val="000000"/>
                <w:sz w:val="22"/>
                <w:lang w:val="en-US" w:eastAsia="sv-SE"/>
              </w:rPr>
              <w:t>B</w:t>
            </w:r>
            <w:r>
              <w:rPr>
                <w:rFonts w:eastAsia="Times New Roman" w:cs="Times New Roman"/>
                <w:color w:val="000000"/>
                <w:sz w:val="22"/>
                <w:lang w:val="en-US" w:eastAsia="sv-SE"/>
              </w:rPr>
              <w:t>-020a , -b</w:t>
            </w:r>
          </w:p>
        </w:tc>
        <w:tc>
          <w:tcPr>
            <w:tcW w:w="4657" w:type="dxa"/>
            <w:tcBorders>
              <w:top w:val="nil"/>
              <w:left w:val="nil"/>
              <w:bottom w:val="single" w:sz="4" w:space="0" w:color="auto"/>
              <w:right w:val="single" w:sz="4" w:space="0" w:color="auto"/>
            </w:tcBorders>
            <w:shd w:val="clear" w:color="000000" w:fill="FFFFFF"/>
            <w:noWrap/>
            <w:vAlign w:val="bottom"/>
          </w:tcPr>
          <w:p w14:paraId="772B3786" w14:textId="7A98F168" w:rsidR="002B7EC8" w:rsidRPr="00783DEC" w:rsidRDefault="002B7EC8" w:rsidP="002B7EC8">
            <w:pPr>
              <w:spacing w:after="0" w:line="240" w:lineRule="auto"/>
              <w:rPr>
                <w:rFonts w:eastAsia="Times New Roman" w:cs="Times New Roman"/>
                <w:color w:val="000000"/>
                <w:sz w:val="22"/>
                <w:lang w:val="en-US" w:eastAsia="sv-SE"/>
              </w:rPr>
            </w:pPr>
            <w:r w:rsidRPr="000D513C">
              <w:rPr>
                <w:rFonts w:eastAsia="Times New Roman" w:cs="Times New Roman"/>
                <w:color w:val="000000"/>
                <w:sz w:val="22"/>
                <w:lang w:val="en-US" w:eastAsia="sv-SE"/>
              </w:rPr>
              <w:t xml:space="preserve">GAS </w:t>
            </w:r>
            <w:r>
              <w:rPr>
                <w:rFonts w:eastAsia="Times New Roman" w:cs="Times New Roman"/>
                <w:color w:val="000000"/>
                <w:sz w:val="22"/>
                <w:lang w:val="en-US" w:eastAsia="sv-SE"/>
              </w:rPr>
              <w:t>CYLINDERS</w:t>
            </w:r>
          </w:p>
        </w:tc>
        <w:tc>
          <w:tcPr>
            <w:tcW w:w="1155" w:type="dxa"/>
            <w:tcBorders>
              <w:top w:val="nil"/>
              <w:left w:val="nil"/>
              <w:bottom w:val="single" w:sz="4" w:space="0" w:color="auto"/>
              <w:right w:val="single" w:sz="4" w:space="0" w:color="auto"/>
            </w:tcBorders>
            <w:shd w:val="clear" w:color="000000" w:fill="FFFFFF"/>
            <w:noWrap/>
            <w:vAlign w:val="bottom"/>
          </w:tcPr>
          <w:p w14:paraId="4FFE16ED" w14:textId="587219C5" w:rsidR="002B7EC8" w:rsidRPr="00783DEC" w:rsidRDefault="002B7EC8" w:rsidP="002B7EC8">
            <w:pPr>
              <w:spacing w:after="0" w:line="240" w:lineRule="auto"/>
              <w:rPr>
                <w:rFonts w:eastAsia="Times New Roman" w:cs="Times New Roman"/>
                <w:color w:val="000000"/>
                <w:sz w:val="22"/>
                <w:lang w:val="en-US" w:eastAsia="sv-SE"/>
              </w:rPr>
            </w:pPr>
            <w:r w:rsidRPr="000D513C">
              <w:rPr>
                <w:rFonts w:eastAsia="Times New Roman" w:cs="Times New Roman"/>
                <w:color w:val="000000"/>
                <w:sz w:val="22"/>
                <w:lang w:val="en-US" w:eastAsia="sv-SE"/>
              </w:rPr>
              <w:t> </w:t>
            </w:r>
          </w:p>
        </w:tc>
        <w:tc>
          <w:tcPr>
            <w:tcW w:w="1525" w:type="dxa"/>
            <w:tcBorders>
              <w:top w:val="nil"/>
              <w:left w:val="nil"/>
              <w:bottom w:val="single" w:sz="4" w:space="0" w:color="auto"/>
              <w:right w:val="single" w:sz="4" w:space="0" w:color="auto"/>
            </w:tcBorders>
            <w:shd w:val="clear" w:color="000000" w:fill="FFFFFF"/>
            <w:noWrap/>
            <w:vAlign w:val="bottom"/>
          </w:tcPr>
          <w:p w14:paraId="61C256B1" w14:textId="2C537635" w:rsidR="002B7EC8" w:rsidRPr="00783DEC" w:rsidRDefault="002B7EC8" w:rsidP="002B7EC8">
            <w:pPr>
              <w:spacing w:after="0" w:line="240" w:lineRule="auto"/>
              <w:jc w:val="right"/>
              <w:rPr>
                <w:rFonts w:eastAsia="Times New Roman" w:cs="Times New Roman"/>
                <w:color w:val="000000"/>
                <w:sz w:val="22"/>
                <w:lang w:val="en-US" w:eastAsia="sv-SE"/>
              </w:rPr>
            </w:pPr>
            <w:r w:rsidRPr="000D513C">
              <w:rPr>
                <w:rFonts w:eastAsia="Times New Roman" w:cs="Times New Roman"/>
                <w:color w:val="000000"/>
                <w:sz w:val="22"/>
                <w:lang w:val="en-US" w:eastAsia="sv-SE"/>
              </w:rPr>
              <w:t>1,00</w:t>
            </w:r>
          </w:p>
        </w:tc>
      </w:tr>
      <w:tr w:rsidR="002B7EC8" w:rsidRPr="00783DEC" w14:paraId="608F0209" w14:textId="77777777" w:rsidTr="00F34A18">
        <w:trPr>
          <w:trHeight w:val="330"/>
        </w:trPr>
        <w:tc>
          <w:tcPr>
            <w:tcW w:w="1843" w:type="dxa"/>
            <w:tcBorders>
              <w:top w:val="nil"/>
              <w:left w:val="nil"/>
              <w:bottom w:val="single" w:sz="8" w:space="0" w:color="auto"/>
              <w:right w:val="nil"/>
            </w:tcBorders>
            <w:shd w:val="clear" w:color="000000" w:fill="FFFFFF"/>
            <w:noWrap/>
            <w:vAlign w:val="bottom"/>
            <w:hideMark/>
          </w:tcPr>
          <w:p w14:paraId="4E7E320E" w14:textId="77777777" w:rsidR="002B7EC8" w:rsidRPr="00783DEC" w:rsidRDefault="002B7EC8" w:rsidP="002B7EC8">
            <w:pPr>
              <w:spacing w:after="0" w:line="240" w:lineRule="auto"/>
              <w:rPr>
                <w:rFonts w:eastAsia="Times New Roman" w:cs="Times New Roman"/>
                <w:color w:val="000000"/>
                <w:sz w:val="22"/>
                <w:lang w:val="en-US" w:eastAsia="sv-SE"/>
              </w:rPr>
            </w:pPr>
            <w:r w:rsidRPr="00783DEC">
              <w:rPr>
                <w:rFonts w:eastAsia="Times New Roman" w:cs="Times New Roman"/>
                <w:color w:val="000000"/>
                <w:sz w:val="22"/>
                <w:lang w:val="en-US" w:eastAsia="sv-SE"/>
              </w:rPr>
              <w:t> </w:t>
            </w:r>
          </w:p>
        </w:tc>
        <w:tc>
          <w:tcPr>
            <w:tcW w:w="4657" w:type="dxa"/>
            <w:tcBorders>
              <w:top w:val="nil"/>
              <w:left w:val="nil"/>
              <w:bottom w:val="single" w:sz="8" w:space="0" w:color="auto"/>
              <w:right w:val="nil"/>
            </w:tcBorders>
            <w:shd w:val="clear" w:color="000000" w:fill="FFFFFF"/>
            <w:noWrap/>
            <w:vAlign w:val="bottom"/>
            <w:hideMark/>
          </w:tcPr>
          <w:p w14:paraId="5A5327F0" w14:textId="77777777" w:rsidR="002B7EC8" w:rsidRPr="00783DEC" w:rsidRDefault="002B7EC8" w:rsidP="002B7EC8">
            <w:pPr>
              <w:spacing w:after="0" w:line="240" w:lineRule="auto"/>
              <w:rPr>
                <w:rFonts w:eastAsia="Times New Roman" w:cs="Times New Roman"/>
                <w:color w:val="000000"/>
                <w:sz w:val="22"/>
                <w:lang w:val="en-US" w:eastAsia="sv-SE"/>
              </w:rPr>
            </w:pPr>
            <w:r w:rsidRPr="00783DEC">
              <w:rPr>
                <w:rFonts w:eastAsia="Times New Roman" w:cs="Times New Roman"/>
                <w:color w:val="000000"/>
                <w:sz w:val="22"/>
                <w:lang w:val="en-US" w:eastAsia="sv-SE"/>
              </w:rPr>
              <w:t> </w:t>
            </w:r>
          </w:p>
        </w:tc>
        <w:tc>
          <w:tcPr>
            <w:tcW w:w="1155" w:type="dxa"/>
            <w:tcBorders>
              <w:top w:val="nil"/>
              <w:left w:val="nil"/>
              <w:bottom w:val="single" w:sz="8" w:space="0" w:color="auto"/>
              <w:right w:val="nil"/>
            </w:tcBorders>
            <w:shd w:val="clear" w:color="000000" w:fill="FFFFFF"/>
            <w:noWrap/>
            <w:vAlign w:val="bottom"/>
            <w:hideMark/>
          </w:tcPr>
          <w:p w14:paraId="43300EC2" w14:textId="77777777" w:rsidR="002B7EC8" w:rsidRPr="00783DEC" w:rsidRDefault="002B7EC8" w:rsidP="002B7EC8">
            <w:pPr>
              <w:spacing w:after="0" w:line="240" w:lineRule="auto"/>
              <w:jc w:val="right"/>
              <w:rPr>
                <w:rFonts w:eastAsia="Times New Roman" w:cs="Times New Roman"/>
                <w:b/>
                <w:bCs/>
                <w:i/>
                <w:iCs/>
                <w:color w:val="000000"/>
                <w:szCs w:val="24"/>
                <w:lang w:val="en-US" w:eastAsia="sv-SE"/>
              </w:rPr>
            </w:pPr>
            <w:r w:rsidRPr="00783DEC">
              <w:rPr>
                <w:rFonts w:eastAsia="Times New Roman" w:cs="Times New Roman"/>
                <w:b/>
                <w:bCs/>
                <w:i/>
                <w:iCs/>
                <w:color w:val="000000"/>
                <w:szCs w:val="24"/>
                <w:lang w:val="en-US" w:eastAsia="sv-SE"/>
              </w:rPr>
              <w:t>Total volume</w:t>
            </w:r>
          </w:p>
        </w:tc>
        <w:tc>
          <w:tcPr>
            <w:tcW w:w="1525" w:type="dxa"/>
            <w:tcBorders>
              <w:top w:val="nil"/>
              <w:left w:val="nil"/>
              <w:bottom w:val="single" w:sz="8" w:space="0" w:color="auto"/>
              <w:right w:val="nil"/>
            </w:tcBorders>
            <w:shd w:val="clear" w:color="000000" w:fill="FFFFFF"/>
            <w:noWrap/>
            <w:vAlign w:val="bottom"/>
            <w:hideMark/>
          </w:tcPr>
          <w:p w14:paraId="25B309E3" w14:textId="77777777" w:rsidR="002B7EC8" w:rsidRPr="00783DEC" w:rsidRDefault="002B7EC8" w:rsidP="002B7EC8">
            <w:pPr>
              <w:spacing w:after="0" w:line="240" w:lineRule="auto"/>
              <w:jc w:val="right"/>
              <w:rPr>
                <w:rFonts w:eastAsia="Times New Roman" w:cs="Times New Roman"/>
                <w:b/>
                <w:bCs/>
                <w:i/>
                <w:iCs/>
                <w:color w:val="000000"/>
                <w:szCs w:val="24"/>
                <w:lang w:val="en-US" w:eastAsia="sv-SE"/>
              </w:rPr>
            </w:pPr>
            <w:r w:rsidRPr="00783DEC">
              <w:rPr>
                <w:rFonts w:eastAsia="Times New Roman" w:cs="Times New Roman"/>
                <w:b/>
                <w:bCs/>
                <w:i/>
                <w:iCs/>
                <w:color w:val="000000"/>
                <w:szCs w:val="24"/>
                <w:lang w:val="en-US" w:eastAsia="sv-SE"/>
              </w:rPr>
              <w:t>2,4</w:t>
            </w:r>
          </w:p>
        </w:tc>
      </w:tr>
    </w:tbl>
    <w:p w14:paraId="2B04CD05" w14:textId="6D8C7C56" w:rsidR="00CD2A1E" w:rsidRPr="009E2B1B" w:rsidRDefault="00CD2A1E" w:rsidP="00B711F6">
      <w:pPr>
        <w:pStyle w:val="Caption"/>
        <w:rPr>
          <w:lang w:val="en-US"/>
        </w:rPr>
      </w:pPr>
      <w:r w:rsidRPr="009E2B1B">
        <w:rPr>
          <w:lang w:val="en-US"/>
        </w:rPr>
        <w:t xml:space="preserve">Table </w:t>
      </w:r>
      <w:r w:rsidRPr="009E2B1B">
        <w:rPr>
          <w:lang w:val="en-US"/>
        </w:rPr>
        <w:fldChar w:fldCharType="begin"/>
      </w:r>
      <w:r w:rsidRPr="009E2B1B">
        <w:rPr>
          <w:lang w:val="en-US"/>
        </w:rPr>
        <w:instrText xml:space="preserve"> SEQ Table \* ARABIC </w:instrText>
      </w:r>
      <w:r w:rsidRPr="009E2B1B">
        <w:rPr>
          <w:lang w:val="en-US"/>
        </w:rPr>
        <w:fldChar w:fldCharType="separate"/>
      </w:r>
      <w:r w:rsidR="00D86C06">
        <w:rPr>
          <w:noProof/>
          <w:lang w:val="en-US"/>
        </w:rPr>
        <w:t>3</w:t>
      </w:r>
      <w:r w:rsidRPr="009E2B1B">
        <w:rPr>
          <w:lang w:val="en-US"/>
        </w:rPr>
        <w:fldChar w:fldCharType="end"/>
      </w:r>
      <w:r w:rsidRPr="009E2B1B">
        <w:rPr>
          <w:lang w:val="en-US"/>
        </w:rPr>
        <w:t xml:space="preserve"> System</w:t>
      </w:r>
      <w:r w:rsidR="00CA57D6" w:rsidRPr="009E2B1B">
        <w:rPr>
          <w:lang w:val="en-US"/>
        </w:rPr>
        <w:t xml:space="preserve"> </w:t>
      </w:r>
      <w:r w:rsidR="00070EB6">
        <w:rPr>
          <w:lang w:val="en-US"/>
        </w:rPr>
        <w:t>1011</w:t>
      </w:r>
      <w:r w:rsidR="009E2B1B">
        <w:rPr>
          <w:lang w:val="en-US"/>
        </w:rPr>
        <w:t xml:space="preserve"> main </w:t>
      </w:r>
      <w:r w:rsidRPr="009E2B1B">
        <w:rPr>
          <w:lang w:val="en-US"/>
        </w:rPr>
        <w:t>objects</w:t>
      </w:r>
      <w:r w:rsidR="009E2B1B">
        <w:rPr>
          <w:lang w:val="en-US"/>
        </w:rPr>
        <w:t xml:space="preserve"> with lengths and volumes</w:t>
      </w:r>
    </w:p>
    <w:p w14:paraId="3EC27FB7" w14:textId="068A06BA" w:rsidR="00934CA7" w:rsidRPr="009E2B1B" w:rsidRDefault="009E2B1B" w:rsidP="00934CA7">
      <w:pPr>
        <w:pStyle w:val="Heading3"/>
        <w:rPr>
          <w:color w:val="000000" w:themeColor="text1"/>
          <w:lang w:val="en-US"/>
        </w:rPr>
      </w:pPr>
      <w:r>
        <w:rPr>
          <w:lang w:val="en-US"/>
        </w:rPr>
        <w:t>Major objects in system</w:t>
      </w:r>
      <w:r w:rsidR="000D513C" w:rsidRPr="009E2B1B">
        <w:rPr>
          <w:color w:val="000000" w:themeColor="text1"/>
          <w:lang w:val="en-US"/>
        </w:rPr>
        <w:t xml:space="preserve"> </w:t>
      </w:r>
      <w:r w:rsidR="00070EB6">
        <w:rPr>
          <w:color w:val="000000" w:themeColor="text1"/>
          <w:lang w:val="en-US"/>
        </w:rPr>
        <w:t>1013</w:t>
      </w:r>
    </w:p>
    <w:tbl>
      <w:tblPr>
        <w:tblW w:w="9180" w:type="dxa"/>
        <w:tblInd w:w="-5" w:type="dxa"/>
        <w:tblCellMar>
          <w:left w:w="70" w:type="dxa"/>
          <w:right w:w="70" w:type="dxa"/>
        </w:tblCellMar>
        <w:tblLook w:val="04A0" w:firstRow="1" w:lastRow="0" w:firstColumn="1" w:lastColumn="0" w:noHBand="0" w:noVBand="1"/>
      </w:tblPr>
      <w:tblGrid>
        <w:gridCol w:w="1843"/>
        <w:gridCol w:w="4657"/>
        <w:gridCol w:w="1155"/>
        <w:gridCol w:w="1525"/>
      </w:tblGrid>
      <w:tr w:rsidR="00A9028E" w:rsidRPr="009E2B1B" w14:paraId="6F1779C8" w14:textId="77777777" w:rsidTr="00F34A18">
        <w:trPr>
          <w:trHeight w:val="315"/>
        </w:trPr>
        <w:tc>
          <w:tcPr>
            <w:tcW w:w="1843" w:type="dxa"/>
            <w:tcBorders>
              <w:top w:val="single" w:sz="4" w:space="0" w:color="auto"/>
              <w:left w:val="single" w:sz="4" w:space="0" w:color="auto"/>
              <w:bottom w:val="single" w:sz="8" w:space="0" w:color="auto"/>
              <w:right w:val="single" w:sz="4" w:space="0" w:color="auto"/>
            </w:tcBorders>
            <w:shd w:val="clear" w:color="000000" w:fill="F2F2F2"/>
            <w:noWrap/>
            <w:vAlign w:val="bottom"/>
            <w:hideMark/>
          </w:tcPr>
          <w:p w14:paraId="073B27F2" w14:textId="77777777" w:rsidR="00A9028E" w:rsidRPr="009E2B1B" w:rsidRDefault="00A9028E" w:rsidP="00A9028E">
            <w:pPr>
              <w:spacing w:after="0" w:line="240" w:lineRule="auto"/>
              <w:rPr>
                <w:rFonts w:eastAsia="Times New Roman" w:cs="Times New Roman"/>
                <w:b/>
                <w:bCs/>
                <w:color w:val="000000"/>
                <w:sz w:val="22"/>
                <w:lang w:val="en-US" w:eastAsia="sv-SE"/>
              </w:rPr>
            </w:pPr>
            <w:r w:rsidRPr="009E2B1B">
              <w:rPr>
                <w:rFonts w:eastAsia="Times New Roman" w:cs="Times New Roman"/>
                <w:b/>
                <w:bCs/>
                <w:color w:val="000000"/>
                <w:sz w:val="22"/>
                <w:lang w:val="en-US" w:eastAsia="sv-SE"/>
              </w:rPr>
              <w:t>Object id</w:t>
            </w:r>
          </w:p>
        </w:tc>
        <w:tc>
          <w:tcPr>
            <w:tcW w:w="4657" w:type="dxa"/>
            <w:tcBorders>
              <w:top w:val="single" w:sz="4" w:space="0" w:color="auto"/>
              <w:left w:val="nil"/>
              <w:bottom w:val="single" w:sz="8" w:space="0" w:color="auto"/>
              <w:right w:val="single" w:sz="4" w:space="0" w:color="auto"/>
            </w:tcBorders>
            <w:shd w:val="clear" w:color="000000" w:fill="F2F2F2"/>
            <w:noWrap/>
            <w:vAlign w:val="bottom"/>
            <w:hideMark/>
          </w:tcPr>
          <w:p w14:paraId="03782338" w14:textId="77777777" w:rsidR="00A9028E" w:rsidRPr="009E2B1B" w:rsidRDefault="00A9028E" w:rsidP="00A9028E">
            <w:pPr>
              <w:spacing w:after="0" w:line="240" w:lineRule="auto"/>
              <w:rPr>
                <w:rFonts w:eastAsia="Times New Roman" w:cs="Times New Roman"/>
                <w:b/>
                <w:bCs/>
                <w:color w:val="000000"/>
                <w:sz w:val="22"/>
                <w:lang w:val="en-US" w:eastAsia="sv-SE"/>
              </w:rPr>
            </w:pPr>
            <w:r w:rsidRPr="009E2B1B">
              <w:rPr>
                <w:rFonts w:eastAsia="Times New Roman" w:cs="Times New Roman"/>
                <w:b/>
                <w:bCs/>
                <w:color w:val="000000"/>
                <w:sz w:val="22"/>
                <w:lang w:val="en-US" w:eastAsia="sv-SE"/>
              </w:rPr>
              <w:t>Part</w:t>
            </w:r>
          </w:p>
        </w:tc>
        <w:tc>
          <w:tcPr>
            <w:tcW w:w="1155" w:type="dxa"/>
            <w:tcBorders>
              <w:top w:val="single" w:sz="4" w:space="0" w:color="auto"/>
              <w:left w:val="nil"/>
              <w:bottom w:val="single" w:sz="8" w:space="0" w:color="auto"/>
              <w:right w:val="single" w:sz="4" w:space="0" w:color="auto"/>
            </w:tcBorders>
            <w:shd w:val="clear" w:color="000000" w:fill="F2F2F2"/>
            <w:noWrap/>
            <w:vAlign w:val="bottom"/>
            <w:hideMark/>
          </w:tcPr>
          <w:p w14:paraId="32EBC694" w14:textId="2EA41EEF" w:rsidR="00A9028E" w:rsidRPr="009E2B1B" w:rsidRDefault="00A9028E" w:rsidP="00A9028E">
            <w:pPr>
              <w:spacing w:after="0" w:line="240" w:lineRule="auto"/>
              <w:rPr>
                <w:rFonts w:eastAsia="Times New Roman" w:cs="Times New Roman"/>
                <w:b/>
                <w:bCs/>
                <w:color w:val="000000"/>
                <w:sz w:val="22"/>
                <w:lang w:val="en-US" w:eastAsia="sv-SE"/>
              </w:rPr>
            </w:pPr>
            <w:r w:rsidRPr="000D513C">
              <w:rPr>
                <w:rFonts w:eastAsia="Times New Roman" w:cs="Times New Roman"/>
                <w:b/>
                <w:bCs/>
                <w:color w:val="000000"/>
                <w:sz w:val="22"/>
                <w:lang w:val="en-US" w:eastAsia="sv-SE"/>
              </w:rPr>
              <w:t>Length</w:t>
            </w:r>
            <w:r>
              <w:rPr>
                <w:rFonts w:eastAsia="Times New Roman" w:cs="Times New Roman"/>
                <w:b/>
                <w:bCs/>
                <w:color w:val="000000"/>
                <w:sz w:val="22"/>
                <w:lang w:val="en-US" w:eastAsia="sv-SE"/>
              </w:rPr>
              <w:t xml:space="preserve"> (m)</w:t>
            </w:r>
          </w:p>
        </w:tc>
        <w:tc>
          <w:tcPr>
            <w:tcW w:w="1525" w:type="dxa"/>
            <w:tcBorders>
              <w:top w:val="single" w:sz="4" w:space="0" w:color="auto"/>
              <w:left w:val="nil"/>
              <w:bottom w:val="single" w:sz="8" w:space="0" w:color="auto"/>
              <w:right w:val="single" w:sz="4" w:space="0" w:color="auto"/>
            </w:tcBorders>
            <w:shd w:val="clear" w:color="000000" w:fill="F2F2F2"/>
            <w:noWrap/>
            <w:vAlign w:val="bottom"/>
            <w:hideMark/>
          </w:tcPr>
          <w:p w14:paraId="1A2DEE30" w14:textId="5D571ADB" w:rsidR="00A9028E" w:rsidRPr="009E2B1B" w:rsidRDefault="00A9028E" w:rsidP="00A9028E">
            <w:pPr>
              <w:spacing w:after="0" w:line="240" w:lineRule="auto"/>
              <w:rPr>
                <w:rFonts w:eastAsia="Times New Roman" w:cs="Times New Roman"/>
                <w:b/>
                <w:bCs/>
                <w:color w:val="000000"/>
                <w:sz w:val="22"/>
                <w:lang w:val="en-US" w:eastAsia="sv-SE"/>
              </w:rPr>
            </w:pPr>
            <w:r w:rsidRPr="000D513C">
              <w:rPr>
                <w:rFonts w:eastAsia="Times New Roman" w:cs="Times New Roman"/>
                <w:b/>
                <w:bCs/>
                <w:color w:val="000000"/>
                <w:sz w:val="22"/>
                <w:lang w:val="en-US" w:eastAsia="sv-SE"/>
              </w:rPr>
              <w:t>Volume</w:t>
            </w:r>
            <w:r>
              <w:rPr>
                <w:rFonts w:eastAsia="Times New Roman" w:cs="Times New Roman"/>
                <w:b/>
                <w:bCs/>
                <w:color w:val="000000"/>
                <w:sz w:val="22"/>
                <w:lang w:val="en-US" w:eastAsia="sv-SE"/>
              </w:rPr>
              <w:t xml:space="preserve"> (m3)</w:t>
            </w:r>
          </w:p>
        </w:tc>
      </w:tr>
      <w:tr w:rsidR="009E2B1B" w:rsidRPr="009E2B1B" w14:paraId="0B3DAF8A" w14:textId="77777777" w:rsidTr="00F34A18">
        <w:trPr>
          <w:trHeight w:val="300"/>
        </w:trPr>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2A7DF65" w14:textId="270BD2C4" w:rsidR="009E2B1B" w:rsidRPr="009E2B1B" w:rsidRDefault="00845EF2" w:rsidP="009E2B1B">
            <w:pPr>
              <w:spacing w:after="0" w:line="240" w:lineRule="auto"/>
              <w:rPr>
                <w:rFonts w:eastAsia="Times New Roman" w:cs="Times New Roman"/>
                <w:color w:val="000000"/>
                <w:sz w:val="22"/>
                <w:lang w:val="en-US" w:eastAsia="sv-SE"/>
              </w:rPr>
            </w:pPr>
            <w:r>
              <w:rPr>
                <w:rFonts w:eastAsia="Times New Roman" w:cs="Times New Roman"/>
                <w:color w:val="000000"/>
                <w:sz w:val="22"/>
                <w:lang w:val="en-US" w:eastAsia="sv-SE"/>
              </w:rPr>
              <w:t>L401</w:t>
            </w:r>
            <w:proofErr w:type="gramStart"/>
            <w:r>
              <w:rPr>
                <w:rFonts w:eastAsia="Times New Roman" w:cs="Times New Roman"/>
                <w:color w:val="000000"/>
                <w:sz w:val="22"/>
                <w:lang w:val="en-US" w:eastAsia="sv-SE"/>
              </w:rPr>
              <w:t>..</w:t>
            </w:r>
            <w:proofErr w:type="gramEnd"/>
          </w:p>
        </w:tc>
        <w:tc>
          <w:tcPr>
            <w:tcW w:w="4657" w:type="dxa"/>
            <w:tcBorders>
              <w:top w:val="nil"/>
              <w:left w:val="nil"/>
              <w:bottom w:val="single" w:sz="4" w:space="0" w:color="auto"/>
              <w:right w:val="single" w:sz="4" w:space="0" w:color="auto"/>
            </w:tcBorders>
            <w:shd w:val="clear" w:color="000000" w:fill="FFFFFF"/>
            <w:noWrap/>
            <w:vAlign w:val="bottom"/>
            <w:hideMark/>
          </w:tcPr>
          <w:p w14:paraId="2D321BB4" w14:textId="564EA9AA" w:rsidR="009E2B1B" w:rsidRPr="009E2B1B" w:rsidRDefault="002B7EC8" w:rsidP="009E2B1B">
            <w:pPr>
              <w:spacing w:after="0" w:line="240" w:lineRule="auto"/>
              <w:rPr>
                <w:rFonts w:eastAsia="Times New Roman" w:cs="Times New Roman"/>
                <w:color w:val="000000"/>
                <w:sz w:val="22"/>
                <w:lang w:val="en-US" w:eastAsia="sv-SE"/>
              </w:rPr>
            </w:pPr>
            <w:r>
              <w:rPr>
                <w:rFonts w:eastAsia="Times New Roman" w:cs="Times New Roman"/>
                <w:color w:val="000000"/>
                <w:sz w:val="22"/>
                <w:lang w:val="en-US" w:eastAsia="sv-SE"/>
              </w:rPr>
              <w:t>Pipe DN15</w:t>
            </w:r>
          </w:p>
        </w:tc>
        <w:tc>
          <w:tcPr>
            <w:tcW w:w="1155" w:type="dxa"/>
            <w:tcBorders>
              <w:top w:val="single" w:sz="4" w:space="0" w:color="auto"/>
              <w:left w:val="nil"/>
              <w:bottom w:val="single" w:sz="4" w:space="0" w:color="auto"/>
              <w:right w:val="single" w:sz="4" w:space="0" w:color="auto"/>
            </w:tcBorders>
            <w:shd w:val="clear" w:color="000000" w:fill="FFFFFF"/>
            <w:noWrap/>
            <w:vAlign w:val="bottom"/>
            <w:hideMark/>
          </w:tcPr>
          <w:p w14:paraId="765DA586" w14:textId="77777777" w:rsidR="009E2B1B" w:rsidRPr="009E2B1B" w:rsidRDefault="009E2B1B" w:rsidP="009E2B1B">
            <w:pPr>
              <w:spacing w:after="0" w:line="240" w:lineRule="auto"/>
              <w:rPr>
                <w:rFonts w:eastAsia="Times New Roman" w:cs="Times New Roman"/>
                <w:color w:val="000000"/>
                <w:sz w:val="22"/>
                <w:lang w:val="en-US" w:eastAsia="sv-SE"/>
              </w:rPr>
            </w:pPr>
            <w:r w:rsidRPr="009E2B1B">
              <w:rPr>
                <w:rFonts w:eastAsia="Times New Roman" w:cs="Times New Roman"/>
                <w:color w:val="000000"/>
                <w:sz w:val="22"/>
                <w:lang w:val="en-US" w:eastAsia="sv-SE"/>
              </w:rPr>
              <w:t> </w:t>
            </w:r>
          </w:p>
        </w:tc>
        <w:tc>
          <w:tcPr>
            <w:tcW w:w="1525" w:type="dxa"/>
            <w:tcBorders>
              <w:top w:val="single" w:sz="4" w:space="0" w:color="auto"/>
              <w:left w:val="nil"/>
              <w:bottom w:val="single" w:sz="4" w:space="0" w:color="auto"/>
              <w:right w:val="single" w:sz="4" w:space="0" w:color="auto"/>
            </w:tcBorders>
            <w:shd w:val="clear" w:color="000000" w:fill="FFFFFF"/>
            <w:noWrap/>
            <w:vAlign w:val="bottom"/>
            <w:hideMark/>
          </w:tcPr>
          <w:p w14:paraId="01A3FD6B" w14:textId="4812A04D" w:rsidR="009E2B1B" w:rsidRPr="009E2B1B" w:rsidRDefault="009E2B1B" w:rsidP="009E2B1B">
            <w:pPr>
              <w:spacing w:after="0" w:line="240" w:lineRule="auto"/>
              <w:jc w:val="right"/>
              <w:rPr>
                <w:rFonts w:eastAsia="Times New Roman" w:cs="Times New Roman"/>
                <w:color w:val="000000"/>
                <w:sz w:val="22"/>
                <w:lang w:val="en-US" w:eastAsia="sv-SE"/>
              </w:rPr>
            </w:pPr>
            <w:r w:rsidRPr="009E2B1B">
              <w:rPr>
                <w:rFonts w:eastAsia="Times New Roman" w:cs="Times New Roman"/>
                <w:color w:val="000000"/>
                <w:sz w:val="22"/>
                <w:lang w:val="en-US" w:eastAsia="sv-SE"/>
              </w:rPr>
              <w:t>0,</w:t>
            </w:r>
            <w:r w:rsidR="002B7EC8">
              <w:rPr>
                <w:rFonts w:eastAsia="Times New Roman" w:cs="Times New Roman"/>
                <w:color w:val="000000"/>
                <w:sz w:val="22"/>
                <w:lang w:val="en-US" w:eastAsia="sv-SE"/>
              </w:rPr>
              <w:t>02</w:t>
            </w:r>
          </w:p>
        </w:tc>
      </w:tr>
      <w:tr w:rsidR="009E2B1B" w:rsidRPr="009E2B1B" w14:paraId="6E123BD1" w14:textId="77777777" w:rsidTr="00F34A18">
        <w:trPr>
          <w:trHeight w:val="300"/>
        </w:trPr>
        <w:tc>
          <w:tcPr>
            <w:tcW w:w="1843" w:type="dxa"/>
            <w:tcBorders>
              <w:top w:val="nil"/>
              <w:left w:val="single" w:sz="4" w:space="0" w:color="auto"/>
              <w:bottom w:val="single" w:sz="4" w:space="0" w:color="auto"/>
              <w:right w:val="single" w:sz="4" w:space="0" w:color="auto"/>
            </w:tcBorders>
            <w:shd w:val="clear" w:color="000000" w:fill="FFFFFF"/>
            <w:noWrap/>
            <w:vAlign w:val="bottom"/>
            <w:hideMark/>
          </w:tcPr>
          <w:p w14:paraId="5884076A" w14:textId="64C4BBE1" w:rsidR="009E2B1B" w:rsidRPr="009E2B1B" w:rsidRDefault="00845EF2" w:rsidP="009E2B1B">
            <w:pPr>
              <w:spacing w:after="0" w:line="240" w:lineRule="auto"/>
              <w:rPr>
                <w:rFonts w:eastAsia="Times New Roman" w:cs="Times New Roman"/>
                <w:color w:val="000000"/>
                <w:sz w:val="22"/>
                <w:lang w:val="en-US" w:eastAsia="sv-SE"/>
              </w:rPr>
            </w:pPr>
            <w:r>
              <w:rPr>
                <w:rFonts w:eastAsia="Times New Roman" w:cs="Times New Roman"/>
                <w:color w:val="000000"/>
                <w:sz w:val="22"/>
                <w:lang w:val="en-US" w:eastAsia="sv-SE"/>
              </w:rPr>
              <w:t>L421</w:t>
            </w:r>
            <w:proofErr w:type="gramStart"/>
            <w:r>
              <w:rPr>
                <w:rFonts w:eastAsia="Times New Roman" w:cs="Times New Roman"/>
                <w:color w:val="000000"/>
                <w:sz w:val="22"/>
                <w:lang w:val="en-US" w:eastAsia="sv-SE"/>
              </w:rPr>
              <w:t>..</w:t>
            </w:r>
            <w:proofErr w:type="gramEnd"/>
          </w:p>
        </w:tc>
        <w:tc>
          <w:tcPr>
            <w:tcW w:w="4657" w:type="dxa"/>
            <w:tcBorders>
              <w:top w:val="nil"/>
              <w:left w:val="nil"/>
              <w:bottom w:val="single" w:sz="4" w:space="0" w:color="auto"/>
              <w:right w:val="single" w:sz="4" w:space="0" w:color="auto"/>
            </w:tcBorders>
            <w:shd w:val="clear" w:color="000000" w:fill="FFFFFF"/>
            <w:noWrap/>
            <w:vAlign w:val="bottom"/>
            <w:hideMark/>
          </w:tcPr>
          <w:p w14:paraId="5C1D6162" w14:textId="1A396598" w:rsidR="009E2B1B" w:rsidRPr="009E2B1B" w:rsidRDefault="002B7EC8" w:rsidP="009E2B1B">
            <w:pPr>
              <w:spacing w:after="0" w:line="240" w:lineRule="auto"/>
              <w:rPr>
                <w:rFonts w:eastAsia="Times New Roman" w:cs="Times New Roman"/>
                <w:color w:val="000000"/>
                <w:sz w:val="22"/>
                <w:lang w:val="en-US" w:eastAsia="sv-SE"/>
              </w:rPr>
            </w:pPr>
            <w:r>
              <w:rPr>
                <w:rFonts w:eastAsia="Times New Roman" w:cs="Times New Roman"/>
                <w:color w:val="000000"/>
                <w:sz w:val="22"/>
                <w:lang w:val="en-US" w:eastAsia="sv-SE"/>
              </w:rPr>
              <w:t>Pipe DN5</w:t>
            </w:r>
            <w:r w:rsidR="009E2B1B" w:rsidRPr="009E2B1B">
              <w:rPr>
                <w:rFonts w:eastAsia="Times New Roman" w:cs="Times New Roman"/>
                <w:color w:val="000000"/>
                <w:sz w:val="22"/>
                <w:lang w:val="en-US" w:eastAsia="sv-SE"/>
              </w:rPr>
              <w:t>0</w:t>
            </w:r>
          </w:p>
        </w:tc>
        <w:tc>
          <w:tcPr>
            <w:tcW w:w="1155" w:type="dxa"/>
            <w:tcBorders>
              <w:top w:val="nil"/>
              <w:left w:val="nil"/>
              <w:bottom w:val="single" w:sz="4" w:space="0" w:color="auto"/>
              <w:right w:val="single" w:sz="4" w:space="0" w:color="auto"/>
            </w:tcBorders>
            <w:shd w:val="clear" w:color="000000" w:fill="FFFFFF"/>
            <w:noWrap/>
            <w:vAlign w:val="bottom"/>
            <w:hideMark/>
          </w:tcPr>
          <w:p w14:paraId="6E2DD619" w14:textId="77777777" w:rsidR="009E2B1B" w:rsidRPr="009E2B1B" w:rsidRDefault="009E2B1B" w:rsidP="009E2B1B">
            <w:pPr>
              <w:spacing w:after="0" w:line="240" w:lineRule="auto"/>
              <w:rPr>
                <w:rFonts w:eastAsia="Times New Roman" w:cs="Times New Roman"/>
                <w:color w:val="000000"/>
                <w:sz w:val="22"/>
                <w:lang w:val="en-US" w:eastAsia="sv-SE"/>
              </w:rPr>
            </w:pPr>
            <w:r w:rsidRPr="009E2B1B">
              <w:rPr>
                <w:rFonts w:eastAsia="Times New Roman" w:cs="Times New Roman"/>
                <w:color w:val="000000"/>
                <w:sz w:val="22"/>
                <w:lang w:val="en-US" w:eastAsia="sv-SE"/>
              </w:rPr>
              <w:t> </w:t>
            </w:r>
          </w:p>
        </w:tc>
        <w:tc>
          <w:tcPr>
            <w:tcW w:w="1525" w:type="dxa"/>
            <w:tcBorders>
              <w:top w:val="nil"/>
              <w:left w:val="nil"/>
              <w:bottom w:val="single" w:sz="4" w:space="0" w:color="auto"/>
              <w:right w:val="single" w:sz="4" w:space="0" w:color="auto"/>
            </w:tcBorders>
            <w:shd w:val="clear" w:color="000000" w:fill="FFFFFF"/>
            <w:noWrap/>
            <w:vAlign w:val="bottom"/>
            <w:hideMark/>
          </w:tcPr>
          <w:p w14:paraId="6F7B73B1" w14:textId="16ECBEF4" w:rsidR="009E2B1B" w:rsidRPr="009E2B1B" w:rsidRDefault="009E2B1B" w:rsidP="009E2B1B">
            <w:pPr>
              <w:spacing w:after="0" w:line="240" w:lineRule="auto"/>
              <w:jc w:val="right"/>
              <w:rPr>
                <w:rFonts w:eastAsia="Times New Roman" w:cs="Times New Roman"/>
                <w:color w:val="000000"/>
                <w:sz w:val="22"/>
                <w:lang w:val="en-US" w:eastAsia="sv-SE"/>
              </w:rPr>
            </w:pPr>
            <w:r w:rsidRPr="009E2B1B">
              <w:rPr>
                <w:rFonts w:eastAsia="Times New Roman" w:cs="Times New Roman"/>
                <w:color w:val="000000"/>
                <w:sz w:val="22"/>
                <w:lang w:val="en-US" w:eastAsia="sv-SE"/>
              </w:rPr>
              <w:t>0,</w:t>
            </w:r>
            <w:r w:rsidR="002B7EC8">
              <w:rPr>
                <w:rFonts w:eastAsia="Times New Roman" w:cs="Times New Roman"/>
                <w:color w:val="000000"/>
                <w:sz w:val="22"/>
                <w:lang w:val="en-US" w:eastAsia="sv-SE"/>
              </w:rPr>
              <w:t>03</w:t>
            </w:r>
          </w:p>
        </w:tc>
      </w:tr>
      <w:tr w:rsidR="009E2B1B" w:rsidRPr="009E2B1B" w14:paraId="6F93AAD2" w14:textId="77777777" w:rsidTr="00F34A18">
        <w:trPr>
          <w:trHeight w:val="300"/>
        </w:trPr>
        <w:tc>
          <w:tcPr>
            <w:tcW w:w="1843" w:type="dxa"/>
            <w:tcBorders>
              <w:top w:val="nil"/>
              <w:left w:val="single" w:sz="4" w:space="0" w:color="auto"/>
              <w:bottom w:val="single" w:sz="4" w:space="0" w:color="auto"/>
              <w:right w:val="single" w:sz="4" w:space="0" w:color="auto"/>
            </w:tcBorders>
            <w:shd w:val="clear" w:color="000000" w:fill="FFFFFF"/>
            <w:noWrap/>
            <w:vAlign w:val="bottom"/>
            <w:hideMark/>
          </w:tcPr>
          <w:p w14:paraId="4C8DBE21" w14:textId="1860AB6C" w:rsidR="009E2B1B" w:rsidRPr="009E2B1B" w:rsidRDefault="009E2B1B" w:rsidP="009E2B1B">
            <w:pPr>
              <w:spacing w:after="0" w:line="240" w:lineRule="auto"/>
              <w:rPr>
                <w:rFonts w:eastAsia="Times New Roman" w:cs="Times New Roman"/>
                <w:color w:val="000000"/>
                <w:sz w:val="22"/>
                <w:lang w:val="en-US" w:eastAsia="sv-SE"/>
              </w:rPr>
            </w:pPr>
            <w:r w:rsidRPr="009E2B1B">
              <w:rPr>
                <w:rFonts w:eastAsia="Times New Roman" w:cs="Times New Roman"/>
                <w:color w:val="000000"/>
                <w:sz w:val="22"/>
                <w:lang w:val="en-US" w:eastAsia="sv-SE"/>
              </w:rPr>
              <w:t>B</w:t>
            </w:r>
            <w:r w:rsidR="002B7EC8">
              <w:rPr>
                <w:rFonts w:eastAsia="Times New Roman" w:cs="Times New Roman"/>
                <w:color w:val="000000"/>
                <w:sz w:val="22"/>
                <w:lang w:val="en-US" w:eastAsia="sv-SE"/>
              </w:rPr>
              <w:t>-03</w:t>
            </w:r>
            <w:r w:rsidRPr="009E2B1B">
              <w:rPr>
                <w:rFonts w:eastAsia="Times New Roman" w:cs="Times New Roman"/>
                <w:color w:val="000000"/>
                <w:sz w:val="22"/>
                <w:lang w:val="en-US" w:eastAsia="sv-SE"/>
              </w:rPr>
              <w:t>0</w:t>
            </w:r>
          </w:p>
        </w:tc>
        <w:tc>
          <w:tcPr>
            <w:tcW w:w="4657" w:type="dxa"/>
            <w:tcBorders>
              <w:top w:val="nil"/>
              <w:left w:val="nil"/>
              <w:bottom w:val="single" w:sz="4" w:space="0" w:color="auto"/>
              <w:right w:val="single" w:sz="4" w:space="0" w:color="auto"/>
            </w:tcBorders>
            <w:shd w:val="clear" w:color="000000" w:fill="FFFFFF"/>
            <w:noWrap/>
            <w:vAlign w:val="bottom"/>
            <w:hideMark/>
          </w:tcPr>
          <w:p w14:paraId="74C3E5E8" w14:textId="77777777" w:rsidR="009E2B1B" w:rsidRPr="009E2B1B" w:rsidRDefault="009E2B1B" w:rsidP="009E2B1B">
            <w:pPr>
              <w:spacing w:after="0" w:line="240" w:lineRule="auto"/>
              <w:rPr>
                <w:rFonts w:eastAsia="Times New Roman" w:cs="Times New Roman"/>
                <w:color w:val="000000"/>
                <w:sz w:val="22"/>
                <w:lang w:val="en-US" w:eastAsia="sv-SE"/>
              </w:rPr>
            </w:pPr>
            <w:r w:rsidRPr="009E2B1B">
              <w:rPr>
                <w:rFonts w:eastAsia="Times New Roman" w:cs="Times New Roman"/>
                <w:color w:val="000000"/>
                <w:sz w:val="22"/>
                <w:lang w:val="en-US" w:eastAsia="sv-SE"/>
              </w:rPr>
              <w:t>BUFFER TANK</w:t>
            </w:r>
          </w:p>
        </w:tc>
        <w:tc>
          <w:tcPr>
            <w:tcW w:w="1155" w:type="dxa"/>
            <w:tcBorders>
              <w:top w:val="nil"/>
              <w:left w:val="nil"/>
              <w:bottom w:val="single" w:sz="4" w:space="0" w:color="auto"/>
              <w:right w:val="single" w:sz="4" w:space="0" w:color="auto"/>
            </w:tcBorders>
            <w:shd w:val="clear" w:color="000000" w:fill="FFFFFF"/>
            <w:noWrap/>
            <w:vAlign w:val="bottom"/>
            <w:hideMark/>
          </w:tcPr>
          <w:p w14:paraId="1A57E108" w14:textId="77777777" w:rsidR="009E2B1B" w:rsidRPr="009E2B1B" w:rsidRDefault="009E2B1B" w:rsidP="009E2B1B">
            <w:pPr>
              <w:spacing w:after="0" w:line="240" w:lineRule="auto"/>
              <w:rPr>
                <w:rFonts w:eastAsia="Times New Roman" w:cs="Times New Roman"/>
                <w:color w:val="000000"/>
                <w:sz w:val="22"/>
                <w:lang w:val="en-US" w:eastAsia="sv-SE"/>
              </w:rPr>
            </w:pPr>
            <w:r w:rsidRPr="009E2B1B">
              <w:rPr>
                <w:rFonts w:eastAsia="Times New Roman" w:cs="Times New Roman"/>
                <w:color w:val="000000"/>
                <w:sz w:val="22"/>
                <w:lang w:val="en-US" w:eastAsia="sv-SE"/>
              </w:rPr>
              <w:t> </w:t>
            </w:r>
          </w:p>
        </w:tc>
        <w:tc>
          <w:tcPr>
            <w:tcW w:w="1525" w:type="dxa"/>
            <w:tcBorders>
              <w:top w:val="nil"/>
              <w:left w:val="nil"/>
              <w:bottom w:val="single" w:sz="4" w:space="0" w:color="auto"/>
              <w:right w:val="single" w:sz="4" w:space="0" w:color="auto"/>
            </w:tcBorders>
            <w:shd w:val="clear" w:color="000000" w:fill="FFFFFF"/>
            <w:noWrap/>
            <w:vAlign w:val="bottom"/>
            <w:hideMark/>
          </w:tcPr>
          <w:p w14:paraId="3860AB2D" w14:textId="55F8A703" w:rsidR="009E2B1B" w:rsidRPr="009E2B1B" w:rsidRDefault="002B7EC8" w:rsidP="009E2B1B">
            <w:pPr>
              <w:spacing w:after="0" w:line="240" w:lineRule="auto"/>
              <w:jc w:val="right"/>
              <w:rPr>
                <w:rFonts w:eastAsia="Times New Roman" w:cs="Times New Roman"/>
                <w:color w:val="000000"/>
                <w:sz w:val="22"/>
                <w:lang w:val="en-US" w:eastAsia="sv-SE"/>
              </w:rPr>
            </w:pPr>
            <w:r>
              <w:rPr>
                <w:rFonts w:eastAsia="Times New Roman" w:cs="Times New Roman"/>
                <w:color w:val="000000"/>
                <w:sz w:val="22"/>
                <w:lang w:val="en-US" w:eastAsia="sv-SE"/>
              </w:rPr>
              <w:t>0,05</w:t>
            </w:r>
          </w:p>
        </w:tc>
      </w:tr>
      <w:tr w:rsidR="009E2B1B" w:rsidRPr="009E2B1B" w14:paraId="2FA6FD15" w14:textId="77777777" w:rsidTr="00F34A18">
        <w:trPr>
          <w:trHeight w:val="330"/>
        </w:trPr>
        <w:tc>
          <w:tcPr>
            <w:tcW w:w="1843" w:type="dxa"/>
            <w:tcBorders>
              <w:top w:val="nil"/>
              <w:left w:val="nil"/>
              <w:bottom w:val="single" w:sz="8" w:space="0" w:color="auto"/>
              <w:right w:val="nil"/>
            </w:tcBorders>
            <w:shd w:val="clear" w:color="000000" w:fill="FFFFFF"/>
            <w:noWrap/>
            <w:vAlign w:val="bottom"/>
            <w:hideMark/>
          </w:tcPr>
          <w:p w14:paraId="0F0D3374" w14:textId="77777777" w:rsidR="009E2B1B" w:rsidRPr="009E2B1B" w:rsidRDefault="009E2B1B" w:rsidP="009E2B1B">
            <w:pPr>
              <w:spacing w:after="0" w:line="240" w:lineRule="auto"/>
              <w:rPr>
                <w:rFonts w:eastAsia="Times New Roman" w:cs="Times New Roman"/>
                <w:color w:val="000000"/>
                <w:sz w:val="22"/>
                <w:lang w:val="en-US" w:eastAsia="sv-SE"/>
              </w:rPr>
            </w:pPr>
            <w:r w:rsidRPr="009E2B1B">
              <w:rPr>
                <w:rFonts w:eastAsia="Times New Roman" w:cs="Times New Roman"/>
                <w:color w:val="000000"/>
                <w:sz w:val="22"/>
                <w:lang w:val="en-US" w:eastAsia="sv-SE"/>
              </w:rPr>
              <w:t> </w:t>
            </w:r>
          </w:p>
        </w:tc>
        <w:tc>
          <w:tcPr>
            <w:tcW w:w="4657" w:type="dxa"/>
            <w:tcBorders>
              <w:top w:val="nil"/>
              <w:left w:val="nil"/>
              <w:bottom w:val="single" w:sz="8" w:space="0" w:color="auto"/>
              <w:right w:val="nil"/>
            </w:tcBorders>
            <w:shd w:val="clear" w:color="000000" w:fill="FFFFFF"/>
            <w:noWrap/>
            <w:vAlign w:val="bottom"/>
            <w:hideMark/>
          </w:tcPr>
          <w:p w14:paraId="087B91AE" w14:textId="77777777" w:rsidR="009E2B1B" w:rsidRPr="009E2B1B" w:rsidRDefault="009E2B1B" w:rsidP="009E2B1B">
            <w:pPr>
              <w:spacing w:after="0" w:line="240" w:lineRule="auto"/>
              <w:rPr>
                <w:rFonts w:eastAsia="Times New Roman" w:cs="Times New Roman"/>
                <w:color w:val="000000"/>
                <w:sz w:val="22"/>
                <w:lang w:val="en-US" w:eastAsia="sv-SE"/>
              </w:rPr>
            </w:pPr>
            <w:r w:rsidRPr="009E2B1B">
              <w:rPr>
                <w:rFonts w:eastAsia="Times New Roman" w:cs="Times New Roman"/>
                <w:color w:val="000000"/>
                <w:sz w:val="22"/>
                <w:lang w:val="en-US" w:eastAsia="sv-SE"/>
              </w:rPr>
              <w:t> </w:t>
            </w:r>
          </w:p>
        </w:tc>
        <w:tc>
          <w:tcPr>
            <w:tcW w:w="1155" w:type="dxa"/>
            <w:tcBorders>
              <w:top w:val="nil"/>
              <w:left w:val="nil"/>
              <w:bottom w:val="single" w:sz="8" w:space="0" w:color="auto"/>
              <w:right w:val="nil"/>
            </w:tcBorders>
            <w:shd w:val="clear" w:color="000000" w:fill="FFFFFF"/>
            <w:noWrap/>
            <w:vAlign w:val="bottom"/>
            <w:hideMark/>
          </w:tcPr>
          <w:p w14:paraId="07907DF5" w14:textId="77777777" w:rsidR="009E2B1B" w:rsidRPr="009E2B1B" w:rsidRDefault="009E2B1B" w:rsidP="009E2B1B">
            <w:pPr>
              <w:spacing w:after="0" w:line="240" w:lineRule="auto"/>
              <w:jc w:val="right"/>
              <w:rPr>
                <w:rFonts w:eastAsia="Times New Roman" w:cs="Times New Roman"/>
                <w:b/>
                <w:bCs/>
                <w:i/>
                <w:iCs/>
                <w:color w:val="000000"/>
                <w:szCs w:val="24"/>
                <w:lang w:val="en-US" w:eastAsia="sv-SE"/>
              </w:rPr>
            </w:pPr>
            <w:r w:rsidRPr="009E2B1B">
              <w:rPr>
                <w:rFonts w:eastAsia="Times New Roman" w:cs="Times New Roman"/>
                <w:b/>
                <w:bCs/>
                <w:i/>
                <w:iCs/>
                <w:color w:val="000000"/>
                <w:szCs w:val="24"/>
                <w:lang w:val="en-US" w:eastAsia="sv-SE"/>
              </w:rPr>
              <w:t>Total volume</w:t>
            </w:r>
          </w:p>
        </w:tc>
        <w:tc>
          <w:tcPr>
            <w:tcW w:w="1525" w:type="dxa"/>
            <w:tcBorders>
              <w:top w:val="nil"/>
              <w:left w:val="nil"/>
              <w:bottom w:val="single" w:sz="8" w:space="0" w:color="auto"/>
              <w:right w:val="nil"/>
            </w:tcBorders>
            <w:shd w:val="clear" w:color="000000" w:fill="FFFFFF"/>
            <w:noWrap/>
            <w:vAlign w:val="bottom"/>
            <w:hideMark/>
          </w:tcPr>
          <w:p w14:paraId="4D3CC6E4" w14:textId="1FE65BAB" w:rsidR="009E2B1B" w:rsidRPr="009E2B1B" w:rsidRDefault="002B7EC8" w:rsidP="009E2B1B">
            <w:pPr>
              <w:spacing w:after="0" w:line="240" w:lineRule="auto"/>
              <w:jc w:val="right"/>
              <w:rPr>
                <w:rFonts w:eastAsia="Times New Roman" w:cs="Times New Roman"/>
                <w:b/>
                <w:bCs/>
                <w:i/>
                <w:iCs/>
                <w:color w:val="000000"/>
                <w:szCs w:val="24"/>
                <w:lang w:val="en-US" w:eastAsia="sv-SE"/>
              </w:rPr>
            </w:pPr>
            <w:r>
              <w:rPr>
                <w:rFonts w:eastAsia="Times New Roman" w:cs="Times New Roman"/>
                <w:b/>
                <w:bCs/>
                <w:i/>
                <w:iCs/>
                <w:color w:val="000000"/>
                <w:szCs w:val="24"/>
                <w:lang w:val="en-US" w:eastAsia="sv-SE"/>
              </w:rPr>
              <w:t>0,1</w:t>
            </w:r>
          </w:p>
        </w:tc>
      </w:tr>
    </w:tbl>
    <w:p w14:paraId="2263B0CD" w14:textId="7F9ECFB8" w:rsidR="000D513C" w:rsidRPr="009E2B1B" w:rsidRDefault="000D513C" w:rsidP="000D513C">
      <w:pPr>
        <w:pStyle w:val="Caption"/>
        <w:rPr>
          <w:lang w:val="en-US"/>
        </w:rPr>
      </w:pPr>
      <w:r w:rsidRPr="009E2B1B">
        <w:rPr>
          <w:lang w:val="en-US"/>
        </w:rPr>
        <w:t xml:space="preserve">Table </w:t>
      </w:r>
      <w:r w:rsidRPr="009E2B1B">
        <w:rPr>
          <w:lang w:val="en-US"/>
        </w:rPr>
        <w:fldChar w:fldCharType="begin"/>
      </w:r>
      <w:r w:rsidRPr="009E2B1B">
        <w:rPr>
          <w:lang w:val="en-US"/>
        </w:rPr>
        <w:instrText xml:space="preserve"> SEQ Table \* ARABIC </w:instrText>
      </w:r>
      <w:r w:rsidRPr="009E2B1B">
        <w:rPr>
          <w:lang w:val="en-US"/>
        </w:rPr>
        <w:fldChar w:fldCharType="separate"/>
      </w:r>
      <w:r w:rsidR="00D86C06">
        <w:rPr>
          <w:noProof/>
          <w:lang w:val="en-US"/>
        </w:rPr>
        <w:t>6</w:t>
      </w:r>
      <w:r w:rsidRPr="009E2B1B">
        <w:rPr>
          <w:lang w:val="en-US"/>
        </w:rPr>
        <w:fldChar w:fldCharType="end"/>
      </w:r>
      <w:r w:rsidRPr="009E2B1B">
        <w:rPr>
          <w:lang w:val="en-US"/>
        </w:rPr>
        <w:t xml:space="preserve"> System</w:t>
      </w:r>
      <w:r w:rsidR="009E2B1B">
        <w:rPr>
          <w:lang w:val="en-US"/>
        </w:rPr>
        <w:t xml:space="preserve"> </w:t>
      </w:r>
      <w:r w:rsidR="00070EB6">
        <w:rPr>
          <w:lang w:val="en-US"/>
        </w:rPr>
        <w:t>1013</w:t>
      </w:r>
      <w:r w:rsidR="009E2B1B">
        <w:rPr>
          <w:lang w:val="en-US"/>
        </w:rPr>
        <w:t xml:space="preserve"> main</w:t>
      </w:r>
      <w:r w:rsidRPr="009E2B1B">
        <w:rPr>
          <w:lang w:val="en-US"/>
        </w:rPr>
        <w:t xml:space="preserve"> objects</w:t>
      </w:r>
      <w:r w:rsidR="009E2B1B" w:rsidRPr="009E2B1B">
        <w:rPr>
          <w:lang w:val="en-US"/>
        </w:rPr>
        <w:t xml:space="preserve"> </w:t>
      </w:r>
      <w:r w:rsidR="009E2B1B">
        <w:rPr>
          <w:lang w:val="en-US"/>
        </w:rPr>
        <w:t>with lengths and volumes</w:t>
      </w:r>
    </w:p>
    <w:p w14:paraId="218264DA" w14:textId="77777777" w:rsidR="000D513C" w:rsidRPr="009E2B1B" w:rsidRDefault="000D513C" w:rsidP="000D513C">
      <w:pPr>
        <w:rPr>
          <w:lang w:val="en-US"/>
        </w:rPr>
      </w:pPr>
    </w:p>
    <w:p w14:paraId="4635385E" w14:textId="77777777" w:rsidR="009866BC" w:rsidRPr="009E2B1B" w:rsidRDefault="009866BC">
      <w:pPr>
        <w:spacing w:after="200" w:line="276" w:lineRule="auto"/>
        <w:rPr>
          <w:rFonts w:eastAsiaTheme="majorEastAsia" w:cstheme="majorBidi"/>
          <w:b/>
          <w:bCs/>
          <w:sz w:val="28"/>
          <w:szCs w:val="26"/>
          <w:lang w:val="en-US"/>
        </w:rPr>
      </w:pPr>
      <w:bookmarkStart w:id="30" w:name="_Toc418581266"/>
      <w:r w:rsidRPr="009E2B1B">
        <w:rPr>
          <w:lang w:val="en-US"/>
        </w:rPr>
        <w:br w:type="page"/>
      </w:r>
    </w:p>
    <w:p w14:paraId="7920D39C" w14:textId="29914CD3" w:rsidR="002D6BE3" w:rsidRPr="00FE6B3C" w:rsidRDefault="002D6BE3" w:rsidP="002D6BE3">
      <w:pPr>
        <w:pStyle w:val="Heading2"/>
        <w:tabs>
          <w:tab w:val="num" w:pos="992"/>
        </w:tabs>
        <w:spacing w:after="240"/>
        <w:rPr>
          <w:rFonts w:cs="Tahoma"/>
          <w:highlight w:val="yellow"/>
          <w:lang w:val="en-US"/>
        </w:rPr>
      </w:pPr>
      <w:bookmarkStart w:id="31" w:name="_Toc418581267"/>
      <w:bookmarkStart w:id="32" w:name="_Toc449952066"/>
      <w:bookmarkEnd w:id="30"/>
      <w:r w:rsidRPr="00FE6B3C">
        <w:rPr>
          <w:rFonts w:cs="Tahoma"/>
          <w:highlight w:val="yellow"/>
          <w:lang w:val="en-US"/>
        </w:rPr>
        <w:lastRenderedPageBreak/>
        <w:t>Radiation protection and shielding</w:t>
      </w:r>
      <w:bookmarkEnd w:id="31"/>
      <w:bookmarkEnd w:id="32"/>
    </w:p>
    <w:p w14:paraId="73478088" w14:textId="6C023931" w:rsidR="00755A9A" w:rsidRPr="00836114" w:rsidRDefault="00755A9A" w:rsidP="00836114">
      <w:pPr>
        <w:pStyle w:val="Heading3"/>
      </w:pPr>
      <w:r w:rsidRPr="00836114">
        <w:rPr>
          <w:rStyle w:val="hps"/>
        </w:rPr>
        <w:t>Particles content in the helium</w:t>
      </w:r>
    </w:p>
    <w:p w14:paraId="191ADE9D" w14:textId="5F93300B" w:rsidR="00755A9A" w:rsidRPr="00711037" w:rsidRDefault="00755A9A" w:rsidP="00755A9A">
      <w:pPr>
        <w:rPr>
          <w:rFonts w:cs="Tahoma"/>
          <w:lang w:val="en-US"/>
        </w:rPr>
      </w:pPr>
      <w:r w:rsidRPr="00711037">
        <w:rPr>
          <w:rStyle w:val="hps"/>
          <w:rFonts w:cs="Tahoma"/>
          <w:lang w:val="en-US"/>
        </w:rPr>
        <w:t>The particulates concentration</w:t>
      </w:r>
      <w:r w:rsidR="00711037">
        <w:rPr>
          <w:rStyle w:val="hps"/>
          <w:rFonts w:cs="Tahoma"/>
          <w:lang w:val="en-US"/>
        </w:rPr>
        <w:t xml:space="preserve"> in the loop helium</w:t>
      </w:r>
      <w:r w:rsidRPr="00711037">
        <w:rPr>
          <w:rStyle w:val="hps"/>
          <w:rFonts w:cs="Tahoma"/>
          <w:lang w:val="en-US"/>
        </w:rPr>
        <w:t xml:space="preserve"> is less than 2 ppm by weight, sizes </w:t>
      </w:r>
      <w:r w:rsidR="00711037">
        <w:rPr>
          <w:rStyle w:val="hps"/>
          <w:rFonts w:cs="Tahoma"/>
          <w:lang w:val="en-US"/>
        </w:rPr>
        <w:t>around</w:t>
      </w:r>
      <w:r w:rsidRPr="00711037">
        <w:rPr>
          <w:rStyle w:val="hps"/>
          <w:rFonts w:cs="Tahoma"/>
          <w:lang w:val="en-US"/>
        </w:rPr>
        <w:t xml:space="preserve"> 300 nm. </w:t>
      </w:r>
      <w:r w:rsidRPr="00711037">
        <w:rPr>
          <w:rFonts w:cs="Tahoma"/>
          <w:lang w:val="en-US"/>
        </w:rPr>
        <w:t>The particles consists of mainly tungsten, tungsten oxides, steel or iron oxides.</w:t>
      </w:r>
    </w:p>
    <w:p w14:paraId="36DAF498" w14:textId="77777777" w:rsidR="00755A9A" w:rsidRPr="00711037" w:rsidRDefault="00755A9A" w:rsidP="00755A9A">
      <w:pPr>
        <w:rPr>
          <w:rStyle w:val="hps"/>
          <w:rFonts w:cs="Tahoma"/>
          <w:sz w:val="22"/>
          <w:lang w:val="en-US"/>
        </w:rPr>
      </w:pPr>
      <w:r w:rsidRPr="00711037">
        <w:rPr>
          <w:rStyle w:val="hps"/>
          <w:rFonts w:cs="Tahoma"/>
          <w:sz w:val="22"/>
          <w:lang w:val="en-US"/>
        </w:rPr>
        <w:t>Rationale:</w:t>
      </w:r>
    </w:p>
    <w:p w14:paraId="08E6309B" w14:textId="5145A7DA" w:rsidR="00755A9A" w:rsidRPr="00711037" w:rsidRDefault="00755A9A" w:rsidP="00755A9A">
      <w:pPr>
        <w:pStyle w:val="ListParagraph"/>
        <w:numPr>
          <w:ilvl w:val="4"/>
          <w:numId w:val="33"/>
        </w:numPr>
        <w:spacing w:before="120" w:line="240" w:lineRule="auto"/>
        <w:ind w:left="397" w:hanging="397"/>
        <w:contextualSpacing w:val="0"/>
        <w:rPr>
          <w:rStyle w:val="hps"/>
          <w:rFonts w:cs="Tahoma"/>
          <w:sz w:val="22"/>
          <w:lang w:val="en-US"/>
        </w:rPr>
      </w:pPr>
      <w:r w:rsidRPr="00711037">
        <w:rPr>
          <w:rStyle w:val="hps"/>
          <w:rFonts w:cs="Tahoma"/>
          <w:sz w:val="22"/>
          <w:lang w:val="en-US"/>
        </w:rPr>
        <w:t xml:space="preserve">Particles is </w:t>
      </w:r>
      <w:r w:rsidRPr="00711037">
        <w:rPr>
          <w:rStyle w:val="hps"/>
          <w:rFonts w:cs="Tahoma"/>
          <w:b/>
          <w:sz w:val="22"/>
          <w:lang w:val="en-US"/>
        </w:rPr>
        <w:t>released from the target</w:t>
      </w:r>
      <w:r w:rsidRPr="00711037">
        <w:rPr>
          <w:rStyle w:val="hps"/>
          <w:rFonts w:cs="Tahoma"/>
          <w:sz w:val="22"/>
          <w:lang w:val="en-US"/>
        </w:rPr>
        <w:t xml:space="preserve"> at a rate of 1.9 mg/h in average</w:t>
      </w:r>
      <w:r w:rsidR="005164B8" w:rsidRPr="00711037">
        <w:rPr>
          <w:rStyle w:val="hps"/>
          <w:rFonts w:cs="Tahoma"/>
          <w:sz w:val="22"/>
          <w:lang w:val="en-US"/>
        </w:rPr>
        <w:t xml:space="preserve"> during operation</w:t>
      </w:r>
      <w:r w:rsidRPr="00711037">
        <w:rPr>
          <w:rStyle w:val="hps"/>
          <w:rFonts w:cs="Tahoma"/>
          <w:sz w:val="22"/>
          <w:lang w:val="en-US"/>
        </w:rPr>
        <w:t xml:space="preserve"> (10g</w:t>
      </w:r>
      <w:r w:rsidR="00842832">
        <w:rPr>
          <w:rStyle w:val="hps"/>
          <w:rFonts w:cs="Tahoma"/>
          <w:sz w:val="22"/>
          <w:lang w:val="en-US"/>
        </w:rPr>
        <w:t xml:space="preserve"> [10] </w:t>
      </w:r>
      <w:r w:rsidRPr="00711037">
        <w:rPr>
          <w:rStyle w:val="hps"/>
          <w:rFonts w:cs="Tahoma"/>
          <w:sz w:val="22"/>
          <w:lang w:val="en-US"/>
        </w:rPr>
        <w:t>/5400h). The majority</w:t>
      </w:r>
      <w:r w:rsidR="00842832">
        <w:rPr>
          <w:rStyle w:val="hps"/>
          <w:rFonts w:cs="Tahoma"/>
          <w:sz w:val="22"/>
          <w:lang w:val="en-US"/>
        </w:rPr>
        <w:t xml:space="preserve"> &gt;99% (</w:t>
      </w:r>
      <w:r w:rsidR="00842832" w:rsidRPr="00711037">
        <w:rPr>
          <w:rStyle w:val="hps"/>
          <w:rFonts w:cs="Tahoma"/>
          <w:sz w:val="22"/>
          <w:lang w:val="en-US"/>
        </w:rPr>
        <w:t>10g</w:t>
      </w:r>
      <w:r w:rsidR="00842832">
        <w:rPr>
          <w:rStyle w:val="hps"/>
          <w:rFonts w:cs="Tahoma"/>
          <w:sz w:val="22"/>
          <w:lang w:val="en-US"/>
        </w:rPr>
        <w:t xml:space="preserve"> </w:t>
      </w:r>
      <w:r w:rsidR="00842832" w:rsidRPr="00711037">
        <w:rPr>
          <w:rStyle w:val="hps"/>
          <w:rFonts w:cs="Tahoma"/>
          <w:sz w:val="22"/>
          <w:lang w:val="en-US"/>
        </w:rPr>
        <w:t>eroded</w:t>
      </w:r>
      <w:r w:rsidR="00842832">
        <w:rPr>
          <w:rStyle w:val="hps"/>
          <w:rFonts w:cs="Tahoma"/>
          <w:sz w:val="22"/>
          <w:lang w:val="en-US"/>
        </w:rPr>
        <w:t xml:space="preserve"> and</w:t>
      </w:r>
      <w:r w:rsidR="00842832" w:rsidRPr="00711037">
        <w:rPr>
          <w:rStyle w:val="hps"/>
          <w:rFonts w:cs="Tahoma"/>
          <w:sz w:val="22"/>
          <w:lang w:val="en-US"/>
        </w:rPr>
        <w:t xml:space="preserve"> </w:t>
      </w:r>
      <w:r w:rsidR="00842832">
        <w:rPr>
          <w:rStyle w:val="hps"/>
          <w:rFonts w:cs="Tahoma"/>
          <w:sz w:val="22"/>
          <w:lang w:val="en-US"/>
        </w:rPr>
        <w:t>0.05g emitted</w:t>
      </w:r>
      <w:r w:rsidRPr="00711037">
        <w:rPr>
          <w:rStyle w:val="hps"/>
          <w:rFonts w:cs="Tahoma"/>
          <w:sz w:val="22"/>
          <w:lang w:val="en-US"/>
        </w:rPr>
        <w:t xml:space="preserve">) of the total weight of particles are about 10 µm - 100 µm in size, i.e. </w:t>
      </w:r>
      <w:r w:rsidRPr="00711037">
        <w:rPr>
          <w:rStyle w:val="hps"/>
          <w:rFonts w:cs="Tahoma"/>
          <w:b/>
          <w:sz w:val="22"/>
          <w:lang w:val="en-US"/>
        </w:rPr>
        <w:t>eroded</w:t>
      </w:r>
      <w:r w:rsidR="00CB23C1">
        <w:rPr>
          <w:rStyle w:val="hps"/>
          <w:rFonts w:cs="Tahoma"/>
          <w:sz w:val="22"/>
          <w:lang w:val="en-US"/>
        </w:rPr>
        <w:t xml:space="preserve"> from the tungsten rods (0 - 5 pcs/s).</w:t>
      </w:r>
      <w:r w:rsidRPr="00711037">
        <w:rPr>
          <w:rStyle w:val="hps"/>
          <w:rFonts w:cs="Tahoma"/>
          <w:sz w:val="22"/>
          <w:lang w:val="en-US"/>
        </w:rPr>
        <w:t xml:space="preserve"> The coarse filters in the loop will keep the concentration of larger particles very close to zero, this is possible since the whole helium volume is filtered 0.1 times per second(3kg/s flow / 30 kg total weight of He) or 6 times each minute through mesh 5 µm.</w:t>
      </w:r>
    </w:p>
    <w:p w14:paraId="01E3656E" w14:textId="3972EDBC" w:rsidR="00755A9A" w:rsidRPr="00711037" w:rsidRDefault="00755A9A" w:rsidP="00755A9A">
      <w:pPr>
        <w:pStyle w:val="ListParagraph"/>
        <w:numPr>
          <w:ilvl w:val="4"/>
          <w:numId w:val="33"/>
        </w:numPr>
        <w:spacing w:before="120" w:line="240" w:lineRule="auto"/>
        <w:ind w:left="397" w:hanging="397"/>
        <w:contextualSpacing w:val="0"/>
        <w:rPr>
          <w:rStyle w:val="hps"/>
          <w:rFonts w:cs="Tahoma"/>
          <w:sz w:val="22"/>
          <w:lang w:val="en-US"/>
        </w:rPr>
      </w:pPr>
      <w:r w:rsidRPr="00711037">
        <w:rPr>
          <w:rStyle w:val="hps"/>
          <w:rFonts w:cs="Tahoma"/>
          <w:sz w:val="22"/>
          <w:lang w:val="en-US"/>
        </w:rPr>
        <w:t xml:space="preserve">The tungsten wheel is </w:t>
      </w:r>
      <w:r w:rsidRPr="00711037">
        <w:rPr>
          <w:rStyle w:val="hps"/>
          <w:rFonts w:cs="Tahoma"/>
          <w:b/>
          <w:sz w:val="22"/>
          <w:lang w:val="en-US"/>
        </w:rPr>
        <w:t>emitting spallation atoms</w:t>
      </w:r>
      <w:r w:rsidRPr="00711037">
        <w:rPr>
          <w:rStyle w:val="hps"/>
          <w:rFonts w:cs="Tahoma"/>
          <w:sz w:val="22"/>
          <w:lang w:val="en-US"/>
        </w:rPr>
        <w:t xml:space="preserve"> that get carried away by the helium cooling stream. Within the time it takes the atoms to get to the cooler areas in the loop, they will have a chance to collide with surfaces of the loop or collide with other atoms. Since the thermal stability of par</w:t>
      </w:r>
      <w:r w:rsidR="00711037">
        <w:rPr>
          <w:rStyle w:val="hps"/>
          <w:rFonts w:cs="Tahoma"/>
          <w:sz w:val="22"/>
          <w:lang w:val="en-US"/>
        </w:rPr>
        <w:t>ticles less than ≈300</w:t>
      </w:r>
      <w:r w:rsidRPr="00711037">
        <w:rPr>
          <w:rStyle w:val="hps"/>
          <w:rFonts w:cs="Tahoma"/>
          <w:sz w:val="22"/>
          <w:lang w:val="en-US"/>
        </w:rPr>
        <w:t>nm in size is low at elevated temperatures &gt;200 °C as is the case here, these particulates tend to agglomerate to larger units or react with surf</w:t>
      </w:r>
      <w:r w:rsidR="00A84B41">
        <w:rPr>
          <w:rStyle w:val="hps"/>
          <w:rFonts w:cs="Tahoma"/>
          <w:sz w:val="22"/>
          <w:lang w:val="en-US"/>
        </w:rPr>
        <w:t>aces they collide with.</w:t>
      </w:r>
    </w:p>
    <w:p w14:paraId="0BB6EC81" w14:textId="55E760D6" w:rsidR="00755A9A" w:rsidRPr="00711037" w:rsidRDefault="00755A9A" w:rsidP="00755A9A">
      <w:pPr>
        <w:pStyle w:val="ListParagraph"/>
        <w:numPr>
          <w:ilvl w:val="4"/>
          <w:numId w:val="33"/>
        </w:numPr>
        <w:spacing w:before="120" w:line="240" w:lineRule="auto"/>
        <w:ind w:left="397" w:hanging="397"/>
        <w:contextualSpacing w:val="0"/>
        <w:rPr>
          <w:rStyle w:val="hps"/>
          <w:rFonts w:cs="Tahoma"/>
          <w:sz w:val="22"/>
          <w:lang w:val="en-US"/>
        </w:rPr>
      </w:pPr>
      <w:r w:rsidRPr="00711037">
        <w:rPr>
          <w:rStyle w:val="hps"/>
          <w:rFonts w:cs="Tahoma"/>
          <w:sz w:val="22"/>
          <w:lang w:val="en-US"/>
        </w:rPr>
        <w:t xml:space="preserve">A </w:t>
      </w:r>
      <w:r w:rsidRPr="00A84B41">
        <w:rPr>
          <w:rStyle w:val="hps"/>
          <w:rFonts w:cs="Tahoma"/>
          <w:b/>
          <w:sz w:val="22"/>
          <w:lang w:val="en-US"/>
        </w:rPr>
        <w:t>HEPA filter</w:t>
      </w:r>
      <w:r w:rsidRPr="00711037">
        <w:rPr>
          <w:rStyle w:val="hps"/>
          <w:rFonts w:cs="Tahoma"/>
          <w:sz w:val="22"/>
          <w:lang w:val="en-US"/>
        </w:rPr>
        <w:t xml:space="preserve"> that captures particles of 300 nm with 99.97% efficiency at each passage, has an even greater efficiency against larger AND smaller sizes since small particles often lack sufficient mass to penetrate the media. So our current estimate is that we will capture 99.97% of all particles at each passage. A flow of 2 g/s helium gas will pass the HEPA filters, thus the whole volume will</w:t>
      </w:r>
      <w:r w:rsidR="00A84B41">
        <w:rPr>
          <w:rStyle w:val="hps"/>
          <w:rFonts w:cs="Tahoma"/>
          <w:sz w:val="22"/>
          <w:lang w:val="en-US"/>
        </w:rPr>
        <w:t xml:space="preserve"> be filtered 1 time in 4 hours </w:t>
      </w:r>
      <w:r w:rsidRPr="00711037">
        <w:rPr>
          <w:rStyle w:val="hps"/>
          <w:rFonts w:cs="Tahoma"/>
          <w:sz w:val="22"/>
          <w:lang w:val="en-US"/>
        </w:rPr>
        <w:t>(3600*0.002 kg HEPA flow/30 kg total weight of He = 0.24). Any particulates not captured in the loop filters is expected to be captured by the HEPA filters.</w:t>
      </w:r>
    </w:p>
    <w:p w14:paraId="039BC58B" w14:textId="789DE2D8" w:rsidR="00755A9A" w:rsidRPr="00711037" w:rsidRDefault="00755A9A" w:rsidP="00755A9A">
      <w:pPr>
        <w:pStyle w:val="ListParagraph"/>
        <w:numPr>
          <w:ilvl w:val="4"/>
          <w:numId w:val="33"/>
        </w:numPr>
        <w:spacing w:before="120" w:line="240" w:lineRule="auto"/>
        <w:ind w:left="397" w:hanging="397"/>
        <w:contextualSpacing w:val="0"/>
        <w:rPr>
          <w:rStyle w:val="hps"/>
          <w:rFonts w:cs="Tahoma"/>
          <w:sz w:val="22"/>
          <w:lang w:val="en-US"/>
        </w:rPr>
      </w:pPr>
      <w:r w:rsidRPr="00711037">
        <w:rPr>
          <w:rStyle w:val="hps"/>
          <w:rFonts w:cs="Tahoma"/>
          <w:sz w:val="22"/>
          <w:lang w:val="en-US"/>
        </w:rPr>
        <w:t xml:space="preserve">Based on the assumptions b and c above the </w:t>
      </w:r>
      <w:r w:rsidRPr="00A84B41">
        <w:rPr>
          <w:rStyle w:val="hps"/>
          <w:rFonts w:cs="Tahoma"/>
          <w:b/>
          <w:sz w:val="22"/>
          <w:lang w:val="en-US"/>
        </w:rPr>
        <w:t>concentration of smallest particulates in the loop is calculated</w:t>
      </w:r>
      <w:r w:rsidRPr="00711037">
        <w:rPr>
          <w:rStyle w:val="hps"/>
          <w:rFonts w:cs="Tahoma"/>
          <w:sz w:val="22"/>
          <w:lang w:val="en-US"/>
        </w:rPr>
        <w:t xml:space="preserve"> vs. production time. The concentration reaches a steady state after less than one day of production at maximum proton beam power</w:t>
      </w:r>
      <w:r w:rsidR="00A84B41">
        <w:rPr>
          <w:rStyle w:val="hps"/>
          <w:rFonts w:cs="Tahoma"/>
          <w:sz w:val="22"/>
          <w:lang w:val="en-US"/>
        </w:rPr>
        <w:t>. T</w:t>
      </w:r>
      <w:r w:rsidR="00A84B41" w:rsidRPr="00711037">
        <w:rPr>
          <w:rStyle w:val="hps"/>
          <w:rFonts w:cs="Tahoma"/>
          <w:sz w:val="22"/>
          <w:lang w:val="en-US"/>
        </w:rPr>
        <w:t>he whole volume has bee</w:t>
      </w:r>
      <w:r w:rsidR="00A84B41">
        <w:rPr>
          <w:rStyle w:val="hps"/>
          <w:rFonts w:cs="Tahoma"/>
          <w:sz w:val="22"/>
          <w:lang w:val="en-US"/>
        </w:rPr>
        <w:t>n HEPA-filtered 5-6 times</w:t>
      </w:r>
      <w:r w:rsidRPr="00711037">
        <w:rPr>
          <w:rStyle w:val="hps"/>
          <w:rFonts w:cs="Tahoma"/>
          <w:sz w:val="22"/>
          <w:lang w:val="en-US"/>
        </w:rPr>
        <w:t xml:space="preserve">. Steady state amount is approximately 50mg, thus the concentration is </w:t>
      </w:r>
      <w:r w:rsidR="00F62FA6">
        <w:rPr>
          <w:rStyle w:val="hps"/>
          <w:rFonts w:cs="Tahoma"/>
          <w:sz w:val="22"/>
          <w:lang w:val="en-US"/>
        </w:rPr>
        <w:t xml:space="preserve">constantly </w:t>
      </w:r>
      <w:r w:rsidR="001B364F">
        <w:rPr>
          <w:rStyle w:val="hps"/>
          <w:rFonts w:cs="Tahoma"/>
          <w:sz w:val="22"/>
          <w:lang w:val="en-US"/>
        </w:rPr>
        <w:t xml:space="preserve">around </w:t>
      </w:r>
      <w:r w:rsidR="00184241">
        <w:rPr>
          <w:rStyle w:val="hps"/>
          <w:rFonts w:cs="Tahoma"/>
          <w:sz w:val="22"/>
          <w:lang w:val="en-US"/>
        </w:rPr>
        <w:t>0.4 ppm (0.012</w:t>
      </w:r>
      <w:r w:rsidRPr="00711037">
        <w:rPr>
          <w:rStyle w:val="hps"/>
          <w:rFonts w:cs="Tahoma"/>
          <w:sz w:val="22"/>
          <w:lang w:val="en-US"/>
        </w:rPr>
        <w:t xml:space="preserve"> g / 30000 g helium in the loop)</w:t>
      </w:r>
    </w:p>
    <w:tbl>
      <w:tblPr>
        <w:tblStyle w:val="TableGrid"/>
        <w:tblW w:w="0" w:type="auto"/>
        <w:tblLook w:val="04A0" w:firstRow="1" w:lastRow="0" w:firstColumn="1" w:lastColumn="0" w:noHBand="0" w:noVBand="1"/>
      </w:tblPr>
      <w:tblGrid>
        <w:gridCol w:w="8756"/>
      </w:tblGrid>
      <w:tr w:rsidR="00755A9A" w14:paraId="42D7AABF" w14:textId="77777777" w:rsidTr="005164B8">
        <w:tc>
          <w:tcPr>
            <w:tcW w:w="9060" w:type="dxa"/>
          </w:tcPr>
          <w:p w14:paraId="09F62435" w14:textId="7B1D8BCA" w:rsidR="00755A9A" w:rsidRDefault="000606D2" w:rsidP="005164B8">
            <w:pPr>
              <w:rPr>
                <w:rFonts w:cs="Tahoma"/>
                <w:lang w:val="en-US"/>
              </w:rPr>
            </w:pPr>
            <w:r>
              <w:rPr>
                <w:noProof/>
                <w:lang w:val="sv-SE" w:eastAsia="sv-SE"/>
              </w:rPr>
              <w:lastRenderedPageBreak/>
              <w:drawing>
                <wp:inline distT="0" distB="0" distL="0" distR="0" wp14:anchorId="3788B97F" wp14:editId="13411EEC">
                  <wp:extent cx="4600000" cy="294285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00000" cy="2942857"/>
                          </a:xfrm>
                          <a:prstGeom prst="rect">
                            <a:avLst/>
                          </a:prstGeom>
                        </pic:spPr>
                      </pic:pic>
                    </a:graphicData>
                  </a:graphic>
                </wp:inline>
              </w:drawing>
            </w:r>
            <w:bookmarkStart w:id="33" w:name="_GoBack"/>
            <w:bookmarkEnd w:id="33"/>
          </w:p>
        </w:tc>
      </w:tr>
    </w:tbl>
    <w:p w14:paraId="076DCD61" w14:textId="3583F2CA" w:rsidR="00A84B41" w:rsidRDefault="00755A9A" w:rsidP="00755A9A">
      <w:pPr>
        <w:rPr>
          <w:rStyle w:val="hps"/>
          <w:rFonts w:cs="Tahoma"/>
          <w:i/>
          <w:lang w:val="en-US"/>
        </w:rPr>
      </w:pPr>
      <w:r>
        <w:rPr>
          <w:rStyle w:val="hps"/>
          <w:rFonts w:cs="Tahoma"/>
          <w:i/>
          <w:lang w:val="en-US"/>
        </w:rPr>
        <w:t>Fig</w:t>
      </w:r>
      <w:r w:rsidR="001C592C">
        <w:rPr>
          <w:rStyle w:val="hps"/>
          <w:rFonts w:cs="Tahoma"/>
          <w:i/>
          <w:lang w:val="en-US"/>
        </w:rPr>
        <w:t>ure</w:t>
      </w:r>
      <w:r>
        <w:rPr>
          <w:rStyle w:val="hps"/>
          <w:rFonts w:cs="Tahoma"/>
          <w:i/>
          <w:lang w:val="en-US"/>
        </w:rPr>
        <w:t xml:space="preserve"> 2</w:t>
      </w:r>
      <w:r w:rsidR="001C592C">
        <w:rPr>
          <w:rStyle w:val="hps"/>
          <w:rFonts w:cs="Tahoma"/>
          <w:i/>
          <w:lang w:val="en-US"/>
        </w:rPr>
        <w:t>.</w:t>
      </w:r>
      <w:r>
        <w:rPr>
          <w:rStyle w:val="hps"/>
          <w:rFonts w:cs="Tahoma"/>
          <w:i/>
          <w:lang w:val="en-US"/>
        </w:rPr>
        <w:t xml:space="preserve"> E</w:t>
      </w:r>
      <w:r w:rsidRPr="003C4AB8">
        <w:rPr>
          <w:rStyle w:val="hps"/>
          <w:rFonts w:cs="Tahoma"/>
          <w:i/>
          <w:lang w:val="en-US"/>
        </w:rPr>
        <w:t>xpected development of amount of particles</w:t>
      </w:r>
      <w:r w:rsidR="00A84B41">
        <w:rPr>
          <w:rStyle w:val="hps"/>
          <w:rFonts w:cs="Tahoma"/>
          <w:i/>
          <w:lang w:val="en-US"/>
        </w:rPr>
        <w:t xml:space="preserve"> from start vs log scaled time</w:t>
      </w:r>
    </w:p>
    <w:p w14:paraId="66BE3BBD" w14:textId="237ECCD0" w:rsidR="00755A9A" w:rsidRPr="00A84B41" w:rsidRDefault="001C592C" w:rsidP="00A84B41">
      <w:pPr>
        <w:rPr>
          <w:sz w:val="22"/>
          <w:lang w:val="en-US"/>
        </w:rPr>
      </w:pPr>
      <w:r>
        <w:rPr>
          <w:rStyle w:val="hps"/>
          <w:rFonts w:cs="Tahoma"/>
          <w:sz w:val="22"/>
          <w:lang w:val="en-US"/>
        </w:rPr>
        <w:t>The figure above</w:t>
      </w:r>
      <w:r w:rsidR="00A84B41">
        <w:rPr>
          <w:rStyle w:val="hps"/>
          <w:rFonts w:cs="Tahoma"/>
          <w:sz w:val="22"/>
          <w:lang w:val="en-US"/>
        </w:rPr>
        <w:t xml:space="preserve"> </w:t>
      </w:r>
      <w:r w:rsidR="00A84B41" w:rsidRPr="00A84B41">
        <w:rPr>
          <w:rStyle w:val="hps"/>
          <w:rFonts w:cs="Tahoma"/>
          <w:sz w:val="22"/>
          <w:lang w:val="en-US"/>
        </w:rPr>
        <w:t>shows</w:t>
      </w:r>
      <w:r w:rsidR="00F62FA6" w:rsidRPr="00F62FA6">
        <w:rPr>
          <w:rStyle w:val="hps"/>
          <w:rFonts w:cs="Tahoma"/>
          <w:sz w:val="22"/>
          <w:lang w:val="en-US"/>
        </w:rPr>
        <w:t xml:space="preserve"> </w:t>
      </w:r>
      <w:r w:rsidR="00F62FA6" w:rsidRPr="00A84B41">
        <w:rPr>
          <w:rStyle w:val="hps"/>
          <w:rFonts w:cs="Tahoma"/>
          <w:sz w:val="22"/>
          <w:lang w:val="en-US"/>
        </w:rPr>
        <w:t>free particulates in the loop</w:t>
      </w:r>
      <w:r w:rsidR="00F62FA6">
        <w:rPr>
          <w:rStyle w:val="hps"/>
          <w:rFonts w:cs="Tahoma"/>
          <w:sz w:val="22"/>
          <w:lang w:val="en-US"/>
        </w:rPr>
        <w:t xml:space="preserve"> (blue) and</w:t>
      </w:r>
      <w:r w:rsidR="00A84B41" w:rsidRPr="00A84B41">
        <w:rPr>
          <w:rStyle w:val="hps"/>
          <w:rFonts w:cs="Tahoma"/>
          <w:sz w:val="22"/>
          <w:lang w:val="en-US"/>
        </w:rPr>
        <w:t xml:space="preserve"> amount particles c</w:t>
      </w:r>
      <w:r w:rsidR="00755A9A" w:rsidRPr="00A84B41">
        <w:rPr>
          <w:rStyle w:val="hps"/>
          <w:rFonts w:cs="Tahoma"/>
          <w:sz w:val="22"/>
          <w:lang w:val="en-US"/>
        </w:rPr>
        <w:t>aptured in</w:t>
      </w:r>
      <w:r w:rsidR="00A84B41" w:rsidRPr="00A84B41">
        <w:rPr>
          <w:rStyle w:val="hps"/>
          <w:rFonts w:cs="Tahoma"/>
          <w:sz w:val="22"/>
          <w:lang w:val="en-US"/>
        </w:rPr>
        <w:t xml:space="preserve"> loop</w:t>
      </w:r>
      <w:r w:rsidR="00F62FA6">
        <w:rPr>
          <w:rStyle w:val="hps"/>
          <w:rFonts w:cs="Tahoma"/>
          <w:sz w:val="22"/>
          <w:lang w:val="en-US"/>
        </w:rPr>
        <w:t xml:space="preserve"> filters (red</w:t>
      </w:r>
      <w:r w:rsidR="00755A9A" w:rsidRPr="00A84B41">
        <w:rPr>
          <w:rStyle w:val="hps"/>
          <w:rFonts w:cs="Tahoma"/>
          <w:sz w:val="22"/>
          <w:lang w:val="en-US"/>
        </w:rPr>
        <w:t>)</w:t>
      </w:r>
      <w:r w:rsidR="00F62FA6">
        <w:rPr>
          <w:rStyle w:val="hps"/>
          <w:rFonts w:cs="Tahoma"/>
          <w:sz w:val="22"/>
          <w:lang w:val="en-US"/>
        </w:rPr>
        <w:t>.</w:t>
      </w:r>
      <w:r w:rsidR="00755A9A" w:rsidRPr="00A84B41">
        <w:rPr>
          <w:rStyle w:val="hps"/>
          <w:rFonts w:cs="Tahoma"/>
          <w:sz w:val="22"/>
          <w:lang w:val="en-US"/>
        </w:rPr>
        <w:t xml:space="preserve"> As expected, eroded larger particles are captured to 100% in the coarse loop filters, thus </w:t>
      </w:r>
      <w:r w:rsidR="00F62FA6">
        <w:rPr>
          <w:rStyle w:val="hps"/>
          <w:rFonts w:cs="Tahoma"/>
          <w:sz w:val="22"/>
          <w:lang w:val="en-US"/>
        </w:rPr>
        <w:t xml:space="preserve">the </w:t>
      </w:r>
      <w:r w:rsidR="00755A9A" w:rsidRPr="00A84B41">
        <w:rPr>
          <w:rStyle w:val="hps"/>
          <w:rFonts w:cs="Tahoma"/>
          <w:sz w:val="22"/>
          <w:lang w:val="en-US"/>
        </w:rPr>
        <w:t>10</w:t>
      </w:r>
      <w:r w:rsidR="00A84B41" w:rsidRPr="00A84B41">
        <w:rPr>
          <w:rStyle w:val="hps"/>
          <w:rFonts w:cs="Tahoma"/>
          <w:sz w:val="22"/>
          <w:lang w:val="en-US"/>
        </w:rPr>
        <w:t xml:space="preserve"> </w:t>
      </w:r>
      <w:r w:rsidR="00F62FA6">
        <w:rPr>
          <w:rStyle w:val="hps"/>
          <w:rFonts w:cs="Tahoma"/>
          <w:sz w:val="22"/>
          <w:lang w:val="en-US"/>
        </w:rPr>
        <w:t>g released during</w:t>
      </w:r>
      <w:r w:rsidR="00755A9A" w:rsidRPr="00A84B41">
        <w:rPr>
          <w:rStyle w:val="hps"/>
          <w:rFonts w:cs="Tahoma"/>
          <w:sz w:val="22"/>
          <w:lang w:val="en-US"/>
        </w:rPr>
        <w:t xml:space="preserve"> 5400h</w:t>
      </w:r>
      <w:r w:rsidR="00F62FA6">
        <w:rPr>
          <w:rStyle w:val="hps"/>
          <w:rFonts w:cs="Tahoma"/>
          <w:sz w:val="22"/>
          <w:lang w:val="en-US"/>
        </w:rPr>
        <w:t xml:space="preserve"> is captured</w:t>
      </w:r>
      <w:r w:rsidR="00755A9A" w:rsidRPr="00A84B41">
        <w:rPr>
          <w:rStyle w:val="hps"/>
          <w:rFonts w:cs="Tahoma"/>
          <w:sz w:val="22"/>
          <w:lang w:val="en-US"/>
        </w:rPr>
        <w:t xml:space="preserve">. The concentration of smallest particulates in the loop reaches a </w:t>
      </w:r>
      <w:r>
        <w:rPr>
          <w:rStyle w:val="hps"/>
          <w:rFonts w:cs="Tahoma"/>
          <w:sz w:val="22"/>
          <w:lang w:val="en-US"/>
        </w:rPr>
        <w:t>steady state after less than a</w:t>
      </w:r>
      <w:r w:rsidR="00755A9A" w:rsidRPr="00A84B41">
        <w:rPr>
          <w:rStyle w:val="hps"/>
          <w:rFonts w:cs="Tahoma"/>
          <w:sz w:val="22"/>
          <w:lang w:val="en-US"/>
        </w:rPr>
        <w:t xml:space="preserve"> day.   </w:t>
      </w:r>
    </w:p>
    <w:p w14:paraId="59A61CEB" w14:textId="5B02FB63" w:rsidR="00755A9A" w:rsidRDefault="00836114" w:rsidP="00836114">
      <w:pPr>
        <w:pStyle w:val="Heading3"/>
        <w:rPr>
          <w:rStyle w:val="hps"/>
          <w:rFonts w:cs="Tahoma"/>
          <w:highlight w:val="yellow"/>
          <w:lang w:val="en-US"/>
        </w:rPr>
      </w:pPr>
      <w:r w:rsidRPr="00FE6B3C">
        <w:rPr>
          <w:rStyle w:val="hps"/>
          <w:rFonts w:cs="Tahoma"/>
          <w:highlight w:val="yellow"/>
          <w:lang w:val="en-US"/>
        </w:rPr>
        <w:t>Radiation</w:t>
      </w:r>
    </w:p>
    <w:p w14:paraId="1AF25E14" w14:textId="05EE39A6" w:rsidR="00F62FA6" w:rsidRDefault="00F62FA6" w:rsidP="00F62FA6">
      <w:pPr>
        <w:rPr>
          <w:highlight w:val="yellow"/>
          <w:lang w:val="en-US"/>
        </w:rPr>
      </w:pPr>
      <w:r w:rsidRPr="00293359">
        <w:rPr>
          <w:rStyle w:val="hps"/>
          <w:rFonts w:cs="Tahoma"/>
          <w:lang w:val="en-US"/>
        </w:rPr>
        <w:t>Expected radiation levels inside the circulator</w:t>
      </w:r>
      <w:r>
        <w:rPr>
          <w:rStyle w:val="hps"/>
          <w:rFonts w:cs="Tahoma"/>
          <w:lang w:val="en-US"/>
        </w:rPr>
        <w:t xml:space="preserve"> has </w:t>
      </w:r>
      <w:r w:rsidRPr="00293359">
        <w:rPr>
          <w:rStyle w:val="hps"/>
          <w:rFonts w:cs="Tahoma"/>
          <w:lang w:val="en-US"/>
        </w:rPr>
        <w:t xml:space="preserve">low impact on material. </w:t>
      </w:r>
      <w:r>
        <w:rPr>
          <w:highlight w:val="yellow"/>
          <w:lang w:val="en-US"/>
        </w:rPr>
        <w:t xml:space="preserve">Three sources of radiation is present in the loop; </w:t>
      </w:r>
    </w:p>
    <w:p w14:paraId="27815AC8" w14:textId="77777777" w:rsidR="00F62FA6" w:rsidRDefault="00F62FA6" w:rsidP="00F62FA6">
      <w:pPr>
        <w:rPr>
          <w:highlight w:val="yellow"/>
          <w:lang w:val="en-US"/>
        </w:rPr>
      </w:pPr>
      <w:r>
        <w:rPr>
          <w:highlight w:val="yellow"/>
          <w:lang w:val="en-US"/>
        </w:rPr>
        <w:t xml:space="preserve">1) </w:t>
      </w:r>
      <w:proofErr w:type="gramStart"/>
      <w:r>
        <w:rPr>
          <w:highlight w:val="yellow"/>
          <w:lang w:val="en-US"/>
        </w:rPr>
        <w:t>gas</w:t>
      </w:r>
      <w:proofErr w:type="gramEnd"/>
      <w:r>
        <w:rPr>
          <w:highlight w:val="yellow"/>
          <w:lang w:val="en-US"/>
        </w:rPr>
        <w:t xml:space="preserve"> and free smallest particulates(</w:t>
      </w:r>
      <w:proofErr w:type="spellStart"/>
      <w:r>
        <w:rPr>
          <w:highlight w:val="yellow"/>
          <w:lang w:val="en-US"/>
        </w:rPr>
        <w:t>Bq</w:t>
      </w:r>
      <w:proofErr w:type="spellEnd"/>
      <w:r>
        <w:rPr>
          <w:highlight w:val="yellow"/>
          <w:lang w:val="en-US"/>
        </w:rPr>
        <w:t>/m3)</w:t>
      </w:r>
    </w:p>
    <w:p w14:paraId="22340ADF" w14:textId="1F029ED6" w:rsidR="00F62FA6" w:rsidRDefault="00F62FA6" w:rsidP="00F62FA6">
      <w:pPr>
        <w:rPr>
          <w:highlight w:val="yellow"/>
          <w:lang w:val="en-US"/>
        </w:rPr>
      </w:pPr>
      <w:r>
        <w:rPr>
          <w:highlight w:val="yellow"/>
          <w:lang w:val="en-US"/>
        </w:rPr>
        <w:t xml:space="preserve">2) </w:t>
      </w:r>
      <w:proofErr w:type="gramStart"/>
      <w:r>
        <w:rPr>
          <w:highlight w:val="yellow"/>
          <w:lang w:val="en-US"/>
        </w:rPr>
        <w:t>dust</w:t>
      </w:r>
      <w:proofErr w:type="gramEnd"/>
      <w:r>
        <w:rPr>
          <w:highlight w:val="yellow"/>
          <w:lang w:val="en-US"/>
        </w:rPr>
        <w:t xml:space="preserve"> layer (</w:t>
      </w:r>
      <w:proofErr w:type="spellStart"/>
      <w:r>
        <w:rPr>
          <w:highlight w:val="yellow"/>
          <w:lang w:val="en-US"/>
        </w:rPr>
        <w:t>Bq</w:t>
      </w:r>
      <w:proofErr w:type="spellEnd"/>
      <w:r>
        <w:rPr>
          <w:highlight w:val="yellow"/>
          <w:lang w:val="en-US"/>
        </w:rPr>
        <w:t>/m2); the dust layer can be seen as evenly spread and/or concentrated to a few hot-spots</w:t>
      </w:r>
    </w:p>
    <w:p w14:paraId="7A807FFC" w14:textId="691F111E" w:rsidR="00F62FA6" w:rsidRPr="00F62FA6" w:rsidRDefault="00F62FA6" w:rsidP="00F62FA6">
      <w:pPr>
        <w:rPr>
          <w:highlight w:val="yellow"/>
          <w:lang w:val="en-US"/>
        </w:rPr>
      </w:pPr>
      <w:r>
        <w:rPr>
          <w:highlight w:val="yellow"/>
          <w:lang w:val="en-US"/>
        </w:rPr>
        <w:t xml:space="preserve">3) </w:t>
      </w:r>
      <w:proofErr w:type="gramStart"/>
      <w:r>
        <w:rPr>
          <w:highlight w:val="yellow"/>
          <w:lang w:val="en-US"/>
        </w:rPr>
        <w:t>particulates</w:t>
      </w:r>
      <w:proofErr w:type="gramEnd"/>
      <w:r>
        <w:rPr>
          <w:highlight w:val="yellow"/>
          <w:lang w:val="en-US"/>
        </w:rPr>
        <w:t xml:space="preserve"> in loop filters (</w:t>
      </w:r>
      <w:proofErr w:type="spellStart"/>
      <w:r>
        <w:rPr>
          <w:highlight w:val="yellow"/>
          <w:lang w:val="en-US"/>
        </w:rPr>
        <w:t>Bq</w:t>
      </w:r>
      <w:proofErr w:type="spellEnd"/>
      <w:r>
        <w:rPr>
          <w:highlight w:val="yellow"/>
          <w:lang w:val="en-US"/>
        </w:rPr>
        <w:t>)</w:t>
      </w:r>
      <w:r w:rsidR="00AC5404">
        <w:rPr>
          <w:highlight w:val="yellow"/>
          <w:lang w:val="en-US"/>
        </w:rPr>
        <w:t xml:space="preserve"> or (</w:t>
      </w:r>
      <w:proofErr w:type="spellStart"/>
      <w:r w:rsidR="00AC5404">
        <w:rPr>
          <w:highlight w:val="yellow"/>
          <w:lang w:val="en-US"/>
        </w:rPr>
        <w:t>Bq</w:t>
      </w:r>
      <w:proofErr w:type="spellEnd"/>
      <w:r w:rsidR="00AC5404">
        <w:rPr>
          <w:highlight w:val="yellow"/>
          <w:lang w:val="en-US"/>
        </w:rPr>
        <w:t>/filter)</w:t>
      </w:r>
    </w:p>
    <w:p w14:paraId="307D386B" w14:textId="32DF8710" w:rsidR="00EE7C18" w:rsidRDefault="001D568E" w:rsidP="00836114">
      <w:pPr>
        <w:spacing w:after="0"/>
        <w:rPr>
          <w:rStyle w:val="hps"/>
          <w:rFonts w:cs="Tahoma"/>
          <w:lang w:val="en-US"/>
        </w:rPr>
      </w:pPr>
      <w:r>
        <w:rPr>
          <w:rStyle w:val="hps"/>
          <w:rFonts w:cs="Tahoma"/>
          <w:lang w:val="en-US"/>
        </w:rPr>
        <w:t xml:space="preserve">Gas: </w:t>
      </w:r>
      <w:r w:rsidR="00755A9A" w:rsidRPr="00293359">
        <w:rPr>
          <w:rStyle w:val="hps"/>
          <w:rFonts w:cs="Tahoma"/>
          <w:lang w:val="en-US"/>
        </w:rPr>
        <w:t xml:space="preserve">The total radiation level in </w:t>
      </w:r>
      <w:r w:rsidR="00755A9A">
        <w:rPr>
          <w:rStyle w:val="hps"/>
          <w:rFonts w:cs="Tahoma"/>
          <w:lang w:val="en-US"/>
        </w:rPr>
        <w:t>the loop</w:t>
      </w:r>
      <w:r w:rsidR="00C958EB">
        <w:rPr>
          <w:rStyle w:val="hps"/>
          <w:rFonts w:cs="Tahoma"/>
          <w:lang w:val="en-US"/>
        </w:rPr>
        <w:t xml:space="preserve"> </w:t>
      </w:r>
      <w:r w:rsidR="00AC5404">
        <w:rPr>
          <w:rStyle w:val="hps"/>
          <w:rFonts w:cs="Tahoma"/>
          <w:lang w:val="en-US"/>
        </w:rPr>
        <w:t>(</w:t>
      </w:r>
      <w:r w:rsidR="00C958EB" w:rsidRPr="00AC5404">
        <w:rPr>
          <w:rStyle w:val="hps"/>
          <w:rFonts w:cs="Tahoma"/>
          <w:lang w:val="en-US"/>
        </w:rPr>
        <w:t>except loop filters</w:t>
      </w:r>
      <w:r w:rsidR="00AC5404">
        <w:rPr>
          <w:rStyle w:val="hps"/>
          <w:rFonts w:cs="Tahoma"/>
          <w:lang w:val="en-US"/>
        </w:rPr>
        <w:t>)</w:t>
      </w:r>
      <w:r>
        <w:rPr>
          <w:rStyle w:val="hps"/>
          <w:rFonts w:cs="Tahoma"/>
          <w:lang w:val="en-US"/>
        </w:rPr>
        <w:t xml:space="preserve"> is ≈</w:t>
      </w:r>
      <w:r>
        <w:rPr>
          <w:rStyle w:val="hps"/>
          <w:rFonts w:cs="Tahoma"/>
          <w:b/>
          <w:lang w:val="en-US"/>
        </w:rPr>
        <w:t>125</w:t>
      </w:r>
      <w:r w:rsidR="00755A9A" w:rsidRPr="00AA49B6">
        <w:rPr>
          <w:rStyle w:val="hps"/>
          <w:rFonts w:cs="Tahoma"/>
          <w:b/>
          <w:lang w:val="en-US"/>
        </w:rPr>
        <w:t xml:space="preserve"> </w:t>
      </w:r>
      <w:proofErr w:type="spellStart"/>
      <w:r w:rsidR="00755A9A" w:rsidRPr="00AA49B6">
        <w:rPr>
          <w:rStyle w:val="hps"/>
          <w:rFonts w:cs="Tahoma"/>
          <w:b/>
          <w:lang w:val="en-US"/>
        </w:rPr>
        <w:t>GBq</w:t>
      </w:r>
      <w:proofErr w:type="spellEnd"/>
      <w:r w:rsidR="00755A9A" w:rsidRPr="00AA49B6">
        <w:rPr>
          <w:rStyle w:val="hps"/>
          <w:rFonts w:cs="Tahoma"/>
          <w:b/>
          <w:lang w:val="en-US"/>
        </w:rPr>
        <w:t xml:space="preserve">/m3 </w:t>
      </w:r>
      <w:r w:rsidR="00755A9A" w:rsidRPr="00AC5404">
        <w:rPr>
          <w:rStyle w:val="hps"/>
          <w:rFonts w:cs="Tahoma"/>
          <w:lang w:val="en-US"/>
        </w:rPr>
        <w:t>helium gas</w:t>
      </w:r>
      <w:r w:rsidR="00755A9A">
        <w:rPr>
          <w:rStyle w:val="hps"/>
          <w:rFonts w:cs="Tahoma"/>
          <w:lang w:val="en-US"/>
        </w:rPr>
        <w:t xml:space="preserve"> at </w:t>
      </w:r>
      <w:proofErr w:type="gramStart"/>
      <w:r w:rsidR="00755A9A">
        <w:rPr>
          <w:rStyle w:val="hps"/>
          <w:rFonts w:cs="Tahoma"/>
          <w:lang w:val="en-US"/>
        </w:rPr>
        <w:t>10bar(</w:t>
      </w:r>
      <w:proofErr w:type="gramEnd"/>
      <w:r w:rsidR="00755A9A">
        <w:rPr>
          <w:rStyle w:val="hps"/>
          <w:rFonts w:cs="Tahoma"/>
          <w:lang w:val="en-US"/>
        </w:rPr>
        <w:t>g)</w:t>
      </w:r>
      <w:r w:rsidR="00755A9A" w:rsidRPr="00293359">
        <w:rPr>
          <w:rStyle w:val="hps"/>
          <w:rFonts w:cs="Tahoma"/>
          <w:lang w:val="en-US"/>
        </w:rPr>
        <w:t xml:space="preserve"> after one year of operation</w:t>
      </w:r>
      <w:r>
        <w:rPr>
          <w:rStyle w:val="hps"/>
          <w:rFonts w:cs="Tahoma"/>
          <w:lang w:val="en-US"/>
        </w:rPr>
        <w:t>.</w:t>
      </w:r>
    </w:p>
    <w:p w14:paraId="20C754B1" w14:textId="57ED5813" w:rsidR="003843A7" w:rsidRPr="00AC5404" w:rsidRDefault="003843A7" w:rsidP="003843A7">
      <w:pPr>
        <w:suppressAutoHyphens/>
        <w:autoSpaceDN w:val="0"/>
        <w:textAlignment w:val="baseline"/>
        <w:rPr>
          <w:rStyle w:val="hps"/>
          <w:rFonts w:cs="Tahoma"/>
          <w:i/>
          <w:sz w:val="22"/>
          <w:lang w:val="en-US"/>
        </w:rPr>
      </w:pPr>
      <w:r w:rsidRPr="00AC5404">
        <w:rPr>
          <w:rStyle w:val="hps"/>
          <w:rFonts w:cs="Tahoma"/>
          <w:i/>
          <w:sz w:val="22"/>
          <w:lang w:val="en-US"/>
        </w:rPr>
        <w:t>Rationale: The dose in the loop gas comes from smallest particulates (with a concentration of 1.7ppm,</w:t>
      </w:r>
      <w:r w:rsidR="001D568E">
        <w:rPr>
          <w:rStyle w:val="hps"/>
          <w:rFonts w:cs="Tahoma"/>
          <w:i/>
          <w:sz w:val="22"/>
          <w:lang w:val="en-US"/>
        </w:rPr>
        <w:t xml:space="preserve"> see item d in section 2.3.1 above</w:t>
      </w:r>
      <w:r w:rsidRPr="00AC5404">
        <w:rPr>
          <w:rStyle w:val="hps"/>
          <w:rFonts w:cs="Tahoma"/>
          <w:i/>
          <w:sz w:val="22"/>
          <w:lang w:val="en-US"/>
        </w:rPr>
        <w:t xml:space="preserve">), </w:t>
      </w:r>
      <w:r w:rsidR="00AC5404">
        <w:rPr>
          <w:rStyle w:val="hps"/>
          <w:rFonts w:cs="Tahoma"/>
          <w:i/>
          <w:sz w:val="22"/>
          <w:lang w:val="en-US"/>
        </w:rPr>
        <w:t>single atoms and free molecules</w:t>
      </w:r>
      <w:r w:rsidR="001D568E">
        <w:rPr>
          <w:rStyle w:val="hps"/>
          <w:rFonts w:cs="Tahoma"/>
          <w:i/>
          <w:sz w:val="22"/>
          <w:lang w:val="en-US"/>
        </w:rPr>
        <w:t>, i.e. 3.2</w:t>
      </w:r>
      <w:r w:rsidRPr="00AC5404">
        <w:rPr>
          <w:rStyle w:val="hps"/>
          <w:rFonts w:cs="Tahoma"/>
          <w:i/>
          <w:sz w:val="22"/>
          <w:lang w:val="en-US"/>
        </w:rPr>
        <w:t>E+12Bq</w:t>
      </w:r>
      <w:r w:rsidR="001D568E">
        <w:rPr>
          <w:rStyle w:val="hps"/>
          <w:rFonts w:cs="Tahoma"/>
          <w:i/>
          <w:sz w:val="22"/>
          <w:lang w:val="en-US"/>
        </w:rPr>
        <w:t xml:space="preserve"> [6], </w:t>
      </w:r>
      <w:proofErr w:type="gramStart"/>
      <w:r w:rsidR="001D568E">
        <w:rPr>
          <w:rStyle w:val="hps"/>
          <w:rFonts w:cs="Tahoma"/>
          <w:i/>
          <w:sz w:val="22"/>
          <w:lang w:val="en-US"/>
        </w:rPr>
        <w:t>value[</w:t>
      </w:r>
      <w:proofErr w:type="gramEnd"/>
      <w:r w:rsidR="001D568E">
        <w:rPr>
          <w:rStyle w:val="hps"/>
          <w:rFonts w:cs="Tahoma"/>
          <w:i/>
          <w:sz w:val="22"/>
          <w:lang w:val="en-US"/>
        </w:rPr>
        <w:t>1010.4-24.2]</w:t>
      </w:r>
      <w:r w:rsidRPr="00AC5404">
        <w:rPr>
          <w:rStyle w:val="hps"/>
          <w:rFonts w:cs="Tahoma"/>
          <w:i/>
          <w:sz w:val="22"/>
          <w:lang w:val="en-US"/>
        </w:rPr>
        <w:t xml:space="preserve">, according to the dose calculation. The system volume is 25 m3. </w:t>
      </w:r>
    </w:p>
    <w:p w14:paraId="6692167C" w14:textId="7A8C1FBC" w:rsidR="00AC5404" w:rsidRPr="00C958EB" w:rsidRDefault="001D568E" w:rsidP="00AC5404">
      <w:pPr>
        <w:rPr>
          <w:rStyle w:val="hps"/>
          <w:u w:val="single"/>
          <w:lang w:val="en-US"/>
        </w:rPr>
      </w:pPr>
      <w:r>
        <w:rPr>
          <w:rStyle w:val="hps"/>
          <w:rFonts w:cs="Tahoma"/>
          <w:lang w:val="en-US"/>
        </w:rPr>
        <w:t xml:space="preserve">Dust layer: </w:t>
      </w:r>
      <w:r w:rsidR="00AC5404">
        <w:rPr>
          <w:rStyle w:val="hps"/>
          <w:rFonts w:cs="Tahoma"/>
          <w:lang w:val="en-US"/>
        </w:rPr>
        <w:t xml:space="preserve">A conservative estimation regarding </w:t>
      </w:r>
      <w:r w:rsidR="00AC5404" w:rsidRPr="001D568E">
        <w:rPr>
          <w:rStyle w:val="hps"/>
          <w:rFonts w:cs="Tahoma"/>
          <w:lang w:val="en-US"/>
        </w:rPr>
        <w:t>dust layer forming</w:t>
      </w:r>
      <w:r w:rsidR="00AC5404">
        <w:rPr>
          <w:rStyle w:val="hps"/>
          <w:rFonts w:cs="Tahoma"/>
          <w:lang w:val="en-US"/>
        </w:rPr>
        <w:t xml:space="preserve"> inside pipes and components in the loop is that the layer consists of 10 %</w:t>
      </w:r>
      <w:r w:rsidR="000C7FD1">
        <w:rPr>
          <w:rStyle w:val="hps"/>
          <w:rFonts w:cs="Tahoma"/>
          <w:lang w:val="en-US"/>
        </w:rPr>
        <w:t xml:space="preserve"> accumulation</w:t>
      </w:r>
      <w:r w:rsidR="00AC5404">
        <w:rPr>
          <w:rStyle w:val="hps"/>
          <w:rFonts w:cs="Tahoma"/>
          <w:lang w:val="en-US"/>
        </w:rPr>
        <w:t xml:space="preserve"> of all </w:t>
      </w:r>
      <w:r w:rsidR="000C7FD1">
        <w:rPr>
          <w:rStyle w:val="hps"/>
          <w:rFonts w:cs="Tahoma"/>
          <w:lang w:val="en-US"/>
        </w:rPr>
        <w:t xml:space="preserve">smallest </w:t>
      </w:r>
      <w:r w:rsidR="00AC5404">
        <w:rPr>
          <w:rStyle w:val="hps"/>
          <w:rFonts w:cs="Tahoma"/>
          <w:lang w:val="en-US"/>
        </w:rPr>
        <w:t xml:space="preserve">particulates during one year. The resulting average radiation is </w:t>
      </w:r>
      <w:r w:rsidR="00AC5404">
        <w:rPr>
          <w:rStyle w:val="hps"/>
          <w:rFonts w:cs="Tahoma"/>
          <w:b/>
          <w:lang w:val="en-US"/>
        </w:rPr>
        <w:t xml:space="preserve">0.4 </w:t>
      </w:r>
      <w:proofErr w:type="spellStart"/>
      <w:r w:rsidR="00AC5404">
        <w:rPr>
          <w:rStyle w:val="hps"/>
          <w:rFonts w:cs="Tahoma"/>
          <w:b/>
          <w:lang w:val="en-US"/>
        </w:rPr>
        <w:t>GBq</w:t>
      </w:r>
      <w:proofErr w:type="spellEnd"/>
      <w:r w:rsidR="00AC5404">
        <w:rPr>
          <w:rStyle w:val="hps"/>
          <w:rFonts w:cs="Tahoma"/>
          <w:b/>
          <w:lang w:val="en-US"/>
        </w:rPr>
        <w:t xml:space="preserve">/m2 </w:t>
      </w:r>
      <w:r w:rsidR="00AC5404" w:rsidRPr="003843A7">
        <w:rPr>
          <w:rStyle w:val="hps"/>
          <w:rFonts w:cs="Tahoma"/>
          <w:lang w:val="en-US"/>
        </w:rPr>
        <w:t>inside surface.</w:t>
      </w:r>
      <w:r w:rsidR="00AC5404">
        <w:rPr>
          <w:rStyle w:val="hps"/>
          <w:rFonts w:cs="Tahoma"/>
          <w:lang w:val="en-US"/>
        </w:rPr>
        <w:t xml:space="preserve"> </w:t>
      </w:r>
      <w:r w:rsidR="00AC5404" w:rsidRPr="00CB23C1">
        <w:rPr>
          <w:rStyle w:val="hps"/>
          <w:rFonts w:cs="Tahoma"/>
          <w:highlight w:val="yellow"/>
          <w:lang w:val="en-US"/>
        </w:rPr>
        <w:t>Estimated dust layer thickness is XXX.</w:t>
      </w:r>
    </w:p>
    <w:p w14:paraId="0D7591D4" w14:textId="77777777" w:rsidR="00AC5404" w:rsidRPr="00AC5404" w:rsidRDefault="00AC5404" w:rsidP="00AC5404">
      <w:pPr>
        <w:rPr>
          <w:rFonts w:cs="Tahoma"/>
          <w:i/>
          <w:sz w:val="22"/>
          <w:lang w:val="en-US"/>
        </w:rPr>
      </w:pPr>
      <w:r w:rsidRPr="00AC5404">
        <w:rPr>
          <w:rStyle w:val="hps"/>
          <w:rFonts w:cs="Tahoma"/>
          <w:i/>
          <w:sz w:val="22"/>
          <w:lang w:val="en-US"/>
        </w:rPr>
        <w:lastRenderedPageBreak/>
        <w:t xml:space="preserve">Rationale: 50GBq / 150m2; The system total pipe length is ≈90m and inner diameter of ≈0.3m gives ≈85m2 + components area of 65m2 (except the filter media area) </w:t>
      </w:r>
    </w:p>
    <w:p w14:paraId="48830CE2" w14:textId="77777777" w:rsidR="00AC5404" w:rsidRDefault="00AC5404" w:rsidP="00836114">
      <w:pPr>
        <w:spacing w:after="0"/>
        <w:rPr>
          <w:rStyle w:val="hps"/>
          <w:rFonts w:cs="Tahoma"/>
          <w:lang w:val="en-US"/>
        </w:rPr>
      </w:pPr>
    </w:p>
    <w:p w14:paraId="1BCAD8F2" w14:textId="2C9F94B8" w:rsidR="00836114" w:rsidRDefault="00755A9A" w:rsidP="00836114">
      <w:pPr>
        <w:spacing w:after="0"/>
        <w:rPr>
          <w:rStyle w:val="hps"/>
          <w:rFonts w:cs="Tahoma"/>
          <w:lang w:val="en-US"/>
        </w:rPr>
      </w:pPr>
      <w:r>
        <w:rPr>
          <w:rStyle w:val="hps"/>
          <w:rFonts w:cs="Tahoma"/>
          <w:lang w:val="en-US"/>
        </w:rPr>
        <w:t xml:space="preserve">Expected radiation in the </w:t>
      </w:r>
      <w:r w:rsidRPr="00AA49B6">
        <w:rPr>
          <w:rStyle w:val="hps"/>
          <w:rFonts w:cs="Tahoma"/>
          <w:b/>
          <w:lang w:val="en-US"/>
        </w:rPr>
        <w:t xml:space="preserve">loop filters is 3100 </w:t>
      </w:r>
      <w:proofErr w:type="spellStart"/>
      <w:r w:rsidRPr="00AA49B6">
        <w:rPr>
          <w:rStyle w:val="hps"/>
          <w:rFonts w:cs="Tahoma"/>
          <w:b/>
          <w:lang w:val="en-US"/>
        </w:rPr>
        <w:t>GBq</w:t>
      </w:r>
      <w:proofErr w:type="spellEnd"/>
      <w:r>
        <w:rPr>
          <w:rStyle w:val="hps"/>
          <w:rFonts w:cs="Tahoma"/>
          <w:b/>
          <w:lang w:val="en-US"/>
        </w:rPr>
        <w:t xml:space="preserve"> </w:t>
      </w:r>
      <w:r w:rsidRPr="00293359">
        <w:rPr>
          <w:rStyle w:val="hps"/>
          <w:rFonts w:cs="Tahoma"/>
          <w:lang w:val="en-US"/>
        </w:rPr>
        <w:t>after one year of operation</w:t>
      </w:r>
      <w:r w:rsidR="00EE7C18">
        <w:rPr>
          <w:rStyle w:val="hps"/>
          <w:rFonts w:cs="Tahoma"/>
          <w:lang w:val="en-US"/>
        </w:rPr>
        <w:t xml:space="preserve"> including</w:t>
      </w:r>
      <w:r w:rsidR="00836114">
        <w:rPr>
          <w:rStyle w:val="hps"/>
          <w:rFonts w:cs="Tahoma"/>
          <w:lang w:val="en-US"/>
        </w:rPr>
        <w:t xml:space="preserve"> the material from </w:t>
      </w:r>
      <w:r w:rsidR="00836114" w:rsidRPr="00AC5404">
        <w:rPr>
          <w:rStyle w:val="hps"/>
          <w:rFonts w:cs="Tahoma"/>
          <w:u w:val="single"/>
          <w:lang w:val="en-US"/>
        </w:rPr>
        <w:t xml:space="preserve">possible released </w:t>
      </w:r>
      <w:r w:rsidR="00EE7C18" w:rsidRPr="00AC5404">
        <w:rPr>
          <w:rStyle w:val="hps"/>
          <w:rFonts w:cs="Tahoma"/>
          <w:u w:val="single"/>
          <w:lang w:val="en-US"/>
        </w:rPr>
        <w:t>dust layer</w:t>
      </w:r>
      <w:r w:rsidR="00EE7C18">
        <w:rPr>
          <w:rStyle w:val="hps"/>
          <w:rFonts w:cs="Tahoma"/>
          <w:lang w:val="en-US"/>
        </w:rPr>
        <w:t xml:space="preserve">. </w:t>
      </w:r>
    </w:p>
    <w:p w14:paraId="7E7540E5" w14:textId="4FF1821F" w:rsidR="00755A9A" w:rsidRPr="00AC5404" w:rsidRDefault="003843A7" w:rsidP="00836114">
      <w:pPr>
        <w:spacing w:after="0"/>
        <w:rPr>
          <w:rStyle w:val="hps"/>
          <w:rFonts w:cs="Tahoma"/>
          <w:i/>
          <w:lang w:val="en-US"/>
        </w:rPr>
      </w:pPr>
      <w:r w:rsidRPr="00AC5404">
        <w:rPr>
          <w:rStyle w:val="hps"/>
          <w:rFonts w:cs="Tahoma"/>
          <w:i/>
          <w:sz w:val="22"/>
          <w:lang w:val="en-US"/>
        </w:rPr>
        <w:t xml:space="preserve">Rationale: </w:t>
      </w:r>
      <w:r w:rsidR="00C958EB" w:rsidRPr="00AC5404">
        <w:rPr>
          <w:rStyle w:val="hps"/>
          <w:rFonts w:cs="Tahoma"/>
          <w:i/>
          <w:sz w:val="22"/>
          <w:lang w:val="en-US"/>
        </w:rPr>
        <w:t>Particles and dust from mainly the tungsten in the target wheel will be radioactive. 1</w:t>
      </w:r>
      <w:r w:rsidR="00755A9A" w:rsidRPr="00AC5404">
        <w:rPr>
          <w:rStyle w:val="hps"/>
          <w:rFonts w:cs="Tahoma"/>
          <w:i/>
          <w:sz w:val="22"/>
          <w:lang w:val="en-US"/>
        </w:rPr>
        <w:t xml:space="preserve">00% of all larger particles </w:t>
      </w:r>
      <w:r w:rsidR="00C958EB" w:rsidRPr="00AC5404">
        <w:rPr>
          <w:rStyle w:val="hps"/>
          <w:rFonts w:cs="Tahoma"/>
          <w:i/>
          <w:sz w:val="22"/>
          <w:lang w:val="en-US"/>
        </w:rPr>
        <w:t xml:space="preserve">&gt; 5µm </w:t>
      </w:r>
      <w:r w:rsidR="00755A9A" w:rsidRPr="00AC5404">
        <w:rPr>
          <w:rStyle w:val="hps"/>
          <w:rFonts w:cs="Tahoma"/>
          <w:i/>
          <w:sz w:val="22"/>
          <w:lang w:val="en-US"/>
        </w:rPr>
        <w:t xml:space="preserve">are captured in the loop </w:t>
      </w:r>
      <w:proofErr w:type="gramStart"/>
      <w:r w:rsidR="00755A9A" w:rsidRPr="00AC5404">
        <w:rPr>
          <w:rStyle w:val="hps"/>
          <w:rFonts w:cs="Tahoma"/>
          <w:i/>
          <w:sz w:val="22"/>
          <w:lang w:val="en-US"/>
        </w:rPr>
        <w:t>filters(</w:t>
      </w:r>
      <w:proofErr w:type="gramEnd"/>
      <w:r w:rsidR="00755A9A" w:rsidRPr="00AC5404">
        <w:rPr>
          <w:rStyle w:val="hps"/>
          <w:rFonts w:cs="Tahoma"/>
          <w:i/>
          <w:sz w:val="22"/>
          <w:lang w:val="en-US"/>
        </w:rPr>
        <w:t xml:space="preserve">see item a in section 3.2 above) thus the resulting dose comes from the </w:t>
      </w:r>
      <w:r w:rsidR="00C958EB" w:rsidRPr="00AC5404">
        <w:rPr>
          <w:rStyle w:val="hps"/>
          <w:rFonts w:cs="Tahoma"/>
          <w:i/>
          <w:sz w:val="22"/>
          <w:lang w:val="en-US"/>
        </w:rPr>
        <w:t>≈</w:t>
      </w:r>
      <w:r w:rsidR="00755A9A" w:rsidRPr="00AC5404">
        <w:rPr>
          <w:rStyle w:val="hps"/>
          <w:rFonts w:cs="Tahoma"/>
          <w:i/>
          <w:sz w:val="22"/>
          <w:lang w:val="en-US"/>
        </w:rPr>
        <w:t>10g</w:t>
      </w:r>
      <w:r w:rsidR="00842832" w:rsidRPr="00AC5404">
        <w:rPr>
          <w:rStyle w:val="hps"/>
          <w:rFonts w:cs="Tahoma"/>
          <w:i/>
          <w:sz w:val="22"/>
          <w:lang w:val="en-US"/>
        </w:rPr>
        <w:t xml:space="preserve"> [10]</w:t>
      </w:r>
      <w:r w:rsidR="00755A9A" w:rsidRPr="00AC5404">
        <w:rPr>
          <w:rStyle w:val="hps"/>
          <w:rFonts w:cs="Tahoma"/>
          <w:i/>
          <w:sz w:val="22"/>
          <w:lang w:val="en-US"/>
        </w:rPr>
        <w:t xml:space="preserve"> eroded spallation material accumulated during one year and decayed from the moment it was captured according to dose calculations.</w:t>
      </w:r>
    </w:p>
    <w:p w14:paraId="441F9DC8" w14:textId="278735BA" w:rsidR="00426878" w:rsidRPr="00AC5404" w:rsidRDefault="00842832" w:rsidP="00EE7C18">
      <w:pPr>
        <w:rPr>
          <w:rStyle w:val="hps"/>
          <w:rFonts w:cs="Tahoma"/>
          <w:i/>
          <w:sz w:val="22"/>
          <w:lang w:val="en-US"/>
        </w:rPr>
      </w:pPr>
      <w:r w:rsidRPr="00AC5404">
        <w:rPr>
          <w:rStyle w:val="hps"/>
          <w:rFonts w:cs="Tahoma"/>
          <w:i/>
          <w:sz w:val="22"/>
          <w:lang w:val="en-US"/>
        </w:rPr>
        <w:t>According to the TDR</w:t>
      </w:r>
      <w:r w:rsidR="00EE7C18" w:rsidRPr="00AC5404">
        <w:rPr>
          <w:rStyle w:val="hps"/>
          <w:rFonts w:cs="Tahoma"/>
          <w:i/>
          <w:sz w:val="22"/>
          <w:lang w:val="en-US"/>
        </w:rPr>
        <w:t xml:space="preserve"> preliminary estimate,</w:t>
      </w:r>
      <w:r w:rsidRPr="00AC5404">
        <w:rPr>
          <w:rStyle w:val="hps"/>
          <w:rFonts w:cs="Tahoma"/>
          <w:i/>
          <w:sz w:val="22"/>
          <w:lang w:val="en-US"/>
        </w:rPr>
        <w:t xml:space="preserve"> the total amount of particles and dust</w:t>
      </w:r>
      <w:r w:rsidR="00EE7C18" w:rsidRPr="00AC5404">
        <w:rPr>
          <w:rStyle w:val="hps"/>
          <w:rFonts w:cs="Tahoma"/>
          <w:i/>
          <w:sz w:val="22"/>
          <w:lang w:val="en-US"/>
        </w:rPr>
        <w:t xml:space="preserve"> formed during 5000h of neutron production</w:t>
      </w:r>
      <w:r w:rsidRPr="00AC5404">
        <w:rPr>
          <w:rStyle w:val="hps"/>
          <w:rFonts w:cs="Tahoma"/>
          <w:i/>
          <w:sz w:val="22"/>
          <w:lang w:val="en-US"/>
        </w:rPr>
        <w:t xml:space="preserve"> </w:t>
      </w:r>
      <w:r w:rsidR="00426878" w:rsidRPr="00AC5404">
        <w:rPr>
          <w:rStyle w:val="hps"/>
          <w:rFonts w:cs="Tahoma"/>
          <w:i/>
          <w:sz w:val="22"/>
          <w:lang w:val="en-US"/>
        </w:rPr>
        <w:t>is assumed to be 3.5kg</w:t>
      </w:r>
      <w:r w:rsidR="00EE7C18" w:rsidRPr="00AC5404">
        <w:rPr>
          <w:rStyle w:val="hps"/>
          <w:rFonts w:cs="Tahoma"/>
          <w:i/>
          <w:sz w:val="22"/>
          <w:lang w:val="en-US"/>
        </w:rPr>
        <w:t xml:space="preserve"> and forming a dust layer </w:t>
      </w:r>
      <w:r w:rsidR="00426878" w:rsidRPr="00AC5404">
        <w:rPr>
          <w:rStyle w:val="hps"/>
          <w:rFonts w:cs="Tahoma"/>
          <w:i/>
          <w:sz w:val="22"/>
          <w:lang w:val="en-US"/>
        </w:rPr>
        <w:t>*</w:t>
      </w:r>
      <w:r w:rsidR="00EE7C18" w:rsidRPr="00AC5404">
        <w:rPr>
          <w:rStyle w:val="hps"/>
          <w:rFonts w:cs="Tahoma"/>
          <w:i/>
          <w:sz w:val="22"/>
          <w:lang w:val="en-US"/>
        </w:rPr>
        <w:t xml:space="preserve">. However 10g/5400h </w:t>
      </w:r>
      <w:r w:rsidRPr="00AC5404">
        <w:rPr>
          <w:rStyle w:val="hps"/>
          <w:rFonts w:cs="Tahoma"/>
          <w:i/>
          <w:sz w:val="22"/>
          <w:lang w:val="en-US"/>
        </w:rPr>
        <w:t xml:space="preserve">[10] </w:t>
      </w:r>
      <w:r w:rsidR="00EE7C18" w:rsidRPr="00AC5404">
        <w:rPr>
          <w:rStyle w:val="hps"/>
          <w:rFonts w:cs="Tahoma"/>
          <w:i/>
          <w:sz w:val="22"/>
          <w:lang w:val="en-US"/>
        </w:rPr>
        <w:t xml:space="preserve">is used since it is the latest </w:t>
      </w:r>
      <w:r w:rsidR="003843A7" w:rsidRPr="00AC5404">
        <w:rPr>
          <w:rStyle w:val="hps"/>
          <w:rFonts w:cs="Tahoma"/>
          <w:i/>
          <w:sz w:val="22"/>
          <w:lang w:val="en-US"/>
        </w:rPr>
        <w:t>estimate.</w:t>
      </w:r>
    </w:p>
    <w:p w14:paraId="125775B1" w14:textId="28525A8A" w:rsidR="00426878" w:rsidRPr="00AC5404" w:rsidRDefault="00426878" w:rsidP="00426878">
      <w:pPr>
        <w:rPr>
          <w:rStyle w:val="hps"/>
          <w:i/>
          <w:sz w:val="20"/>
          <w:szCs w:val="20"/>
          <w:lang w:val="en-US"/>
        </w:rPr>
      </w:pPr>
      <w:r w:rsidRPr="00AC5404">
        <w:rPr>
          <w:rStyle w:val="hps"/>
          <w:i/>
          <w:sz w:val="20"/>
          <w:szCs w:val="20"/>
          <w:lang w:val="en-US"/>
        </w:rPr>
        <w:t>(</w:t>
      </w:r>
      <w:r w:rsidRPr="00AC5404">
        <w:rPr>
          <w:rStyle w:val="hps"/>
          <w:b/>
          <w:i/>
          <w:lang w:val="en-US"/>
        </w:rPr>
        <w:t>*</w:t>
      </w:r>
      <w:r w:rsidRPr="00AC5404">
        <w:rPr>
          <w:rStyle w:val="hps"/>
          <w:i/>
          <w:sz w:val="20"/>
          <w:szCs w:val="20"/>
          <w:lang w:val="en-US"/>
        </w:rPr>
        <w:t>) TDR chapter 10 page 580 section “Radioactive waste in fluid cooling systems – preliminary estimates”; 0.07% of the total tungsten mass, 5000kg is becoming dust/particles per year, i.</w:t>
      </w:r>
      <w:r w:rsidR="00EE7C18" w:rsidRPr="00AC5404">
        <w:rPr>
          <w:rStyle w:val="hps"/>
          <w:i/>
          <w:sz w:val="20"/>
          <w:szCs w:val="20"/>
          <w:lang w:val="en-US"/>
        </w:rPr>
        <w:t xml:space="preserve">e. during 5000h of operation. </w:t>
      </w:r>
      <w:r w:rsidRPr="00AC5404">
        <w:rPr>
          <w:rStyle w:val="hps"/>
          <w:i/>
          <w:sz w:val="20"/>
          <w:szCs w:val="20"/>
          <w:lang w:val="en-US"/>
        </w:rPr>
        <w:t xml:space="preserve">TDR chapter 10, table 10.9 page 580; The total radiation level from collected dust during one year of operation is 500+400+30+20+7=957 </w:t>
      </w:r>
      <w:proofErr w:type="spellStart"/>
      <w:r w:rsidRPr="00AC5404">
        <w:rPr>
          <w:rStyle w:val="hps"/>
          <w:i/>
          <w:sz w:val="20"/>
          <w:szCs w:val="20"/>
          <w:lang w:val="en-US"/>
        </w:rPr>
        <w:t>MBq</w:t>
      </w:r>
      <w:proofErr w:type="spellEnd"/>
      <w:r w:rsidRPr="00AC5404">
        <w:rPr>
          <w:rStyle w:val="hps"/>
          <w:i/>
          <w:sz w:val="20"/>
          <w:szCs w:val="20"/>
          <w:lang w:val="en-US"/>
        </w:rPr>
        <w:t xml:space="preserve">/g dust, 957 </w:t>
      </w:r>
      <w:proofErr w:type="spellStart"/>
      <w:r w:rsidR="00EE7C18" w:rsidRPr="00AC5404">
        <w:rPr>
          <w:rStyle w:val="hps"/>
          <w:i/>
          <w:sz w:val="20"/>
          <w:szCs w:val="20"/>
          <w:lang w:val="en-US"/>
        </w:rPr>
        <w:t>MBq</w:t>
      </w:r>
      <w:proofErr w:type="spellEnd"/>
      <w:r w:rsidR="00EE7C18" w:rsidRPr="00AC5404">
        <w:rPr>
          <w:rStyle w:val="hps"/>
          <w:i/>
          <w:sz w:val="20"/>
          <w:szCs w:val="20"/>
          <w:lang w:val="en-US"/>
        </w:rPr>
        <w:t xml:space="preserve">/g x 3500g = 3.4 </w:t>
      </w:r>
      <w:proofErr w:type="spellStart"/>
      <w:r w:rsidR="00EE7C18" w:rsidRPr="00AC5404">
        <w:rPr>
          <w:rStyle w:val="hps"/>
          <w:i/>
          <w:sz w:val="20"/>
          <w:szCs w:val="20"/>
          <w:lang w:val="en-US"/>
        </w:rPr>
        <w:t>TBq</w:t>
      </w:r>
      <w:proofErr w:type="spellEnd"/>
      <w:r w:rsidR="00EE7C18" w:rsidRPr="00AC5404">
        <w:rPr>
          <w:rStyle w:val="hps"/>
          <w:i/>
          <w:sz w:val="20"/>
          <w:szCs w:val="20"/>
          <w:lang w:val="en-US"/>
        </w:rPr>
        <w:t xml:space="preserve"> / year. </w:t>
      </w:r>
      <w:r w:rsidRPr="00AC5404">
        <w:rPr>
          <w:rStyle w:val="hps"/>
          <w:i/>
          <w:sz w:val="20"/>
          <w:szCs w:val="20"/>
          <w:lang w:val="en-US"/>
        </w:rPr>
        <w:t>TDR section 10.4.1 page 580. Comparison: Total area of inside 333m2. Estimated dust layer thickness 0.1mm and dust density 3kg/m3 gives a dust layer weight of 100g. 3.4TBq from 3.5kg/year gives 97GBq from 100g.</w:t>
      </w:r>
    </w:p>
    <w:p w14:paraId="6D4CD6B6" w14:textId="77777777" w:rsidR="00426878" w:rsidRPr="009E2B1B" w:rsidRDefault="00426878" w:rsidP="00426878">
      <w:pPr>
        <w:pStyle w:val="Heading3"/>
        <w:tabs>
          <w:tab w:val="num" w:pos="992"/>
        </w:tabs>
        <w:rPr>
          <w:rFonts w:cs="Tahoma"/>
          <w:lang w:val="en-US"/>
        </w:rPr>
      </w:pPr>
      <w:bookmarkStart w:id="34" w:name="_Toc418581233"/>
      <w:r w:rsidRPr="009E2B1B">
        <w:rPr>
          <w:rFonts w:cs="Tahoma"/>
          <w:lang w:val="en-US"/>
        </w:rPr>
        <w:t>Functions related to protection safety barriers</w:t>
      </w:r>
      <w:bookmarkEnd w:id="34"/>
    </w:p>
    <w:p w14:paraId="37D5EA9F" w14:textId="569A181F" w:rsidR="00426878" w:rsidRPr="009E2B1B" w:rsidRDefault="00426878" w:rsidP="00426878">
      <w:pPr>
        <w:rPr>
          <w:rFonts w:cs="Tahoma"/>
          <w:lang w:val="en-US"/>
        </w:rPr>
      </w:pPr>
      <w:r w:rsidRPr="009E2B1B">
        <w:rPr>
          <w:rFonts w:cs="Tahoma"/>
          <w:lang w:val="en-US"/>
        </w:rPr>
        <w:t>The target primary cooling circuit is designed to confine all activated particles</w:t>
      </w:r>
      <w:r w:rsidR="00C40900">
        <w:rPr>
          <w:rFonts w:cs="Tahoma"/>
          <w:lang w:val="en-US"/>
        </w:rPr>
        <w:t xml:space="preserve"> and gaseous compounds except leakage</w:t>
      </w:r>
      <w:r w:rsidRPr="009E2B1B">
        <w:rPr>
          <w:rFonts w:cs="Tahoma"/>
          <w:lang w:val="en-US"/>
        </w:rPr>
        <w:t>, i.e. barriers are basically the pipes and the heat exchanger</w:t>
      </w:r>
      <w:r w:rsidR="00F47B3F">
        <w:rPr>
          <w:rFonts w:cs="Tahoma"/>
          <w:lang w:val="en-US"/>
        </w:rPr>
        <w:t xml:space="preserve"> plates.</w:t>
      </w:r>
    </w:p>
    <w:p w14:paraId="24969BD2" w14:textId="77777777" w:rsidR="00426878" w:rsidRPr="009E2B1B" w:rsidRDefault="00426878" w:rsidP="00426878">
      <w:pPr>
        <w:pStyle w:val="Heading3"/>
        <w:tabs>
          <w:tab w:val="num" w:pos="992"/>
        </w:tabs>
        <w:rPr>
          <w:rFonts w:cs="Tahoma"/>
          <w:lang w:val="en-US"/>
        </w:rPr>
      </w:pPr>
      <w:bookmarkStart w:id="35" w:name="_Toc418581234"/>
      <w:r w:rsidRPr="009E2B1B">
        <w:rPr>
          <w:rFonts w:cs="Tahoma"/>
          <w:lang w:val="en-US"/>
        </w:rPr>
        <w:t>Functions related to containment of radioactive inventory</w:t>
      </w:r>
      <w:bookmarkEnd w:id="35"/>
    </w:p>
    <w:p w14:paraId="77AEE250" w14:textId="0A80528B" w:rsidR="00BB4A34" w:rsidRPr="00BB4A34" w:rsidRDefault="00BB4A34" w:rsidP="00426878">
      <w:pPr>
        <w:rPr>
          <w:rFonts w:cs="Tahoma"/>
          <w:b/>
          <w:i/>
          <w:lang w:val="en-US"/>
        </w:rPr>
      </w:pPr>
      <w:r w:rsidRPr="00BB4A34">
        <w:rPr>
          <w:rFonts w:cs="Tahoma"/>
          <w:b/>
          <w:i/>
          <w:lang w:val="en-US"/>
        </w:rPr>
        <w:t xml:space="preserve">Intermediate water circuit </w:t>
      </w:r>
    </w:p>
    <w:p w14:paraId="20ED93DB" w14:textId="2A042105" w:rsidR="00836114" w:rsidRPr="00836114" w:rsidRDefault="00426878" w:rsidP="00426878">
      <w:pPr>
        <w:rPr>
          <w:rFonts w:cs="Tahoma"/>
          <w:lang w:val="en-US"/>
        </w:rPr>
      </w:pPr>
      <w:r w:rsidRPr="009E2B1B">
        <w:rPr>
          <w:rFonts w:cs="Tahoma"/>
          <w:lang w:val="en-US"/>
        </w:rPr>
        <w:t xml:space="preserve">To avoid contamination </w:t>
      </w:r>
      <w:r w:rsidRPr="00BB4A34">
        <w:rPr>
          <w:rFonts w:cs="Tahoma"/>
          <w:lang w:val="en-US"/>
        </w:rPr>
        <w:t>of CF water/equipment,</w:t>
      </w:r>
      <w:r w:rsidRPr="009E2B1B">
        <w:rPr>
          <w:rFonts w:cs="Tahoma"/>
          <w:lang w:val="en-US"/>
        </w:rPr>
        <w:t xml:space="preserve"> the intermediate water circuit</w:t>
      </w:r>
      <w:r w:rsidR="00C37BF4">
        <w:rPr>
          <w:rFonts w:cs="Tahoma"/>
          <w:lang w:val="en-US"/>
        </w:rPr>
        <w:t xml:space="preserve"> is separated from</w:t>
      </w:r>
      <w:r w:rsidRPr="009E2B1B">
        <w:rPr>
          <w:rFonts w:cs="Tahoma"/>
          <w:lang w:val="en-US"/>
        </w:rPr>
        <w:t xml:space="preserve"> the h</w:t>
      </w:r>
      <w:r w:rsidR="00F47B3F">
        <w:rPr>
          <w:rFonts w:cs="Tahoma"/>
          <w:lang w:val="en-US"/>
        </w:rPr>
        <w:t>elium circuit</w:t>
      </w:r>
      <w:r w:rsidR="00C37BF4">
        <w:rPr>
          <w:rFonts w:cs="Tahoma"/>
          <w:lang w:val="en-US"/>
        </w:rPr>
        <w:t xml:space="preserve"> by the heat exchanger stainless steel walls.</w:t>
      </w:r>
      <w:r w:rsidR="00836114">
        <w:rPr>
          <w:rFonts w:cs="Tahoma"/>
          <w:lang w:val="en-US"/>
        </w:rPr>
        <w:t xml:space="preserve"> However tritium will diffuse through the metal barriers from the helium side to the water side. Based on expected tritium flux through a thin metal layer [9] the resulting radiation  in the intermediate water circuits will be approximately 4E+11 </w:t>
      </w:r>
      <w:proofErr w:type="spellStart"/>
      <w:r w:rsidR="00836114" w:rsidRPr="008675AF">
        <w:rPr>
          <w:rFonts w:cs="Tahoma"/>
          <w:lang w:val="en-US"/>
        </w:rPr>
        <w:t>Bq</w:t>
      </w:r>
      <w:proofErr w:type="spellEnd"/>
      <w:r w:rsidR="00836114" w:rsidRPr="008675AF">
        <w:rPr>
          <w:rFonts w:cs="Tahoma"/>
          <w:lang w:val="en-US"/>
        </w:rPr>
        <w:t>/m3</w:t>
      </w:r>
      <w:r w:rsidR="00836114">
        <w:rPr>
          <w:rFonts w:cs="Tahoma"/>
          <w:lang w:val="en-US"/>
        </w:rPr>
        <w:t xml:space="preserve"> after one year of full production. This value is seemed as far too high to be accepted, however the requirements of maximum levels in the intermediate water circuits must be decided before we can decide if e.g. double walled pipes are required in the heat exchangers. Thicker metal barrier, e.g. 3 mm does not lower the diffusion enough.</w:t>
      </w:r>
    </w:p>
    <w:p w14:paraId="77EB4861" w14:textId="34FFCD90" w:rsidR="00BB4A34" w:rsidRPr="00BB4A34" w:rsidRDefault="00BB4A34" w:rsidP="00426878">
      <w:pPr>
        <w:rPr>
          <w:rFonts w:cs="Tahoma"/>
          <w:b/>
          <w:i/>
          <w:lang w:val="en-US"/>
        </w:rPr>
      </w:pPr>
      <w:r>
        <w:rPr>
          <w:rFonts w:cs="Tahoma"/>
          <w:b/>
          <w:i/>
          <w:lang w:val="en-US"/>
        </w:rPr>
        <w:t xml:space="preserve">Target primary </w:t>
      </w:r>
      <w:r w:rsidRPr="00BB4A34">
        <w:rPr>
          <w:rFonts w:cs="Tahoma"/>
          <w:b/>
          <w:i/>
          <w:lang w:val="en-US"/>
        </w:rPr>
        <w:t>cooling circuit</w:t>
      </w:r>
    </w:p>
    <w:p w14:paraId="1D11EBA8" w14:textId="3F8F2011" w:rsidR="00426878" w:rsidRPr="009E2B1B" w:rsidRDefault="00426878" w:rsidP="00426878">
      <w:pPr>
        <w:rPr>
          <w:rFonts w:cs="Tahoma"/>
          <w:lang w:val="en-US"/>
        </w:rPr>
      </w:pPr>
      <w:r w:rsidRPr="009E2B1B">
        <w:rPr>
          <w:rFonts w:cs="Tahoma"/>
          <w:lang w:val="en-US"/>
        </w:rPr>
        <w:t xml:space="preserve">The radioactivity level of the helium </w:t>
      </w:r>
      <w:r w:rsidRPr="00BB4A34">
        <w:rPr>
          <w:rFonts w:cs="Tahoma"/>
          <w:lang w:val="en-US"/>
        </w:rPr>
        <w:t>inside the cooling circuit</w:t>
      </w:r>
      <w:r w:rsidRPr="009E2B1B">
        <w:rPr>
          <w:rFonts w:cs="Tahoma"/>
          <w:lang w:val="en-US"/>
        </w:rPr>
        <w:t xml:space="preserve"> i</w:t>
      </w:r>
      <w:r w:rsidR="00BB4A34">
        <w:rPr>
          <w:rFonts w:cs="Tahoma"/>
          <w:lang w:val="en-US"/>
        </w:rPr>
        <w:t xml:space="preserve">s </w:t>
      </w:r>
      <w:r w:rsidR="00EF6E98">
        <w:rPr>
          <w:rFonts w:cs="Tahoma"/>
          <w:lang w:val="en-US"/>
        </w:rPr>
        <w:t>constantly monitored</w:t>
      </w:r>
      <w:r w:rsidR="003747BD">
        <w:rPr>
          <w:rFonts w:cs="Tahoma"/>
          <w:lang w:val="en-US"/>
        </w:rPr>
        <w:t>, probably by instruments belonging to TSS</w:t>
      </w:r>
      <w:r w:rsidR="00EF6E98">
        <w:rPr>
          <w:rFonts w:cs="Tahoma"/>
          <w:lang w:val="en-US"/>
        </w:rPr>
        <w:t xml:space="preserve">. </w:t>
      </w:r>
      <w:r w:rsidRPr="009E2B1B">
        <w:rPr>
          <w:rFonts w:cs="Tahoma"/>
          <w:lang w:val="en-US"/>
        </w:rPr>
        <w:t>If the level of radioactivity is outside maximum limit or a</w:t>
      </w:r>
      <w:r w:rsidR="00BB4A34">
        <w:rPr>
          <w:rFonts w:cs="Tahoma"/>
          <w:lang w:val="en-US"/>
        </w:rPr>
        <w:t>n abnormal</w:t>
      </w:r>
      <w:r w:rsidRPr="009E2B1B">
        <w:rPr>
          <w:rFonts w:cs="Tahoma"/>
          <w:lang w:val="en-US"/>
        </w:rPr>
        <w:t xml:space="preserve"> leakage is detected, either an off-normal event or a signal/sensor fault is the reason. </w:t>
      </w:r>
      <w:r w:rsidR="00F47B3F">
        <w:rPr>
          <w:rFonts w:cs="Tahoma"/>
          <w:lang w:val="en-US"/>
        </w:rPr>
        <w:t xml:space="preserve">The preliminary hazard analysis [5] states </w:t>
      </w:r>
      <w:r w:rsidRPr="009E2B1B">
        <w:rPr>
          <w:rFonts w:cs="Tahoma"/>
          <w:lang w:val="en-US"/>
        </w:rPr>
        <w:t>what action(s) is needed in t</w:t>
      </w:r>
      <w:r w:rsidR="00F47B3F">
        <w:rPr>
          <w:rFonts w:cs="Tahoma"/>
          <w:lang w:val="en-US"/>
        </w:rPr>
        <w:t>his case.  Examples of actions</w:t>
      </w:r>
      <w:r w:rsidRPr="009E2B1B">
        <w:rPr>
          <w:rFonts w:cs="Tahoma"/>
          <w:lang w:val="en-US"/>
        </w:rPr>
        <w:t>:</w:t>
      </w:r>
    </w:p>
    <w:p w14:paraId="538A4414" w14:textId="3BAC0C7A" w:rsidR="00426878" w:rsidRPr="009E2B1B" w:rsidRDefault="00426878" w:rsidP="00426878">
      <w:pPr>
        <w:pStyle w:val="ListParagraph"/>
        <w:numPr>
          <w:ilvl w:val="0"/>
          <w:numId w:val="30"/>
        </w:numPr>
        <w:spacing w:before="120" w:line="240" w:lineRule="auto"/>
        <w:rPr>
          <w:rFonts w:cs="Tahoma"/>
          <w:lang w:val="en-US"/>
        </w:rPr>
      </w:pPr>
      <w:r w:rsidRPr="009E2B1B">
        <w:rPr>
          <w:rFonts w:cs="Tahoma"/>
          <w:lang w:val="en-US"/>
        </w:rPr>
        <w:lastRenderedPageBreak/>
        <w:t>Immediate order to shut down the proton beam</w:t>
      </w:r>
      <w:r w:rsidR="00BB4A34">
        <w:rPr>
          <w:rFonts w:cs="Tahoma"/>
          <w:lang w:val="en-US"/>
        </w:rPr>
        <w:t xml:space="preserve"> by TSS</w:t>
      </w:r>
    </w:p>
    <w:p w14:paraId="7A628802" w14:textId="77777777" w:rsidR="00426878" w:rsidRPr="009E2B1B" w:rsidRDefault="00426878" w:rsidP="00426878">
      <w:pPr>
        <w:pStyle w:val="ListParagraph"/>
        <w:numPr>
          <w:ilvl w:val="0"/>
          <w:numId w:val="30"/>
        </w:numPr>
        <w:spacing w:before="120" w:line="240" w:lineRule="auto"/>
        <w:rPr>
          <w:rFonts w:cs="Tahoma"/>
          <w:lang w:val="en-US"/>
        </w:rPr>
      </w:pPr>
      <w:r w:rsidRPr="009E2B1B">
        <w:rPr>
          <w:rFonts w:cs="Tahoma"/>
          <w:lang w:val="en-US"/>
        </w:rPr>
        <w:t xml:space="preserve">Continue cooling at maximum helium flow rate and maximum cooling water flow on all heat exchangers for a limited time period </w:t>
      </w:r>
    </w:p>
    <w:p w14:paraId="5D45306E" w14:textId="64C25909" w:rsidR="00BB4A34" w:rsidRPr="00BB4A34" w:rsidRDefault="00BB4A34" w:rsidP="00BB4A34">
      <w:pPr>
        <w:spacing w:before="120" w:line="240" w:lineRule="auto"/>
        <w:rPr>
          <w:rFonts w:cs="Tahoma"/>
          <w:lang w:val="en-US"/>
        </w:rPr>
      </w:pPr>
      <w:bookmarkStart w:id="36" w:name="_Toc418581268"/>
      <w:r>
        <w:rPr>
          <w:rFonts w:cs="Tahoma"/>
          <w:b/>
          <w:i/>
          <w:lang w:val="en-US"/>
        </w:rPr>
        <w:t>L</w:t>
      </w:r>
      <w:r w:rsidRPr="00BB4A34">
        <w:rPr>
          <w:rFonts w:cs="Tahoma"/>
          <w:b/>
          <w:i/>
          <w:lang w:val="en-US"/>
        </w:rPr>
        <w:t>eakage of helium</w:t>
      </w:r>
      <w:r>
        <w:rPr>
          <w:rFonts w:cs="Tahoma"/>
          <w:b/>
          <w:i/>
          <w:lang w:val="en-US"/>
        </w:rPr>
        <w:t xml:space="preserve"> from all target cooling systems</w:t>
      </w:r>
      <w:r w:rsidRPr="00BB4A34">
        <w:rPr>
          <w:rFonts w:cs="Tahoma"/>
          <w:b/>
          <w:i/>
          <w:lang w:val="en-US"/>
        </w:rPr>
        <w:t xml:space="preserve"> </w:t>
      </w:r>
    </w:p>
    <w:p w14:paraId="1906A184" w14:textId="16A60607" w:rsidR="00BB4A34" w:rsidRPr="00BB4A34" w:rsidRDefault="00BB4A34" w:rsidP="00BB4A34">
      <w:pPr>
        <w:spacing w:before="120" w:line="240" w:lineRule="auto"/>
        <w:rPr>
          <w:rFonts w:cs="Tahoma"/>
          <w:i/>
          <w:lang w:val="en-US"/>
        </w:rPr>
      </w:pPr>
      <w:r w:rsidRPr="00BB4A34">
        <w:rPr>
          <w:rFonts w:cs="Tahoma"/>
          <w:lang w:val="en-US"/>
        </w:rPr>
        <w:t xml:space="preserve">Requirement </w:t>
      </w:r>
      <w:r w:rsidR="00DB0E5F">
        <w:rPr>
          <w:rFonts w:cs="Tahoma"/>
          <w:lang w:val="en-US"/>
        </w:rPr>
        <w:t>1010</w:t>
      </w:r>
      <w:r w:rsidRPr="00BB4A34">
        <w:rPr>
          <w:rFonts w:cs="Tahoma"/>
          <w:lang w:val="en-US"/>
        </w:rPr>
        <w:t>-102</w:t>
      </w:r>
      <w:r>
        <w:rPr>
          <w:rFonts w:cs="Tahoma"/>
          <w:lang w:val="en-US"/>
        </w:rPr>
        <w:t xml:space="preserve"> defines the</w:t>
      </w:r>
      <w:r w:rsidRPr="00BB4A34">
        <w:t xml:space="preserve"> </w:t>
      </w:r>
      <w:r>
        <w:rPr>
          <w:rFonts w:cs="Tahoma"/>
          <w:lang w:val="en-US"/>
        </w:rPr>
        <w:t>m</w:t>
      </w:r>
      <w:r w:rsidRPr="00BB4A34">
        <w:rPr>
          <w:rFonts w:cs="Tahoma"/>
          <w:lang w:val="en-US"/>
        </w:rPr>
        <w:t>aximum leakage of helium from</w:t>
      </w:r>
      <w:r>
        <w:rPr>
          <w:rFonts w:cs="Tahoma"/>
          <w:lang w:val="en-US"/>
        </w:rPr>
        <w:t xml:space="preserve"> all</w:t>
      </w:r>
      <w:r w:rsidRPr="00BB4A34">
        <w:rPr>
          <w:rFonts w:cs="Tahoma"/>
          <w:lang w:val="en-US"/>
        </w:rPr>
        <w:t xml:space="preserve"> target helium cooling systems</w:t>
      </w:r>
      <w:r>
        <w:rPr>
          <w:rFonts w:cs="Tahoma"/>
          <w:lang w:val="en-US"/>
        </w:rPr>
        <w:t>.</w:t>
      </w:r>
      <w:r w:rsidRPr="00BB4A34">
        <w:rPr>
          <w:rFonts w:cs="Tahoma"/>
          <w:lang w:val="en-US"/>
        </w:rPr>
        <w:t xml:space="preserve"> Blowers and compressor axis sealing are assumed to be leak-free using either membrane</w:t>
      </w:r>
      <w:r>
        <w:rPr>
          <w:rFonts w:cs="Tahoma"/>
          <w:lang w:val="en-US"/>
        </w:rPr>
        <w:t>-piston</w:t>
      </w:r>
      <w:r w:rsidRPr="00BB4A34">
        <w:rPr>
          <w:rFonts w:cs="Tahoma"/>
          <w:lang w:val="en-US"/>
        </w:rPr>
        <w:t>, liquid axis sealing or magnetic</w:t>
      </w:r>
      <w:r>
        <w:rPr>
          <w:rFonts w:cs="Tahoma"/>
          <w:lang w:val="en-US"/>
        </w:rPr>
        <w:t xml:space="preserve"> coupling. Valve axis sealing are</w:t>
      </w:r>
      <w:r w:rsidRPr="00BB4A34">
        <w:rPr>
          <w:rFonts w:cs="Tahoma"/>
          <w:lang w:val="en-US"/>
        </w:rPr>
        <w:t xml:space="preserve"> also assumed to b</w:t>
      </w:r>
      <w:r>
        <w:rPr>
          <w:rFonts w:cs="Tahoma"/>
          <w:lang w:val="en-US"/>
        </w:rPr>
        <w:t>e leak-free using metal bellows.</w:t>
      </w:r>
    </w:p>
    <w:p w14:paraId="2E6F05B1" w14:textId="08A7A80B" w:rsidR="00BB4A34" w:rsidRPr="00BB4A34" w:rsidRDefault="009D2D2D" w:rsidP="00BB4A34">
      <w:pPr>
        <w:spacing w:before="120" w:line="240" w:lineRule="auto"/>
        <w:rPr>
          <w:rFonts w:cs="Tahoma"/>
          <w:lang w:val="en-US"/>
        </w:rPr>
      </w:pPr>
      <w:r>
        <w:rPr>
          <w:rFonts w:cs="Tahoma"/>
          <w:lang w:val="en-US"/>
        </w:rPr>
        <w:t>The leakage requirement is based on the value stated in the TDR page 226,</w:t>
      </w:r>
      <w:r w:rsidR="00BB4A34" w:rsidRPr="00BB4A34">
        <w:rPr>
          <w:rFonts w:cs="Tahoma"/>
          <w:lang w:val="en-US"/>
        </w:rPr>
        <w:t xml:space="preserve"> </w:t>
      </w:r>
      <w:r>
        <w:rPr>
          <w:rFonts w:cs="Tahoma"/>
          <w:lang w:val="en-US"/>
        </w:rPr>
        <w:t>as a comparison</w:t>
      </w:r>
      <w:r w:rsidR="00BB4A34" w:rsidRPr="00BB4A34">
        <w:rPr>
          <w:rFonts w:cs="Tahoma"/>
          <w:lang w:val="en-US"/>
        </w:rPr>
        <w:t xml:space="preserve"> a calculation based on two different valve supplier leakage data gives a total leakage for all flange joints of 16 g/24h: </w:t>
      </w:r>
    </w:p>
    <w:p w14:paraId="743A2EBD" w14:textId="46733FE9" w:rsidR="00BB4A34" w:rsidRPr="00BB4A34" w:rsidRDefault="008A2A17" w:rsidP="00BB4A34">
      <w:pPr>
        <w:spacing w:before="120" w:line="240" w:lineRule="auto"/>
        <w:rPr>
          <w:rFonts w:cs="Tahoma"/>
          <w:lang w:val="en-US"/>
        </w:rPr>
      </w:pPr>
      <w:r>
        <w:rPr>
          <w:rFonts w:cs="Tahoma"/>
          <w:lang w:val="en-US"/>
        </w:rPr>
        <w:t>The system has 8 large</w:t>
      </w:r>
      <w:r w:rsidR="00BB4A34" w:rsidRPr="00BB4A34">
        <w:rPr>
          <w:rFonts w:cs="Tahoma"/>
          <w:lang w:val="en-US"/>
        </w:rPr>
        <w:t xml:space="preserve"> objects with flange jo</w:t>
      </w:r>
      <w:r w:rsidR="00C37BF4">
        <w:rPr>
          <w:rFonts w:cs="Tahoma"/>
          <w:lang w:val="en-US"/>
        </w:rPr>
        <w:t>ints &gt;=DN150 and approximately</w:t>
      </w:r>
      <w:r w:rsidR="00BB4A34" w:rsidRPr="00BB4A34">
        <w:rPr>
          <w:rFonts w:cs="Tahoma"/>
          <w:lang w:val="en-US"/>
        </w:rPr>
        <w:t xml:space="preserve"> 30 objects with flange joints &lt; DN150. For total leakage calculations, 20 </w:t>
      </w:r>
      <w:r>
        <w:rPr>
          <w:rFonts w:cs="Tahoma"/>
          <w:lang w:val="en-US"/>
        </w:rPr>
        <w:t>large objects with DN250 joints</w:t>
      </w:r>
      <w:r w:rsidR="00BB4A34" w:rsidRPr="00BB4A34">
        <w:rPr>
          <w:rFonts w:cs="Tahoma"/>
          <w:lang w:val="en-US"/>
        </w:rPr>
        <w:t xml:space="preserve"> used since supplier data for DN250 is received. </w:t>
      </w:r>
    </w:p>
    <w:p w14:paraId="772007E3" w14:textId="77777777" w:rsidR="00BB4A34" w:rsidRPr="00BB4A34" w:rsidRDefault="00BB4A34" w:rsidP="00BB4A34">
      <w:pPr>
        <w:spacing w:before="120" w:line="240" w:lineRule="auto"/>
        <w:rPr>
          <w:rFonts w:cs="Tahoma"/>
          <w:lang w:val="en-US"/>
        </w:rPr>
      </w:pPr>
      <w:r w:rsidRPr="00BB4A34">
        <w:rPr>
          <w:rFonts w:cs="Tahoma"/>
          <w:lang w:val="en-US"/>
        </w:rPr>
        <w:t xml:space="preserve">Input data from valve supplier KSB: 0.001 mbar.l/s of air at 11bar test pressure difference for one flange DN100 with best possible packing material. A bellow seal flange for the axis seal has same leakage, thus the leakage for a big object is assumed to be 0.005 mbar.l/s. This value corresponds to </w:t>
      </w:r>
      <w:r w:rsidRPr="009D2D2D">
        <w:rPr>
          <w:rFonts w:cs="Tahoma"/>
          <w:b/>
          <w:lang w:val="en-US"/>
        </w:rPr>
        <w:t>0.0375 mbar.l/s</w:t>
      </w:r>
      <w:r w:rsidRPr="00BB4A34">
        <w:rPr>
          <w:rFonts w:cs="Tahoma"/>
          <w:lang w:val="en-US"/>
        </w:rPr>
        <w:t xml:space="preserve"> for helium (0.005 x 7.5*).</w:t>
      </w:r>
    </w:p>
    <w:p w14:paraId="22DB79CA" w14:textId="77777777" w:rsidR="00BB4A34" w:rsidRPr="00BB4A34" w:rsidRDefault="00BB4A34" w:rsidP="00BB4A34">
      <w:pPr>
        <w:spacing w:before="120" w:line="240" w:lineRule="auto"/>
        <w:rPr>
          <w:rFonts w:cs="Tahoma"/>
          <w:lang w:val="en-US"/>
        </w:rPr>
      </w:pPr>
      <w:r w:rsidRPr="00BB4A34">
        <w:rPr>
          <w:rFonts w:cs="Tahoma"/>
          <w:lang w:val="en-US"/>
        </w:rPr>
        <w:t xml:space="preserve">Input data from valve supplier Fagerberg: 0.00094 mbar.l/s of air at 1 bar test pressure difference for a complete valve DN250 with 2 flange joints and welded bellow sealing and best possible packing material. This value corresponds to </w:t>
      </w:r>
      <w:r w:rsidRPr="009D2D2D">
        <w:rPr>
          <w:rFonts w:cs="Tahoma"/>
          <w:b/>
          <w:lang w:val="en-US"/>
        </w:rPr>
        <w:t>0.072 mbar.l/s</w:t>
      </w:r>
      <w:r w:rsidRPr="00BB4A34">
        <w:rPr>
          <w:rFonts w:cs="Tahoma"/>
          <w:lang w:val="en-US"/>
        </w:rPr>
        <w:t xml:space="preserve"> for helium at 9 bar test pressure difference (0.00001 x 7.5 x 10**).</w:t>
      </w:r>
    </w:p>
    <w:p w14:paraId="0C90B0F0" w14:textId="709C2F4E" w:rsidR="00BB4A34" w:rsidRPr="00BB4A34" w:rsidRDefault="00BB4A34" w:rsidP="00BB4A34">
      <w:pPr>
        <w:spacing w:before="120" w:line="240" w:lineRule="auto"/>
        <w:rPr>
          <w:rFonts w:cs="Tahoma"/>
          <w:lang w:val="en-US"/>
        </w:rPr>
      </w:pPr>
      <w:r w:rsidRPr="00BB4A34">
        <w:rPr>
          <w:rFonts w:cs="Tahoma"/>
          <w:lang w:val="en-US"/>
        </w:rPr>
        <w:t xml:space="preserve">According to both suppliers, 1 mbar.l/s equals 0.00017 g/s, thus one object leaks 0.00001 g/s using the average of the input data sources </w:t>
      </w:r>
      <w:r w:rsidR="00F47B3F" w:rsidRPr="00BB4A34">
        <w:rPr>
          <w:rFonts w:cs="Tahoma"/>
          <w:lang w:val="en-US"/>
        </w:rPr>
        <w:t>(0.00017</w:t>
      </w:r>
      <w:r w:rsidRPr="00BB4A34">
        <w:rPr>
          <w:rFonts w:cs="Tahoma"/>
          <w:lang w:val="en-US"/>
        </w:rPr>
        <w:t xml:space="preserve"> x (0.0375+0.072)/</w:t>
      </w:r>
      <w:r w:rsidR="00F47B3F" w:rsidRPr="00BB4A34">
        <w:rPr>
          <w:rFonts w:cs="Tahoma"/>
          <w:lang w:val="en-US"/>
        </w:rPr>
        <w:t>2)</w:t>
      </w:r>
      <w:r w:rsidRPr="00BB4A34">
        <w:rPr>
          <w:rFonts w:cs="Tahoma"/>
          <w:lang w:val="en-US"/>
        </w:rPr>
        <w:t xml:space="preserve"> and the total system leakage</w:t>
      </w:r>
      <w:r w:rsidR="009D2D2D">
        <w:rPr>
          <w:rFonts w:cs="Tahoma"/>
          <w:lang w:val="en-US"/>
        </w:rPr>
        <w:t xml:space="preserve"> equals </w:t>
      </w:r>
      <w:r w:rsidRPr="00BB4A34">
        <w:rPr>
          <w:rFonts w:cs="Tahoma"/>
          <w:lang w:val="en-US"/>
        </w:rPr>
        <w:t>16</w:t>
      </w:r>
      <w:r w:rsidR="009D2D2D">
        <w:rPr>
          <w:rFonts w:cs="Tahoma"/>
          <w:lang w:val="en-US"/>
        </w:rPr>
        <w:t>g/</w:t>
      </w:r>
      <w:r w:rsidR="00C40900">
        <w:rPr>
          <w:rFonts w:cs="Tahoma"/>
          <w:lang w:val="en-US"/>
        </w:rPr>
        <w:t>24</w:t>
      </w:r>
      <w:r w:rsidR="009D2D2D">
        <w:rPr>
          <w:rFonts w:cs="Tahoma"/>
          <w:lang w:val="en-US"/>
        </w:rPr>
        <w:t>h (0.00001 x 20 x 3600 x 24).</w:t>
      </w:r>
    </w:p>
    <w:p w14:paraId="25E090A0" w14:textId="7C7C7017" w:rsidR="00BB4A34" w:rsidRPr="009D2D2D" w:rsidRDefault="00BB4A34" w:rsidP="00BB4A34">
      <w:pPr>
        <w:spacing w:before="120" w:line="240" w:lineRule="auto"/>
        <w:rPr>
          <w:rFonts w:cs="Tahoma"/>
          <w:sz w:val="20"/>
          <w:szCs w:val="20"/>
          <w:lang w:val="en-US"/>
        </w:rPr>
      </w:pPr>
      <w:r w:rsidRPr="009D2D2D">
        <w:rPr>
          <w:rFonts w:cs="Tahoma"/>
          <w:sz w:val="20"/>
          <w:szCs w:val="20"/>
          <w:lang w:val="en-US"/>
        </w:rPr>
        <w:t xml:space="preserve">(*) The leak ratio between air and helium is based on the molar weight ratio, i.e. assumed that small helium atoms </w:t>
      </w:r>
      <w:r w:rsidR="008A2A17">
        <w:rPr>
          <w:rFonts w:cs="Tahoma"/>
          <w:sz w:val="20"/>
          <w:szCs w:val="20"/>
          <w:lang w:val="en-US"/>
        </w:rPr>
        <w:t>leaks 7.5 times more than larger</w:t>
      </w:r>
      <w:r w:rsidRPr="009D2D2D">
        <w:rPr>
          <w:rFonts w:cs="Tahoma"/>
          <w:sz w:val="20"/>
          <w:szCs w:val="20"/>
          <w:lang w:val="en-US"/>
        </w:rPr>
        <w:t xml:space="preserve"> N2 and O2 molecules through very narrow gaps. He is 4g/mole and air gas mix is 30g/mole, 30/4=7.5.</w:t>
      </w:r>
    </w:p>
    <w:p w14:paraId="5267716C" w14:textId="33190EC3" w:rsidR="00BB4A34" w:rsidRPr="009D2D2D" w:rsidRDefault="00BB4A34" w:rsidP="00BB4A34">
      <w:pPr>
        <w:spacing w:before="120" w:line="240" w:lineRule="auto"/>
        <w:rPr>
          <w:rFonts w:cs="Tahoma"/>
          <w:sz w:val="20"/>
          <w:szCs w:val="20"/>
          <w:lang w:val="en-US"/>
        </w:rPr>
      </w:pPr>
      <w:r w:rsidRPr="009D2D2D">
        <w:rPr>
          <w:rFonts w:cs="Tahoma"/>
          <w:sz w:val="20"/>
          <w:szCs w:val="20"/>
          <w:lang w:val="en-US"/>
        </w:rPr>
        <w:t>(**) If a leakage test is performed at 1 bar pressure difference, we assume 10 times more leakage at 9 bar pressure difference. KSB used 11 bar and we made no pressure compensation for this case.</w:t>
      </w:r>
    </w:p>
    <w:p w14:paraId="0D9BEDCC" w14:textId="77777777" w:rsidR="00426878" w:rsidRPr="009E2B1B" w:rsidRDefault="00426878" w:rsidP="00426878">
      <w:pPr>
        <w:pStyle w:val="Heading3"/>
        <w:tabs>
          <w:tab w:val="num" w:pos="992"/>
        </w:tabs>
        <w:rPr>
          <w:rFonts w:cs="Tahoma"/>
          <w:lang w:val="en-US"/>
        </w:rPr>
      </w:pPr>
      <w:bookmarkStart w:id="37" w:name="_Toc169776426"/>
      <w:bookmarkStart w:id="38" w:name="_Toc414541485"/>
      <w:bookmarkStart w:id="39" w:name="_Toc169776425"/>
      <w:r w:rsidRPr="009E2B1B">
        <w:rPr>
          <w:rFonts w:cs="Tahoma"/>
          <w:lang w:val="en-US"/>
        </w:rPr>
        <w:t>Functions related to protection of safety barriers</w:t>
      </w:r>
      <w:bookmarkEnd w:id="37"/>
      <w:bookmarkEnd w:id="38"/>
    </w:p>
    <w:p w14:paraId="31FE72AB" w14:textId="20789446" w:rsidR="00426878" w:rsidRPr="009E2B1B" w:rsidRDefault="007C4D64" w:rsidP="00426878">
      <w:pPr>
        <w:rPr>
          <w:rFonts w:cs="Tahoma"/>
          <w:lang w:val="en-US"/>
        </w:rPr>
      </w:pPr>
      <w:r>
        <w:rPr>
          <w:rFonts w:cs="Tahoma"/>
          <w:lang w:val="en-US"/>
        </w:rPr>
        <w:t xml:space="preserve">The target helium </w:t>
      </w:r>
      <w:r w:rsidR="00426878" w:rsidRPr="009E2B1B">
        <w:rPr>
          <w:rFonts w:cs="Tahoma"/>
          <w:lang w:val="en-US"/>
        </w:rPr>
        <w:t>cooling</w:t>
      </w:r>
      <w:r>
        <w:rPr>
          <w:rFonts w:cs="Tahoma"/>
          <w:lang w:val="en-US"/>
        </w:rPr>
        <w:t xml:space="preserve"> systems are all</w:t>
      </w:r>
      <w:r w:rsidR="00426878" w:rsidRPr="009E2B1B">
        <w:rPr>
          <w:rFonts w:cs="Tahoma"/>
          <w:lang w:val="en-US"/>
        </w:rPr>
        <w:t xml:space="preserve"> closed fluid systems designed to confine all activated particles</w:t>
      </w:r>
      <w:r w:rsidR="009E7940" w:rsidRPr="009E2B1B">
        <w:rPr>
          <w:rFonts w:cs="Tahoma"/>
          <w:lang w:val="en-US"/>
        </w:rPr>
        <w:t xml:space="preserve"> and </w:t>
      </w:r>
      <w:r w:rsidR="009E7940" w:rsidRPr="009E2B1B">
        <w:rPr>
          <w:lang w:val="en-US"/>
        </w:rPr>
        <w:t>gaseous contaminants</w:t>
      </w:r>
      <w:r w:rsidR="00426878" w:rsidRPr="009E2B1B">
        <w:rPr>
          <w:rFonts w:cs="Tahoma"/>
          <w:lang w:val="en-US"/>
        </w:rPr>
        <w:t>, i.e. barriers are basically the tanks and pipes.</w:t>
      </w:r>
      <w:r>
        <w:rPr>
          <w:rFonts w:cs="Tahoma"/>
          <w:lang w:val="en-US"/>
        </w:rPr>
        <w:t xml:space="preserve"> Highest levels of contamination will be in the target primary cooling circuit, mechanically protected from damage since they are </w:t>
      </w:r>
      <w:r>
        <w:rPr>
          <w:rStyle w:val="hps"/>
          <w:lang w:val="en"/>
        </w:rPr>
        <w:t>stably</w:t>
      </w:r>
      <w:r>
        <w:rPr>
          <w:rStyle w:val="shorttext"/>
          <w:lang w:val="en"/>
        </w:rPr>
        <w:t xml:space="preserve"> </w:t>
      </w:r>
      <w:r>
        <w:rPr>
          <w:rStyle w:val="hps"/>
          <w:lang w:val="en"/>
        </w:rPr>
        <w:t>mounted in</w:t>
      </w:r>
      <w:r>
        <w:rPr>
          <w:rStyle w:val="shorttext"/>
          <w:lang w:val="en"/>
        </w:rPr>
        <w:t xml:space="preserve"> </w:t>
      </w:r>
      <w:r>
        <w:rPr>
          <w:rStyle w:val="hps"/>
          <w:lang w:val="en"/>
        </w:rPr>
        <w:t>thick concrete walls</w:t>
      </w:r>
      <w:r>
        <w:rPr>
          <w:rFonts w:cs="Tahoma"/>
          <w:lang w:val="en-US"/>
        </w:rPr>
        <w:t>.</w:t>
      </w:r>
    </w:p>
    <w:p w14:paraId="1F2C8567" w14:textId="77777777" w:rsidR="002D6BE3" w:rsidRPr="009E2B1B" w:rsidRDefault="002D6BE3" w:rsidP="002D6BE3">
      <w:pPr>
        <w:pStyle w:val="Heading2"/>
        <w:tabs>
          <w:tab w:val="num" w:pos="992"/>
        </w:tabs>
        <w:spacing w:after="240"/>
        <w:rPr>
          <w:rFonts w:cs="Tahoma"/>
          <w:lang w:val="en-US"/>
        </w:rPr>
      </w:pPr>
      <w:bookmarkStart w:id="40" w:name="_Toc449952067"/>
      <w:bookmarkEnd w:id="39"/>
      <w:r w:rsidRPr="009E2B1B">
        <w:rPr>
          <w:rFonts w:cs="Tahoma"/>
          <w:lang w:val="en-US"/>
        </w:rPr>
        <w:lastRenderedPageBreak/>
        <w:t>Over-pressure protection</w:t>
      </w:r>
      <w:bookmarkEnd w:id="36"/>
      <w:bookmarkEnd w:id="40"/>
    </w:p>
    <w:p w14:paraId="71EB9321" w14:textId="54320D1E" w:rsidR="002A26B3" w:rsidRPr="009E2B1B" w:rsidRDefault="002D6BE3" w:rsidP="002A26B3">
      <w:pPr>
        <w:rPr>
          <w:rFonts w:cs="Tahoma"/>
          <w:lang w:val="en-US"/>
        </w:rPr>
      </w:pPr>
      <w:r w:rsidRPr="009E2B1B">
        <w:rPr>
          <w:rFonts w:cs="Tahoma"/>
          <w:lang w:val="en-US"/>
        </w:rPr>
        <w:t>The helium cooling loop</w:t>
      </w:r>
      <w:r w:rsidR="00EF6E98">
        <w:rPr>
          <w:rFonts w:cs="Tahoma"/>
          <w:lang w:val="en-US"/>
        </w:rPr>
        <w:t xml:space="preserve"> and all buffer tanks are</w:t>
      </w:r>
      <w:r w:rsidRPr="009E2B1B">
        <w:rPr>
          <w:rFonts w:cs="Tahoma"/>
          <w:lang w:val="en-US"/>
        </w:rPr>
        <w:t xml:space="preserve"> pr</w:t>
      </w:r>
      <w:r w:rsidR="00EF6E98">
        <w:rPr>
          <w:rFonts w:cs="Tahoma"/>
          <w:lang w:val="en-US"/>
        </w:rPr>
        <w:t xml:space="preserve">otected from over-pressure by </w:t>
      </w:r>
      <w:r w:rsidRPr="009E2B1B">
        <w:rPr>
          <w:rFonts w:cs="Tahoma"/>
          <w:lang w:val="en-US"/>
        </w:rPr>
        <w:t>relief valve</w:t>
      </w:r>
      <w:r w:rsidR="00EF6E98">
        <w:rPr>
          <w:rFonts w:cs="Tahoma"/>
          <w:lang w:val="en-US"/>
        </w:rPr>
        <w:t>s</w:t>
      </w:r>
      <w:r w:rsidR="008675AF">
        <w:rPr>
          <w:rFonts w:cs="Tahoma"/>
          <w:lang w:val="en-US"/>
        </w:rPr>
        <w:t xml:space="preserve"> and rupture discs</w:t>
      </w:r>
      <w:r w:rsidR="00FC40DF">
        <w:rPr>
          <w:rFonts w:cs="Tahoma"/>
          <w:lang w:val="en-US"/>
        </w:rPr>
        <w:t xml:space="preserve"> connected to the </w:t>
      </w:r>
      <w:proofErr w:type="spellStart"/>
      <w:r w:rsidR="00FC40DF">
        <w:rPr>
          <w:rFonts w:cs="Tahoma"/>
          <w:lang w:val="en-US"/>
        </w:rPr>
        <w:t>offgas</w:t>
      </w:r>
      <w:proofErr w:type="spellEnd"/>
      <w:r w:rsidRPr="009E2B1B">
        <w:rPr>
          <w:rFonts w:cs="Tahoma"/>
          <w:lang w:val="en-US"/>
        </w:rPr>
        <w:t xml:space="preserve"> system</w:t>
      </w:r>
      <w:r w:rsidR="00FC40DF">
        <w:rPr>
          <w:rFonts w:cs="Tahoma"/>
          <w:lang w:val="en-US"/>
        </w:rPr>
        <w:t xml:space="preserve"> 1140</w:t>
      </w:r>
      <w:r w:rsidRPr="009E2B1B">
        <w:rPr>
          <w:rFonts w:cs="Tahoma"/>
          <w:lang w:val="en-US"/>
        </w:rPr>
        <w:t xml:space="preserve"> to keep potentially co</w:t>
      </w:r>
      <w:r w:rsidR="00EF6E98">
        <w:rPr>
          <w:rFonts w:cs="Tahoma"/>
          <w:lang w:val="en-US"/>
        </w:rPr>
        <w:t>ntaminated gas enclosed</w:t>
      </w:r>
      <w:r w:rsidR="008675AF">
        <w:rPr>
          <w:rFonts w:cs="Tahoma"/>
          <w:lang w:val="en-US"/>
        </w:rPr>
        <w:t xml:space="preserve"> in case of exceeded maximum pressure</w:t>
      </w:r>
      <w:bookmarkEnd w:id="25"/>
      <w:bookmarkEnd w:id="26"/>
      <w:r w:rsidR="008675AF">
        <w:rPr>
          <w:rFonts w:cs="Tahoma"/>
          <w:lang w:val="en-US"/>
        </w:rPr>
        <w:t>.</w:t>
      </w:r>
    </w:p>
    <w:p w14:paraId="79BF17DE" w14:textId="77777777" w:rsidR="00B46732" w:rsidRDefault="00B46732">
      <w:pPr>
        <w:spacing w:after="200" w:line="276" w:lineRule="auto"/>
        <w:rPr>
          <w:rFonts w:eastAsiaTheme="majorEastAsia" w:cstheme="majorBidi"/>
          <w:b/>
          <w:bCs/>
          <w:sz w:val="28"/>
          <w:szCs w:val="26"/>
          <w:lang w:val="en-US"/>
        </w:rPr>
      </w:pPr>
      <w:bookmarkStart w:id="41" w:name="_Toc169776483"/>
      <w:bookmarkStart w:id="42" w:name="_Toc172269298"/>
      <w:bookmarkStart w:id="43" w:name="_Ref178904031"/>
      <w:r>
        <w:rPr>
          <w:lang w:val="en-US"/>
        </w:rPr>
        <w:br w:type="page"/>
      </w:r>
    </w:p>
    <w:p w14:paraId="5E96A4AC" w14:textId="557B642E" w:rsidR="009A482F" w:rsidRPr="009E2B1B" w:rsidRDefault="009A482F" w:rsidP="009A482F">
      <w:pPr>
        <w:pStyle w:val="Heading2"/>
        <w:rPr>
          <w:lang w:val="en-US"/>
        </w:rPr>
      </w:pPr>
      <w:bookmarkStart w:id="44" w:name="_Toc449952068"/>
      <w:r w:rsidRPr="009E2B1B">
        <w:rPr>
          <w:lang w:val="en-US"/>
        </w:rPr>
        <w:lastRenderedPageBreak/>
        <w:t>Maintenance and handling solutions</w:t>
      </w:r>
      <w:bookmarkEnd w:id="44"/>
    </w:p>
    <w:p w14:paraId="54385331" w14:textId="77777777" w:rsidR="009A482F" w:rsidRPr="009E2B1B" w:rsidRDefault="009A482F" w:rsidP="009A482F">
      <w:pPr>
        <w:pStyle w:val="Heading3"/>
        <w:rPr>
          <w:color w:val="000000" w:themeColor="text1"/>
          <w:lang w:val="en-US"/>
        </w:rPr>
      </w:pPr>
      <w:r w:rsidRPr="009E2B1B">
        <w:rPr>
          <w:color w:val="000000" w:themeColor="text1"/>
          <w:lang w:val="en-US"/>
        </w:rPr>
        <w:t>General</w:t>
      </w:r>
    </w:p>
    <w:p w14:paraId="0FDC708C" w14:textId="1284E82A" w:rsidR="009A482F" w:rsidRDefault="009A482F" w:rsidP="009A482F">
      <w:pPr>
        <w:rPr>
          <w:lang w:val="en-US"/>
        </w:rPr>
      </w:pPr>
      <w:r>
        <w:rPr>
          <w:lang w:val="en-US"/>
        </w:rPr>
        <w:t>All</w:t>
      </w:r>
      <w:r w:rsidRPr="009E2B1B">
        <w:rPr>
          <w:lang w:val="en-US"/>
        </w:rPr>
        <w:t xml:space="preserve"> of the major objects listed </w:t>
      </w:r>
      <w:r w:rsidR="007C4D64">
        <w:rPr>
          <w:lang w:val="en-US"/>
        </w:rPr>
        <w:t>in section</w:t>
      </w:r>
      <w:r w:rsidR="007C4D64" w:rsidRPr="007C4D64">
        <w:t xml:space="preserve"> </w:t>
      </w:r>
      <w:r w:rsidR="007C4D64">
        <w:rPr>
          <w:lang w:val="en-US"/>
        </w:rPr>
        <w:t>“</w:t>
      </w:r>
      <w:r w:rsidR="007C4D64" w:rsidRPr="007C4D64">
        <w:rPr>
          <w:lang w:val="en-US"/>
        </w:rPr>
        <w:t>Layout Target helium cooling systems</w:t>
      </w:r>
      <w:r w:rsidR="007C4D64">
        <w:rPr>
          <w:lang w:val="en-US"/>
        </w:rPr>
        <w:t xml:space="preserve">” </w:t>
      </w:r>
      <w:r w:rsidRPr="009E2B1B">
        <w:rPr>
          <w:lang w:val="en-US"/>
        </w:rPr>
        <w:t>needs maintenance</w:t>
      </w:r>
      <w:r>
        <w:rPr>
          <w:lang w:val="en-US"/>
        </w:rPr>
        <w:t xml:space="preserve"> and/or needs to be inspected</w:t>
      </w:r>
      <w:r w:rsidRPr="009E2B1B">
        <w:rPr>
          <w:lang w:val="en-US"/>
        </w:rPr>
        <w:t>. Most of the components can be handled as in ordinary industrial applica</w:t>
      </w:r>
      <w:r w:rsidR="000759F5">
        <w:rPr>
          <w:lang w:val="en-US"/>
        </w:rPr>
        <w:t>tions at its ordinary locations</w:t>
      </w:r>
      <w:r w:rsidRPr="009E2B1B">
        <w:rPr>
          <w:lang w:val="en-US"/>
        </w:rPr>
        <w:t xml:space="preserve"> after the potentially contaminated helium is either replaced by dry air, purified helium or pristine helium. Personnel protection has to be adapted depending on the activation level of parts to be replaced/repaired</w:t>
      </w:r>
      <w:r>
        <w:rPr>
          <w:lang w:val="en-US"/>
        </w:rPr>
        <w:t>/inspected</w:t>
      </w:r>
      <w:r w:rsidRPr="009E2B1B">
        <w:rPr>
          <w:lang w:val="en-US"/>
        </w:rPr>
        <w:t>.</w:t>
      </w:r>
    </w:p>
    <w:p w14:paraId="5771E776" w14:textId="4525B0CE" w:rsidR="00B46732" w:rsidRDefault="00B46732" w:rsidP="00B46732">
      <w:pPr>
        <w:pStyle w:val="Heading3"/>
        <w:rPr>
          <w:lang w:val="en-US"/>
        </w:rPr>
      </w:pPr>
      <w:r>
        <w:rPr>
          <w:lang w:val="en-US"/>
        </w:rPr>
        <w:t>Gas</w:t>
      </w:r>
      <w:r w:rsidR="003530A0">
        <w:rPr>
          <w:lang w:val="en-US"/>
        </w:rPr>
        <w:t xml:space="preserve"> </w:t>
      </w:r>
      <w:r>
        <w:rPr>
          <w:lang w:val="en-US"/>
        </w:rPr>
        <w:t>draining</w:t>
      </w:r>
    </w:p>
    <w:p w14:paraId="7E0FA530" w14:textId="46D75332" w:rsidR="00B46732" w:rsidRPr="002D6502" w:rsidRDefault="00B46732" w:rsidP="00B46732">
      <w:r w:rsidRPr="00915CCA">
        <w:t xml:space="preserve">The purpose of draining is to prepare for repair- and </w:t>
      </w:r>
      <w:r w:rsidRPr="00915CCA">
        <w:rPr>
          <w:rStyle w:val="hps"/>
          <w:lang w:val="en"/>
        </w:rPr>
        <w:t xml:space="preserve">maintenance work, to minimize He consumption, minimize contamination release in the atmosphere </w:t>
      </w:r>
      <w:r w:rsidRPr="002D6502">
        <w:rPr>
          <w:rStyle w:val="hps"/>
          <w:lang w:val="en"/>
        </w:rPr>
        <w:t>and reduce airborne contamination in the utility room during maintenance. At the end of this phase, the system shall be filled with N</w:t>
      </w:r>
      <w:r w:rsidRPr="002D6502">
        <w:rPr>
          <w:vertAlign w:val="subscript"/>
        </w:rPr>
        <w:t>2</w:t>
      </w:r>
      <w:r w:rsidRPr="002D6502">
        <w:rPr>
          <w:rStyle w:val="hps"/>
          <w:lang w:val="en"/>
        </w:rPr>
        <w:t xml:space="preserve"> or dry air at normal atmosphere pressure</w:t>
      </w:r>
      <w:r w:rsidRPr="002D6502">
        <w:t xml:space="preserve"> before opening it.</w:t>
      </w:r>
      <w:r w:rsidR="00BA46B6">
        <w:t xml:space="preserve"> </w:t>
      </w:r>
      <w:r w:rsidR="00BA46B6" w:rsidRPr="00BA46B6">
        <w:rPr>
          <w:u w:val="single"/>
        </w:rPr>
        <w:t xml:space="preserve">The </w:t>
      </w:r>
      <w:r w:rsidR="00BA46B6" w:rsidRPr="00BA46B6">
        <w:rPr>
          <w:rStyle w:val="hps"/>
          <w:u w:val="single"/>
          <w:lang w:val="en"/>
        </w:rPr>
        <w:t>filter units</w:t>
      </w:r>
      <w:r w:rsidR="00BA46B6" w:rsidRPr="00BA46B6">
        <w:rPr>
          <w:u w:val="single"/>
          <w:lang w:val="en"/>
        </w:rPr>
        <w:t xml:space="preserve"> </w:t>
      </w:r>
      <w:r w:rsidR="00BA46B6" w:rsidRPr="00BA46B6">
        <w:rPr>
          <w:rStyle w:val="hps"/>
          <w:u w:val="single"/>
          <w:lang w:val="en"/>
        </w:rPr>
        <w:t>must not be exposed</w:t>
      </w:r>
      <w:r w:rsidR="00BA46B6" w:rsidRPr="00BA46B6">
        <w:rPr>
          <w:u w:val="single"/>
          <w:lang w:val="en"/>
        </w:rPr>
        <w:t xml:space="preserve"> </w:t>
      </w:r>
      <w:r w:rsidR="00BA46B6" w:rsidRPr="00BA46B6">
        <w:rPr>
          <w:rStyle w:val="hps"/>
          <w:u w:val="single"/>
          <w:lang w:val="en"/>
        </w:rPr>
        <w:t>to moisture</w:t>
      </w:r>
      <w:r w:rsidR="00BA46B6" w:rsidRPr="00BA46B6">
        <w:rPr>
          <w:u w:val="single"/>
          <w:lang w:val="en"/>
        </w:rPr>
        <w:t xml:space="preserve"> </w:t>
      </w:r>
      <w:r w:rsidR="00BA46B6" w:rsidRPr="00BA46B6">
        <w:rPr>
          <w:rStyle w:val="hps"/>
          <w:u w:val="single"/>
          <w:lang w:val="en"/>
        </w:rPr>
        <w:t xml:space="preserve">in any form during </w:t>
      </w:r>
      <w:r w:rsidR="00BA46B6" w:rsidRPr="00BA46B6">
        <w:rPr>
          <w:u w:val="single"/>
        </w:rPr>
        <w:t>a longer period, e.g. the water content in normal air will be absorbed inside the filter media and released during refill/run.</w:t>
      </w:r>
    </w:p>
    <w:p w14:paraId="394110A8" w14:textId="137A9B03" w:rsidR="00B46732" w:rsidRDefault="00B46732" w:rsidP="00B46732">
      <w:r w:rsidRPr="002D6502">
        <w:t xml:space="preserve">The system will be designed to allow several sequences of discharging to, and re-filling from, </w:t>
      </w:r>
      <w:r w:rsidR="008675AF">
        <w:rPr>
          <w:b/>
        </w:rPr>
        <w:t>system 1011</w:t>
      </w:r>
      <w:r w:rsidR="009216FB">
        <w:rPr>
          <w:b/>
        </w:rPr>
        <w:t>,</w:t>
      </w:r>
      <w:r w:rsidRPr="002D6502">
        <w:t xml:space="preserve"> which may be needed to reach an acceptable contamination level befor</w:t>
      </w:r>
      <w:r>
        <w:t>e opening</w:t>
      </w:r>
      <w:r w:rsidRPr="002D6502">
        <w:t xml:space="preserve"> the Target</w:t>
      </w:r>
      <w:r>
        <w:t xml:space="preserve"> helium cooling</w:t>
      </w:r>
      <w:r w:rsidRPr="002D6502">
        <w:t xml:space="preserve"> system for hands</w:t>
      </w:r>
      <w:r>
        <w:t xml:space="preserve">-on maintenance. The gas </w:t>
      </w:r>
      <w:r w:rsidR="00081463">
        <w:t>cylinder</w:t>
      </w:r>
      <w:r w:rsidR="00C37BF4">
        <w:t xml:space="preserve"> units in </w:t>
      </w:r>
      <w:r w:rsidR="008675AF">
        <w:t>1011</w:t>
      </w:r>
      <w:r w:rsidR="00C37BF4">
        <w:t xml:space="preserve"> is for </w:t>
      </w:r>
      <w:r w:rsidR="008A2A17">
        <w:t xml:space="preserve">both </w:t>
      </w:r>
      <w:r w:rsidRPr="002D6502">
        <w:t>helium and nitrogen</w:t>
      </w:r>
      <w:r w:rsidR="00C37BF4">
        <w:t>, which to use depends</w:t>
      </w:r>
      <w:r w:rsidRPr="002D6502">
        <w:t xml:space="preserve"> on the actual case.</w:t>
      </w:r>
    </w:p>
    <w:p w14:paraId="1028DE5E" w14:textId="492028B2" w:rsidR="00B46732" w:rsidRDefault="00B46732" w:rsidP="00B46732">
      <w:r>
        <w:t>The primary airborne contaminant that will be released into the utility room when the loop is opened is expected to be tritium. Depending on the efficiency of the flushing procedure, appropriate personnel protective equipment (e.g. self-contained breathing system</w:t>
      </w:r>
      <w:r w:rsidR="00C37BF4">
        <w:t xml:space="preserve"> or local ventilation hoods</w:t>
      </w:r>
      <w:r>
        <w:t>) may be required in order to enter the utility room when the loop is open to air.</w:t>
      </w:r>
    </w:p>
    <w:p w14:paraId="0AE76DC1" w14:textId="77777777" w:rsidR="00B46732" w:rsidRPr="005469B3" w:rsidRDefault="00B46732" w:rsidP="00B46732">
      <w:r w:rsidRPr="005469B3">
        <w:t>All sub-systems do not need to be drained each time, options:</w:t>
      </w:r>
    </w:p>
    <w:p w14:paraId="6B6A4207" w14:textId="1052E272" w:rsidR="00B46732" w:rsidRPr="005469B3" w:rsidRDefault="00B46732" w:rsidP="00B46732">
      <w:pPr>
        <w:pStyle w:val="ListParagraph"/>
        <w:numPr>
          <w:ilvl w:val="0"/>
          <w:numId w:val="29"/>
        </w:numPr>
        <w:spacing w:before="120" w:line="240" w:lineRule="auto"/>
      </w:pPr>
      <w:r w:rsidRPr="005469B3">
        <w:t xml:space="preserve">Only the primary cooling circuit in </w:t>
      </w:r>
      <w:r w:rsidR="00DB0E5F">
        <w:rPr>
          <w:b/>
        </w:rPr>
        <w:t>1010</w:t>
      </w:r>
      <w:r w:rsidRPr="005469B3">
        <w:t xml:space="preserve"> </w:t>
      </w:r>
      <w:r w:rsidR="00C37BF4">
        <w:t xml:space="preserve">is drained (to </w:t>
      </w:r>
      <w:r w:rsidR="00121AEC">
        <w:t xml:space="preserve">gas cylinders </w:t>
      </w:r>
      <w:r w:rsidR="00D26B4C">
        <w:t>via the</w:t>
      </w:r>
      <w:r w:rsidRPr="005469B3">
        <w:t xml:space="preserve"> compressor</w:t>
      </w:r>
      <w:r>
        <w:t xml:space="preserve"> </w:t>
      </w:r>
      <w:r w:rsidRPr="005469B3">
        <w:t xml:space="preserve">in </w:t>
      </w:r>
      <w:r w:rsidR="008A2A17">
        <w:rPr>
          <w:b/>
        </w:rPr>
        <w:t>1011</w:t>
      </w:r>
      <w:r w:rsidRPr="005469B3">
        <w:t>)</w:t>
      </w:r>
    </w:p>
    <w:p w14:paraId="0A5394A9" w14:textId="0AA9E599" w:rsidR="00B46732" w:rsidRPr="005469B3" w:rsidRDefault="00B46732" w:rsidP="00B46732">
      <w:pPr>
        <w:pStyle w:val="ListParagraph"/>
        <w:numPr>
          <w:ilvl w:val="0"/>
          <w:numId w:val="29"/>
        </w:numPr>
        <w:spacing w:before="120" w:line="240" w:lineRule="auto"/>
      </w:pPr>
      <w:r w:rsidRPr="005469B3">
        <w:t xml:space="preserve">The primary cooling circuit in </w:t>
      </w:r>
      <w:r w:rsidR="00DB0E5F">
        <w:rPr>
          <w:b/>
        </w:rPr>
        <w:t>1010</w:t>
      </w:r>
      <w:r>
        <w:t>, t</w:t>
      </w:r>
      <w:r w:rsidRPr="005469B3">
        <w:t xml:space="preserve">he tanks and pipes in </w:t>
      </w:r>
      <w:r w:rsidR="009216FB">
        <w:rPr>
          <w:b/>
        </w:rPr>
        <w:t>1011</w:t>
      </w:r>
      <w:r w:rsidRPr="005469B3">
        <w:t xml:space="preserve"> </w:t>
      </w:r>
      <w:r>
        <w:t xml:space="preserve">and the </w:t>
      </w:r>
      <w:r w:rsidRPr="003F2E76">
        <w:rPr>
          <w:b/>
        </w:rPr>
        <w:t>Target shaft and wheel</w:t>
      </w:r>
      <w:r>
        <w:t xml:space="preserve"> i</w:t>
      </w:r>
      <w:r w:rsidRPr="005469B3">
        <w:t>s drained (</w:t>
      </w:r>
      <w:r w:rsidR="00121AEC">
        <w:t xml:space="preserve">to </w:t>
      </w:r>
      <w:r w:rsidR="009216FB">
        <w:rPr>
          <w:b/>
        </w:rPr>
        <w:t>101</w:t>
      </w:r>
      <w:r w:rsidR="00D26B4C">
        <w:rPr>
          <w:b/>
        </w:rPr>
        <w:t>1</w:t>
      </w:r>
      <w:r w:rsidR="00121AEC">
        <w:t xml:space="preserve"> </w:t>
      </w:r>
      <w:r w:rsidRPr="005469B3">
        <w:t xml:space="preserve">via the compressor </w:t>
      </w:r>
      <w:r>
        <w:t xml:space="preserve">in </w:t>
      </w:r>
      <w:r w:rsidR="00D26B4C">
        <w:t>1011</w:t>
      </w:r>
      <w:r w:rsidRPr="005469B3">
        <w:t>)</w:t>
      </w:r>
    </w:p>
    <w:p w14:paraId="437AC819" w14:textId="72101994" w:rsidR="00B46732" w:rsidRDefault="00B46732" w:rsidP="00B46732">
      <w:r w:rsidRPr="005469B3">
        <w:t>Systems</w:t>
      </w:r>
      <w:r w:rsidR="001E0413" w:rsidRPr="001E0413">
        <w:t xml:space="preserve"> </w:t>
      </w:r>
      <w:r w:rsidR="009216FB">
        <w:rPr>
          <w:b/>
        </w:rPr>
        <w:t>1011</w:t>
      </w:r>
      <w:r w:rsidR="00D26B4C">
        <w:rPr>
          <w:b/>
        </w:rPr>
        <w:t xml:space="preserve"> and 1013</w:t>
      </w:r>
      <w:r w:rsidR="001E0413" w:rsidRPr="005469B3">
        <w:t xml:space="preserve"> </w:t>
      </w:r>
      <w:r w:rsidRPr="005469B3">
        <w:t xml:space="preserve">can </w:t>
      </w:r>
      <w:r w:rsidR="00121AEC">
        <w:t xml:space="preserve">also </w:t>
      </w:r>
      <w:r w:rsidRPr="005469B3">
        <w:t>be drained</w:t>
      </w:r>
      <w:r w:rsidR="00E24203">
        <w:t>/flushed</w:t>
      </w:r>
      <w:r w:rsidRPr="005469B3">
        <w:t xml:space="preserve"> </w:t>
      </w:r>
      <w:r w:rsidR="00364A64">
        <w:t>individuall</w:t>
      </w:r>
      <w:r w:rsidR="001E0413">
        <w:t xml:space="preserve">y and independently </w:t>
      </w:r>
      <w:r w:rsidRPr="005469B3">
        <w:t>via service valves and a service vacuum pump/compressor</w:t>
      </w:r>
      <w:r w:rsidR="00E24203">
        <w:t>/</w:t>
      </w:r>
      <w:r w:rsidR="00F931D6">
        <w:t>dry air/</w:t>
      </w:r>
      <w:r w:rsidR="00E24203">
        <w:t>gas cylinders</w:t>
      </w:r>
      <w:r w:rsidRPr="005469B3">
        <w:t>.</w:t>
      </w:r>
    </w:p>
    <w:p w14:paraId="585B4378" w14:textId="71E0DE58" w:rsidR="00B46732" w:rsidRPr="00873962" w:rsidRDefault="00B46732" w:rsidP="00B46732">
      <w:r>
        <w:rPr>
          <w:noProof/>
          <w:lang w:val="sv-SE" w:eastAsia="sv-SE"/>
        </w:rPr>
        <w:lastRenderedPageBreak/>
        <w:drawing>
          <wp:inline distT="0" distB="0" distL="0" distR="0" wp14:anchorId="7C8A4C26" wp14:editId="60983DF8">
            <wp:extent cx="5759450" cy="185288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1852882"/>
                    </a:xfrm>
                    <a:prstGeom prst="rect">
                      <a:avLst/>
                    </a:prstGeom>
                    <a:noFill/>
                    <a:ln>
                      <a:noFill/>
                    </a:ln>
                  </pic:spPr>
                </pic:pic>
              </a:graphicData>
            </a:graphic>
          </wp:inline>
        </w:drawing>
      </w:r>
    </w:p>
    <w:p w14:paraId="40382B02" w14:textId="51DFEE62" w:rsidR="00B46732" w:rsidRPr="00B46732" w:rsidRDefault="00B46732" w:rsidP="00B46732">
      <w:pPr>
        <w:pStyle w:val="Caption"/>
        <w:rPr>
          <w:lang w:val="en-US"/>
        </w:rPr>
      </w:pPr>
      <w:bookmarkStart w:id="45" w:name="_Toc414541541"/>
      <w:r w:rsidRPr="00B46732">
        <w:rPr>
          <w:lang w:val="en-US"/>
        </w:rPr>
        <w:t xml:space="preserve">Table </w:t>
      </w:r>
      <w:r w:rsidRPr="00B46732">
        <w:rPr>
          <w:lang w:val="en-US"/>
        </w:rPr>
        <w:fldChar w:fldCharType="begin"/>
      </w:r>
      <w:r w:rsidRPr="00B46732">
        <w:rPr>
          <w:lang w:val="en-US"/>
        </w:rPr>
        <w:instrText xml:space="preserve"> SEQ Table \* ARABIC </w:instrText>
      </w:r>
      <w:r w:rsidRPr="00B46732">
        <w:rPr>
          <w:lang w:val="en-US"/>
        </w:rPr>
        <w:fldChar w:fldCharType="separate"/>
      </w:r>
      <w:r w:rsidR="00D86C06">
        <w:rPr>
          <w:noProof/>
          <w:lang w:val="en-US"/>
        </w:rPr>
        <w:t>7</w:t>
      </w:r>
      <w:r w:rsidRPr="00B46732">
        <w:rPr>
          <w:lang w:val="en-US"/>
        </w:rPr>
        <w:fldChar w:fldCharType="end"/>
      </w:r>
      <w:r w:rsidRPr="00B46732">
        <w:rPr>
          <w:lang w:val="en-US"/>
        </w:rPr>
        <w:t xml:space="preserve"> Proposed steps for draining from He to an acceptable content of N2, O2 and He</w:t>
      </w:r>
      <w:bookmarkEnd w:id="45"/>
    </w:p>
    <w:p w14:paraId="45D6D274" w14:textId="29E66EBB" w:rsidR="00B46732" w:rsidRPr="00915CCA" w:rsidRDefault="00B46732" w:rsidP="00B46732">
      <w:pPr>
        <w:rPr>
          <w:lang w:val="en-US"/>
        </w:rPr>
      </w:pPr>
      <w:r>
        <w:rPr>
          <w:lang w:val="en-US"/>
        </w:rPr>
        <w:t xml:space="preserve">The </w:t>
      </w:r>
      <w:r w:rsidRPr="00915CCA">
        <w:rPr>
          <w:lang w:val="en-US"/>
        </w:rPr>
        <w:t>helium purity is assumed</w:t>
      </w:r>
      <w:r>
        <w:rPr>
          <w:lang w:val="en-US"/>
        </w:rPr>
        <w:t xml:space="preserve"> to be</w:t>
      </w:r>
      <w:r w:rsidRPr="00915CCA">
        <w:rPr>
          <w:lang w:val="en-US"/>
        </w:rPr>
        <w:t xml:space="preserve"> 99.999%.</w:t>
      </w:r>
    </w:p>
    <w:p w14:paraId="5D54871A" w14:textId="15C9A182" w:rsidR="00B46732" w:rsidRPr="002D6502" w:rsidRDefault="00B46732" w:rsidP="00B46732">
      <w:r w:rsidRPr="00915CCA">
        <w:t xml:space="preserve">Evacuation, general: The pressure control of the circuit in </w:t>
      </w:r>
      <w:r w:rsidR="00DB0E5F">
        <w:rPr>
          <w:b/>
        </w:rPr>
        <w:t>1010</w:t>
      </w:r>
      <w:r>
        <w:t xml:space="preserve"> is used and the gas is sent to </w:t>
      </w:r>
      <w:r w:rsidR="00D26B4C">
        <w:t>1011</w:t>
      </w:r>
      <w:r>
        <w:t xml:space="preserve"> via V</w:t>
      </w:r>
      <w:r w:rsidR="00D26B4C">
        <w:t>-011</w:t>
      </w:r>
      <w:r>
        <w:t xml:space="preserve"> and</w:t>
      </w:r>
      <w:r w:rsidRPr="002D6502">
        <w:t xml:space="preserve"> the compressor in system </w:t>
      </w:r>
      <w:r w:rsidR="00D26B4C">
        <w:t>1011</w:t>
      </w:r>
      <w:r w:rsidRPr="002D6502">
        <w:t xml:space="preserve">. </w:t>
      </w:r>
    </w:p>
    <w:p w14:paraId="0ECFDDEB" w14:textId="51E774ED" w:rsidR="00B46732" w:rsidRPr="002D6502" w:rsidRDefault="00B46732" w:rsidP="00B46732">
      <w:r w:rsidRPr="002D6502">
        <w:t xml:space="preserve">Evacuations step 1, 3 and 5: The whole volume is stored in system </w:t>
      </w:r>
      <w:r w:rsidR="00070EB6">
        <w:rPr>
          <w:b/>
        </w:rPr>
        <w:t>101</w:t>
      </w:r>
      <w:r w:rsidR="00D26B4C">
        <w:rPr>
          <w:b/>
        </w:rPr>
        <w:t>1</w:t>
      </w:r>
      <w:r w:rsidRPr="002D6502">
        <w:t xml:space="preserve">. In step 1, gas </w:t>
      </w:r>
      <w:r w:rsidR="00081463">
        <w:t>cylinders</w:t>
      </w:r>
      <w:r w:rsidRPr="002D6502">
        <w:t xml:space="preserve"> for </w:t>
      </w:r>
      <w:r w:rsidR="00CA6804">
        <w:t>potentially</w:t>
      </w:r>
      <w:r w:rsidRPr="002D6502">
        <w:t xml:space="preserve"> contaminated</w:t>
      </w:r>
      <w:r w:rsidRPr="002D6502">
        <w:rPr>
          <w:b/>
        </w:rPr>
        <w:t xml:space="preserve"> </w:t>
      </w:r>
      <w:r w:rsidRPr="002D6502">
        <w:rPr>
          <w:u w:val="single"/>
        </w:rPr>
        <w:t>Helium</w:t>
      </w:r>
      <w:r w:rsidRPr="002D6502">
        <w:t xml:space="preserve"> are used. In steps 3 &amp; 5 gas </w:t>
      </w:r>
      <w:r w:rsidR="00081463">
        <w:t>cylinders</w:t>
      </w:r>
      <w:r w:rsidRPr="002D6502">
        <w:t xml:space="preserve"> for </w:t>
      </w:r>
      <w:r w:rsidR="00CA6804">
        <w:t>potentially</w:t>
      </w:r>
      <w:r w:rsidRPr="002D6502">
        <w:t xml:space="preserve"> contaminated </w:t>
      </w:r>
      <w:r w:rsidRPr="002D6502">
        <w:rPr>
          <w:u w:val="single"/>
        </w:rPr>
        <w:t>Nitrogen</w:t>
      </w:r>
      <w:r w:rsidR="00121AEC">
        <w:t xml:space="preserve"> are</w:t>
      </w:r>
      <w:r w:rsidRPr="002D6502">
        <w:t xml:space="preserve"> used.</w:t>
      </w:r>
    </w:p>
    <w:p w14:paraId="5781424F" w14:textId="549CA5A3" w:rsidR="00B46732" w:rsidRPr="002D6502" w:rsidRDefault="00B46732" w:rsidP="00B46732">
      <w:r w:rsidRPr="002D6502">
        <w:t xml:space="preserve">Fillings: In steps 2, 4 and 6 </w:t>
      </w:r>
      <w:r w:rsidR="00364A64">
        <w:t xml:space="preserve">Pristine Helium system with nitrogen gas cylinder units connected, valve </w:t>
      </w:r>
      <w:r w:rsidR="00070EB6">
        <w:t>1011</w:t>
      </w:r>
      <w:r w:rsidR="00364A64">
        <w:t xml:space="preserve">:V12b, or </w:t>
      </w:r>
      <w:r w:rsidRPr="002D6502">
        <w:t xml:space="preserve">separate gas </w:t>
      </w:r>
      <w:r w:rsidR="00081463">
        <w:t>cylinders</w:t>
      </w:r>
      <w:r w:rsidRPr="002D6502">
        <w:t xml:space="preserve"> with nitrogen and a pressure limiting valve of</w:t>
      </w:r>
      <w:r w:rsidR="00121AEC">
        <w:t xml:space="preserve"> 1MPa is connected to a</w:t>
      </w:r>
      <w:r w:rsidRPr="002D6502">
        <w:t xml:space="preserve"> servic</w:t>
      </w:r>
      <w:r w:rsidR="00121AEC">
        <w:t>e valve</w:t>
      </w:r>
      <w:r w:rsidRPr="002D6502">
        <w:t xml:space="preserve"> in system </w:t>
      </w:r>
      <w:r w:rsidR="00DB0E5F">
        <w:rPr>
          <w:b/>
        </w:rPr>
        <w:t>1010</w:t>
      </w:r>
      <w:r w:rsidRPr="002D6502">
        <w:t xml:space="preserve">. </w:t>
      </w:r>
    </w:p>
    <w:p w14:paraId="14D9A48C" w14:textId="77777777" w:rsidR="00B46732" w:rsidRDefault="00B46732" w:rsidP="00B46732">
      <w:pPr>
        <w:rPr>
          <w:u w:val="single"/>
        </w:rPr>
      </w:pPr>
      <w:r w:rsidRPr="002D6502">
        <w:rPr>
          <w:u w:val="single"/>
        </w:rPr>
        <w:t>NOTE. Since a compressor normally cannot give a high flow at very low inlet pressures, an evacuation pressure of 10kPa is proposed to avoid very long time periods to reach e.g. &lt;1kPa. Further investigations regarding optimum evacuation pressure vs. evacuation times will be needed.</w:t>
      </w:r>
      <w:r>
        <w:rPr>
          <w:u w:val="single"/>
        </w:rPr>
        <w:t xml:space="preserve"> </w:t>
      </w:r>
    </w:p>
    <w:p w14:paraId="3B96D6CE" w14:textId="35F656FE" w:rsidR="003530A0" w:rsidRPr="005469B3" w:rsidRDefault="003530A0" w:rsidP="003530A0">
      <w:pPr>
        <w:pStyle w:val="Heading3"/>
      </w:pPr>
      <w:r>
        <w:t>Gas f</w:t>
      </w:r>
      <w:r w:rsidRPr="005469B3">
        <w:t>illing</w:t>
      </w:r>
    </w:p>
    <w:p w14:paraId="24BB5E54" w14:textId="6C56C6E8" w:rsidR="003530A0" w:rsidRPr="005469B3" w:rsidRDefault="003530A0" w:rsidP="003530A0">
      <w:r w:rsidRPr="002D6502">
        <w:t>To fill the system</w:t>
      </w:r>
      <w:r w:rsidR="00364A64">
        <w:t>/systems</w:t>
      </w:r>
      <w:r w:rsidRPr="002D6502">
        <w:t xml:space="preserve">, several sequences of discharging to </w:t>
      </w:r>
      <w:r w:rsidR="00070EB6">
        <w:rPr>
          <w:b/>
        </w:rPr>
        <w:t>101</w:t>
      </w:r>
      <w:r w:rsidR="00D26B4C">
        <w:rPr>
          <w:b/>
        </w:rPr>
        <w:t>1</w:t>
      </w:r>
      <w:r w:rsidRPr="002D6502">
        <w:t xml:space="preserve"> and re-filling from </w:t>
      </w:r>
      <w:proofErr w:type="gramStart"/>
      <w:r w:rsidRPr="002D6502">
        <w:rPr>
          <w:b/>
        </w:rPr>
        <w:t>Pr</w:t>
      </w:r>
      <w:r w:rsidR="00081463">
        <w:rPr>
          <w:b/>
        </w:rPr>
        <w:t>istine</w:t>
      </w:r>
      <w:proofErr w:type="gramEnd"/>
      <w:r w:rsidR="00081463">
        <w:rPr>
          <w:b/>
        </w:rPr>
        <w:t xml:space="preserve"> helium</w:t>
      </w:r>
      <w:r w:rsidR="00081463">
        <w:t xml:space="preserve"> system or separate gas cylinder volume in </w:t>
      </w:r>
      <w:r w:rsidR="00070EB6">
        <w:rPr>
          <w:b/>
        </w:rPr>
        <w:t>101</w:t>
      </w:r>
      <w:r w:rsidR="00D26B4C">
        <w:rPr>
          <w:b/>
        </w:rPr>
        <w:t>1</w:t>
      </w:r>
      <w:r w:rsidR="00081463">
        <w:t xml:space="preserve"> </w:t>
      </w:r>
      <w:r w:rsidRPr="002D6502">
        <w:t>is needed to reach to an acceptable purity level. At the final stage the correct</w:t>
      </w:r>
      <w:r w:rsidRPr="005469B3">
        <w:t xml:space="preserve"> amount of helium shall be filled, i.e. a </w:t>
      </w:r>
      <w:r w:rsidR="00364A64">
        <w:t>pressure set point based on current temperature.</w:t>
      </w:r>
    </w:p>
    <w:p w14:paraId="431E7D8E" w14:textId="3C453AB0" w:rsidR="003530A0" w:rsidRDefault="003530A0" w:rsidP="003530A0">
      <w:r w:rsidRPr="005469B3">
        <w:t xml:space="preserve">Systems </w:t>
      </w:r>
      <w:r w:rsidR="00070EB6">
        <w:rPr>
          <w:b/>
        </w:rPr>
        <w:t>1011</w:t>
      </w:r>
      <w:r w:rsidR="00364A64" w:rsidRPr="005469B3">
        <w:t xml:space="preserve"> and </w:t>
      </w:r>
      <w:r w:rsidR="00070EB6">
        <w:rPr>
          <w:b/>
        </w:rPr>
        <w:t>1013</w:t>
      </w:r>
      <w:r w:rsidR="00364A64" w:rsidRPr="005469B3">
        <w:t xml:space="preserve"> </w:t>
      </w:r>
      <w:r w:rsidRPr="005469B3">
        <w:t xml:space="preserve">can </w:t>
      </w:r>
      <w:r w:rsidR="00364A64">
        <w:t xml:space="preserve">also </w:t>
      </w:r>
      <w:r w:rsidRPr="005469B3">
        <w:t xml:space="preserve">be filled </w:t>
      </w:r>
      <w:r w:rsidR="00364A64">
        <w:t xml:space="preserve">individually </w:t>
      </w:r>
      <w:r w:rsidRPr="005469B3">
        <w:t>via service valves and a service vacuum pump/compressor.</w:t>
      </w:r>
    </w:p>
    <w:p w14:paraId="03C37D8B" w14:textId="77777777" w:rsidR="003530A0" w:rsidRDefault="003530A0" w:rsidP="003530A0">
      <w:r>
        <w:rPr>
          <w:noProof/>
          <w:lang w:val="sv-SE" w:eastAsia="sv-SE"/>
        </w:rPr>
        <w:lastRenderedPageBreak/>
        <w:drawing>
          <wp:inline distT="0" distB="0" distL="0" distR="0" wp14:anchorId="70A6BC6A" wp14:editId="47972438">
            <wp:extent cx="5705475" cy="19335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05475" cy="1933575"/>
                    </a:xfrm>
                    <a:prstGeom prst="rect">
                      <a:avLst/>
                    </a:prstGeom>
                    <a:noFill/>
                    <a:ln>
                      <a:noFill/>
                    </a:ln>
                  </pic:spPr>
                </pic:pic>
              </a:graphicData>
            </a:graphic>
          </wp:inline>
        </w:drawing>
      </w:r>
    </w:p>
    <w:p w14:paraId="7DB3DF83" w14:textId="77777777" w:rsidR="003530A0" w:rsidRDefault="003530A0" w:rsidP="003530A0">
      <w:pPr>
        <w:pStyle w:val="Caption"/>
      </w:pPr>
      <w:bookmarkStart w:id="46" w:name="_Toc414541542"/>
      <w:r>
        <w:t xml:space="preserve">Table </w:t>
      </w:r>
      <w:r>
        <w:fldChar w:fldCharType="begin"/>
      </w:r>
      <w:r>
        <w:instrText xml:space="preserve"> SEQ Table \* ARABIC </w:instrText>
      </w:r>
      <w:r>
        <w:fldChar w:fldCharType="separate"/>
      </w:r>
      <w:r w:rsidR="009216FB">
        <w:rPr>
          <w:noProof/>
        </w:rPr>
        <w:t>8</w:t>
      </w:r>
      <w:r>
        <w:rPr>
          <w:noProof/>
        </w:rPr>
        <w:fldChar w:fldCharType="end"/>
      </w:r>
      <w:r>
        <w:t xml:space="preserve"> Proposed steps for filling helium to an acceptable content of N</w:t>
      </w:r>
      <w:r w:rsidRPr="006A6BC2">
        <w:rPr>
          <w:vertAlign w:val="subscript"/>
        </w:rPr>
        <w:t>2</w:t>
      </w:r>
      <w:r>
        <w:t>, O</w:t>
      </w:r>
      <w:r w:rsidRPr="006A6BC2">
        <w:rPr>
          <w:vertAlign w:val="subscript"/>
        </w:rPr>
        <w:t>2</w:t>
      </w:r>
      <w:r>
        <w:t xml:space="preserve"> and He</w:t>
      </w:r>
      <w:bookmarkEnd w:id="46"/>
    </w:p>
    <w:p w14:paraId="78929042" w14:textId="6742565F" w:rsidR="003530A0" w:rsidRPr="005469B3" w:rsidRDefault="003530A0" w:rsidP="003530A0">
      <w:r w:rsidRPr="005469B3">
        <w:t>Filling,</w:t>
      </w:r>
      <w:r w:rsidR="00081463">
        <w:t xml:space="preserve"> general: The pressure control </w:t>
      </w:r>
      <w:r w:rsidRPr="005469B3">
        <w:t>f</w:t>
      </w:r>
      <w:r w:rsidR="00081463">
        <w:t>or the circuit</w:t>
      </w:r>
      <w:r w:rsidRPr="005469B3">
        <w:t xml:space="preserve"> </w:t>
      </w:r>
      <w:r w:rsidR="00DB0E5F">
        <w:rPr>
          <w:b/>
        </w:rPr>
        <w:t>1010</w:t>
      </w:r>
      <w:r w:rsidR="00364A64">
        <w:t xml:space="preserve"> is used, i.e. system </w:t>
      </w:r>
      <w:r w:rsidR="009216FB">
        <w:rPr>
          <w:b/>
        </w:rPr>
        <w:t>1011</w:t>
      </w:r>
      <w:r w:rsidR="00364A64">
        <w:t>. The flow goes from system pristine helium</w:t>
      </w:r>
      <w:r w:rsidR="009216FB">
        <w:t xml:space="preserve"> 1011</w:t>
      </w:r>
      <w:proofErr w:type="gramStart"/>
      <w:r w:rsidR="00081463">
        <w:t>:V</w:t>
      </w:r>
      <w:proofErr w:type="gramEnd"/>
      <w:r w:rsidR="009216FB">
        <w:t>-0</w:t>
      </w:r>
      <w:r w:rsidR="00D26B4C">
        <w:t>12</w:t>
      </w:r>
      <w:r w:rsidR="009216FB">
        <w:t xml:space="preserve"> or</w:t>
      </w:r>
      <w:r w:rsidR="00D26B4C">
        <w:t xml:space="preserve"> from gas cylinders B20a or -b</w:t>
      </w:r>
      <w:r w:rsidR="009216FB">
        <w:t xml:space="preserve"> 1011</w:t>
      </w:r>
      <w:r w:rsidR="00081463">
        <w:t>:V</w:t>
      </w:r>
      <w:r w:rsidR="009216FB">
        <w:t>-0</w:t>
      </w:r>
      <w:r w:rsidR="00081463">
        <w:t>13</w:t>
      </w:r>
      <w:r w:rsidR="00364A64">
        <w:t xml:space="preserve"> via</w:t>
      </w:r>
      <w:r w:rsidR="00D26B4C">
        <w:t xml:space="preserve"> valve</w:t>
      </w:r>
      <w:r w:rsidR="00081463">
        <w:t xml:space="preserve"> </w:t>
      </w:r>
      <w:r w:rsidR="009216FB">
        <w:t>1011</w:t>
      </w:r>
      <w:r w:rsidR="00081463">
        <w:t>:V</w:t>
      </w:r>
      <w:r w:rsidR="009216FB">
        <w:t>-0</w:t>
      </w:r>
      <w:r w:rsidR="00D26B4C">
        <w:t>15</w:t>
      </w:r>
      <w:r w:rsidR="00364A64">
        <w:t xml:space="preserve"> and </w:t>
      </w:r>
      <w:r w:rsidR="00081463">
        <w:t>valve</w:t>
      </w:r>
      <w:r w:rsidR="009216FB">
        <w:t xml:space="preserve"> 1011</w:t>
      </w:r>
      <w:r w:rsidR="00081463">
        <w:t>:V</w:t>
      </w:r>
      <w:r w:rsidR="009216FB">
        <w:t>-0</w:t>
      </w:r>
      <w:r w:rsidR="00081463">
        <w:t>11.</w:t>
      </w:r>
    </w:p>
    <w:p w14:paraId="29B534EE" w14:textId="1A4040CF" w:rsidR="003530A0" w:rsidRPr="005469B3" w:rsidRDefault="003530A0" w:rsidP="003530A0">
      <w:r w:rsidRPr="005469B3">
        <w:t xml:space="preserve">Evacuation step 1 and 3: </w:t>
      </w:r>
      <w:r w:rsidR="00081463">
        <w:t xml:space="preserve">The </w:t>
      </w:r>
      <w:r w:rsidR="00D26B4C">
        <w:t xml:space="preserve">whole volume is sent to the </w:t>
      </w:r>
      <w:proofErr w:type="spellStart"/>
      <w:r w:rsidR="00D26B4C">
        <w:t>Offgas</w:t>
      </w:r>
      <w:proofErr w:type="spellEnd"/>
      <w:r w:rsidR="00081463">
        <w:t xml:space="preserve"> system</w:t>
      </w:r>
      <w:r w:rsidRPr="005469B3">
        <w:t xml:space="preserve"> via system </w:t>
      </w:r>
      <w:r w:rsidR="00D26B4C">
        <w:rPr>
          <w:b/>
        </w:rPr>
        <w:t>11</w:t>
      </w:r>
      <w:r w:rsidR="009216FB">
        <w:rPr>
          <w:b/>
        </w:rPr>
        <w:t>4</w:t>
      </w:r>
      <w:r w:rsidR="00D26B4C">
        <w:rPr>
          <w:b/>
        </w:rPr>
        <w:t>0</w:t>
      </w:r>
      <w:r w:rsidRPr="005469B3">
        <w:t>.</w:t>
      </w:r>
    </w:p>
    <w:p w14:paraId="27BC592B" w14:textId="456C3B1A" w:rsidR="003530A0" w:rsidRPr="005469B3" w:rsidRDefault="003530A0" w:rsidP="003530A0">
      <w:r>
        <w:t>Evacuation</w:t>
      </w:r>
      <w:r w:rsidRPr="005469B3">
        <w:t xml:space="preserve"> step 5: The whole volume is stored in system </w:t>
      </w:r>
      <w:r w:rsidR="009216FB">
        <w:rPr>
          <w:b/>
        </w:rPr>
        <w:t>101</w:t>
      </w:r>
      <w:r w:rsidR="00D26B4C">
        <w:rPr>
          <w:b/>
        </w:rPr>
        <w:t>1</w:t>
      </w:r>
      <w:r w:rsidRPr="005469B3">
        <w:t xml:space="preserve">. Gas </w:t>
      </w:r>
      <w:r w:rsidR="00081463">
        <w:t>cylinders</w:t>
      </w:r>
      <w:r w:rsidRPr="005469B3">
        <w:t xml:space="preserve"> for </w:t>
      </w:r>
      <w:r w:rsidR="00CA6804">
        <w:t>potentially</w:t>
      </w:r>
      <w:r w:rsidRPr="005469B3">
        <w:t xml:space="preserve"> contaminated Helium is used.</w:t>
      </w:r>
    </w:p>
    <w:p w14:paraId="7FB57DC4" w14:textId="5C4CA9F7" w:rsidR="003530A0" w:rsidRDefault="003530A0" w:rsidP="003530A0">
      <w:r w:rsidRPr="005469B3">
        <w:t xml:space="preserve">Filling steps </w:t>
      </w:r>
      <w:r>
        <w:t xml:space="preserve">2, </w:t>
      </w:r>
      <w:r w:rsidRPr="005469B3">
        <w:t xml:space="preserve">4 and 6: </w:t>
      </w:r>
      <w:r w:rsidR="00081463">
        <w:t>Pristine Helium system is used (or system</w:t>
      </w:r>
      <w:r w:rsidRPr="005469B3">
        <w:t xml:space="preserve"> </w:t>
      </w:r>
      <w:r w:rsidR="00D26B4C">
        <w:rPr>
          <w:b/>
        </w:rPr>
        <w:t>1011</w:t>
      </w:r>
      <w:r w:rsidR="00081463">
        <w:t>, gas cylinder unit</w:t>
      </w:r>
      <w:r w:rsidRPr="005469B3">
        <w:t xml:space="preserve"> for </w:t>
      </w:r>
      <w:r w:rsidR="00CA6804">
        <w:t>potentially</w:t>
      </w:r>
      <w:r w:rsidRPr="005469B3">
        <w:t xml:space="preserve"> contaminated Helium with</w:t>
      </w:r>
      <w:r w:rsidR="00081463">
        <w:t xml:space="preserve"> acceptable purity level)</w:t>
      </w:r>
      <w:r w:rsidRPr="005469B3">
        <w:t>.</w:t>
      </w:r>
    </w:p>
    <w:p w14:paraId="193C6228" w14:textId="77777777" w:rsidR="000B0725" w:rsidRDefault="000B0725" w:rsidP="000B0725">
      <w:pPr>
        <w:pStyle w:val="Heading3"/>
      </w:pPr>
      <w:r>
        <w:t>Hands on / repair</w:t>
      </w:r>
    </w:p>
    <w:p w14:paraId="3C8E6961" w14:textId="1AA38C82" w:rsidR="000B0725" w:rsidRPr="00915CCA" w:rsidRDefault="000B0725" w:rsidP="000B0725">
      <w:r w:rsidRPr="005469B3">
        <w:t xml:space="preserve">During hands on / repair a system is constantly flushed with surrounding air via </w:t>
      </w:r>
      <w:r>
        <w:t>the evacuation system for gases</w:t>
      </w:r>
      <w:r w:rsidRPr="005469B3">
        <w:t xml:space="preserve">, e.g. a local exhaust is connected to the pipes at suitable </w:t>
      </w:r>
      <w:r w:rsidRPr="00915CCA">
        <w:t>locations</w:t>
      </w:r>
      <w:r>
        <w:t>*</w:t>
      </w:r>
      <w:r w:rsidRPr="00915CCA">
        <w:t>. The goal is to organize the air flow from the Utility rooms into the</w:t>
      </w:r>
      <w:r>
        <w:t xml:space="preserve"> opening of the circuit </w:t>
      </w:r>
      <w:r w:rsidRPr="002D6502">
        <w:t>to reduce airborne</w:t>
      </w:r>
      <w:r w:rsidRPr="00915CCA">
        <w:t xml:space="preserve"> contamination for the workers. In case of significant tritium contamination in the cir</w:t>
      </w:r>
      <w:r w:rsidR="009216FB">
        <w:t>cuit, the air velocity required</w:t>
      </w:r>
      <w:r w:rsidRPr="00915CCA">
        <w:t xml:space="preserve"> to avo</w:t>
      </w:r>
      <w:r>
        <w:t>id retro diffusion is higher (1.</w:t>
      </w:r>
      <w:r w:rsidRPr="00915CCA">
        <w:t>5 m/s) than for other species.</w:t>
      </w:r>
    </w:p>
    <w:p w14:paraId="1D996C26" w14:textId="3F16175B" w:rsidR="003530A0" w:rsidRPr="007C4847" w:rsidRDefault="007C4847" w:rsidP="00B46732">
      <w:pPr>
        <w:rPr>
          <w:sz w:val="20"/>
          <w:szCs w:val="20"/>
        </w:rPr>
      </w:pPr>
      <w:r w:rsidRPr="002D6502">
        <w:rPr>
          <w:sz w:val="20"/>
          <w:szCs w:val="20"/>
        </w:rPr>
        <w:t xml:space="preserve"> </w:t>
      </w:r>
      <w:r w:rsidR="000B0725" w:rsidRPr="002D6502">
        <w:rPr>
          <w:sz w:val="20"/>
          <w:szCs w:val="20"/>
        </w:rPr>
        <w:t>(*)This air flow from the Uti</w:t>
      </w:r>
      <w:r w:rsidR="003747BD">
        <w:rPr>
          <w:sz w:val="20"/>
          <w:szCs w:val="20"/>
        </w:rPr>
        <w:t xml:space="preserve">lity rooms </w:t>
      </w:r>
      <w:r w:rsidR="000B0725" w:rsidRPr="002D6502">
        <w:rPr>
          <w:sz w:val="20"/>
          <w:szCs w:val="20"/>
        </w:rPr>
        <w:t>ultimately exhausted via the monitored stack sets a min</w:t>
      </w:r>
      <w:r w:rsidR="000B0725">
        <w:rPr>
          <w:sz w:val="20"/>
          <w:szCs w:val="20"/>
        </w:rPr>
        <w:t>imum flow requirement on the HVA</w:t>
      </w:r>
      <w:r w:rsidR="000B0725" w:rsidRPr="002D6502">
        <w:rPr>
          <w:sz w:val="20"/>
          <w:szCs w:val="20"/>
        </w:rPr>
        <w:t xml:space="preserve">C system. This flow rate should </w:t>
      </w:r>
      <w:r w:rsidR="003747BD">
        <w:rPr>
          <w:sz w:val="20"/>
          <w:szCs w:val="20"/>
        </w:rPr>
        <w:t>be defined in an ICD-R document</w:t>
      </w:r>
      <w:r w:rsidR="000B0725">
        <w:rPr>
          <w:sz w:val="20"/>
          <w:szCs w:val="20"/>
        </w:rPr>
        <w:t xml:space="preserve"> between Target cooling and HVA</w:t>
      </w:r>
      <w:r w:rsidR="000B0725" w:rsidRPr="002D6502">
        <w:rPr>
          <w:sz w:val="20"/>
          <w:szCs w:val="20"/>
        </w:rPr>
        <w:t>C.</w:t>
      </w:r>
    </w:p>
    <w:p w14:paraId="6790EEDF" w14:textId="5A5BB5FE" w:rsidR="00B46732" w:rsidRPr="009E2B1B" w:rsidRDefault="00B46732" w:rsidP="00B46732">
      <w:pPr>
        <w:pStyle w:val="Heading3"/>
        <w:rPr>
          <w:lang w:val="en-US"/>
        </w:rPr>
      </w:pPr>
      <w:r>
        <w:rPr>
          <w:lang w:val="en-US"/>
        </w:rPr>
        <w:t>F</w:t>
      </w:r>
      <w:r w:rsidRPr="009E2B1B">
        <w:rPr>
          <w:lang w:val="en-US"/>
        </w:rPr>
        <w:t>loor</w:t>
      </w:r>
      <w:r>
        <w:rPr>
          <w:lang w:val="en-US"/>
        </w:rPr>
        <w:t>/ceiling</w:t>
      </w:r>
      <w:r w:rsidRPr="009E2B1B">
        <w:rPr>
          <w:lang w:val="en-US"/>
        </w:rPr>
        <w:t xml:space="preserve"> hatches</w:t>
      </w:r>
    </w:p>
    <w:p w14:paraId="4FF3DD3B" w14:textId="01261A5C" w:rsidR="008C6B70" w:rsidRDefault="009A482F" w:rsidP="009A482F">
      <w:pPr>
        <w:rPr>
          <w:lang w:val="en-US"/>
        </w:rPr>
      </w:pPr>
      <w:r w:rsidRPr="009E2B1B">
        <w:rPr>
          <w:lang w:val="en-US"/>
        </w:rPr>
        <w:t>The building has floor</w:t>
      </w:r>
      <w:r>
        <w:rPr>
          <w:lang w:val="en-US"/>
        </w:rPr>
        <w:t>/ceiling</w:t>
      </w:r>
      <w:r w:rsidRPr="009E2B1B">
        <w:rPr>
          <w:lang w:val="en-US"/>
        </w:rPr>
        <w:t xml:space="preserve"> hatches to enable </w:t>
      </w:r>
      <w:r>
        <w:rPr>
          <w:lang w:val="en-US"/>
        </w:rPr>
        <w:t>installation/</w:t>
      </w:r>
      <w:r w:rsidRPr="009E2B1B">
        <w:rPr>
          <w:lang w:val="en-US"/>
        </w:rPr>
        <w:t>replacement of the complet</w:t>
      </w:r>
      <w:r>
        <w:rPr>
          <w:lang w:val="en-US"/>
        </w:rPr>
        <w:t xml:space="preserve">e </w:t>
      </w:r>
      <w:r w:rsidRPr="000759F5">
        <w:rPr>
          <w:lang w:val="en-US"/>
        </w:rPr>
        <w:t>blower</w:t>
      </w:r>
      <w:r w:rsidR="007C4D64" w:rsidRPr="000759F5">
        <w:rPr>
          <w:lang w:val="en-US"/>
        </w:rPr>
        <w:t xml:space="preserve"> units, compressor units</w:t>
      </w:r>
      <w:r w:rsidRPr="000759F5">
        <w:rPr>
          <w:lang w:val="en-US"/>
        </w:rPr>
        <w:t xml:space="preserve"> and filter units</w:t>
      </w:r>
      <w:r w:rsidR="000759F5">
        <w:rPr>
          <w:lang w:val="en-US"/>
        </w:rPr>
        <w:t>,</w:t>
      </w:r>
      <w:r w:rsidRPr="000759F5">
        <w:rPr>
          <w:lang w:val="en-US"/>
        </w:rPr>
        <w:t xml:space="preserve"> which are the only parts that needs to be handled using the overhead crane</w:t>
      </w:r>
      <w:r w:rsidR="009216FB">
        <w:rPr>
          <w:lang w:val="en-US"/>
        </w:rPr>
        <w:t xml:space="preserve"> accessing the large</w:t>
      </w:r>
      <w:r w:rsidR="000759F5">
        <w:rPr>
          <w:lang w:val="en-US"/>
        </w:rPr>
        <w:t xml:space="preserve"> openings shown in the figure below</w:t>
      </w:r>
      <w:r w:rsidRPr="000759F5">
        <w:rPr>
          <w:lang w:val="en-US"/>
        </w:rPr>
        <w:t xml:space="preserve">. </w:t>
      </w:r>
      <w:r w:rsidR="008C6B70" w:rsidRPr="000759F5">
        <w:rPr>
          <w:lang w:val="en-US"/>
        </w:rPr>
        <w:t>“OPENING 1” for filter units</w:t>
      </w:r>
      <w:r w:rsidR="00D26B4C">
        <w:rPr>
          <w:lang w:val="en-US"/>
        </w:rPr>
        <w:t xml:space="preserve"> (</w:t>
      </w:r>
      <w:r w:rsidR="008C6B70">
        <w:rPr>
          <w:lang w:val="en-US"/>
        </w:rPr>
        <w:t>F</w:t>
      </w:r>
      <w:r w:rsidR="00D26B4C">
        <w:rPr>
          <w:lang w:val="en-US"/>
        </w:rPr>
        <w:t>-0</w:t>
      </w:r>
      <w:r w:rsidR="008C6B70">
        <w:rPr>
          <w:lang w:val="en-US"/>
        </w:rPr>
        <w:t>01, F</w:t>
      </w:r>
      <w:r w:rsidR="00D26B4C">
        <w:rPr>
          <w:lang w:val="en-US"/>
        </w:rPr>
        <w:t>-0</w:t>
      </w:r>
      <w:r w:rsidR="008C6B70">
        <w:rPr>
          <w:lang w:val="en-US"/>
        </w:rPr>
        <w:t xml:space="preserve">02) and </w:t>
      </w:r>
      <w:r w:rsidR="000759F5" w:rsidRPr="000759F5">
        <w:rPr>
          <w:lang w:val="en-US"/>
        </w:rPr>
        <w:t>“OPENING 2” is used</w:t>
      </w:r>
      <w:r w:rsidRPr="000759F5">
        <w:rPr>
          <w:lang w:val="en-US"/>
        </w:rPr>
        <w:t xml:space="preserve"> for the compressor unit</w:t>
      </w:r>
      <w:r w:rsidR="000759F5" w:rsidRPr="000759F5">
        <w:rPr>
          <w:lang w:val="en-US"/>
        </w:rPr>
        <w:t>s</w:t>
      </w:r>
      <w:r w:rsidR="000759F5">
        <w:rPr>
          <w:lang w:val="en-US"/>
        </w:rPr>
        <w:t xml:space="preserve"> (V</w:t>
      </w:r>
      <w:r w:rsidR="009216FB">
        <w:rPr>
          <w:lang w:val="en-US"/>
        </w:rPr>
        <w:t>0</w:t>
      </w:r>
      <w:r w:rsidR="000759F5">
        <w:rPr>
          <w:lang w:val="en-US"/>
        </w:rPr>
        <w:t>01a, -b)</w:t>
      </w:r>
      <w:r w:rsidR="008C6B70">
        <w:rPr>
          <w:lang w:val="en-US"/>
        </w:rPr>
        <w:t xml:space="preserve">. </w:t>
      </w:r>
      <w:r w:rsidR="000759F5">
        <w:rPr>
          <w:lang w:val="en-US"/>
        </w:rPr>
        <w:t xml:space="preserve">Final dimensions and locations may differ from </w:t>
      </w:r>
      <w:r w:rsidR="009216FB">
        <w:rPr>
          <w:lang w:val="en-US"/>
        </w:rPr>
        <w:t xml:space="preserve">the ones </w:t>
      </w:r>
      <w:r w:rsidR="00D26B4C">
        <w:rPr>
          <w:lang w:val="en-US"/>
        </w:rPr>
        <w:t>proposed in this document.</w:t>
      </w:r>
    </w:p>
    <w:p w14:paraId="16D653FF" w14:textId="597B092F" w:rsidR="009A482F" w:rsidRPr="009E2B1B" w:rsidRDefault="009A482F" w:rsidP="009A482F">
      <w:pPr>
        <w:rPr>
          <w:lang w:val="en-US"/>
        </w:rPr>
      </w:pPr>
      <w:r w:rsidRPr="000759F5">
        <w:rPr>
          <w:lang w:val="en-US"/>
        </w:rPr>
        <w:t>Also refer to the complete building model.</w:t>
      </w:r>
    </w:p>
    <w:tbl>
      <w:tblPr>
        <w:tblW w:w="8847"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8906"/>
      </w:tblGrid>
      <w:tr w:rsidR="009A482F" w:rsidRPr="009E2B1B" w14:paraId="25FF077D" w14:textId="77777777" w:rsidTr="005542ED">
        <w:trPr>
          <w:trHeight w:val="3022"/>
        </w:trPr>
        <w:tc>
          <w:tcPr>
            <w:tcW w:w="8847" w:type="dxa"/>
          </w:tcPr>
          <w:p w14:paraId="37612CC3" w14:textId="3B82843E" w:rsidR="009A482F" w:rsidRPr="009E2B1B" w:rsidRDefault="009D2D2D" w:rsidP="000F43C6">
            <w:pPr>
              <w:spacing w:after="200" w:line="276" w:lineRule="auto"/>
              <w:rPr>
                <w:lang w:val="en-US"/>
              </w:rPr>
            </w:pPr>
            <w:r>
              <w:rPr>
                <w:noProof/>
                <w:lang w:val="sv-SE" w:eastAsia="sv-SE"/>
              </w:rPr>
              <w:lastRenderedPageBreak/>
              <w:drawing>
                <wp:inline distT="0" distB="0" distL="0" distR="0" wp14:anchorId="191820C2" wp14:editId="274BD6F4">
                  <wp:extent cx="5566410" cy="283527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6.jpg"/>
                          <pic:cNvPicPr/>
                        </pic:nvPicPr>
                        <pic:blipFill>
                          <a:blip r:embed="rId18">
                            <a:extLst>
                              <a:ext uri="{28A0092B-C50C-407E-A947-70E740481C1C}">
                                <a14:useLocalDpi xmlns:a14="http://schemas.microsoft.com/office/drawing/2010/main" val="0"/>
                              </a:ext>
                            </a:extLst>
                          </a:blip>
                          <a:stretch>
                            <a:fillRect/>
                          </a:stretch>
                        </pic:blipFill>
                        <pic:spPr>
                          <a:xfrm>
                            <a:off x="0" y="0"/>
                            <a:ext cx="5566410" cy="2835275"/>
                          </a:xfrm>
                          <a:prstGeom prst="rect">
                            <a:avLst/>
                          </a:prstGeom>
                        </pic:spPr>
                      </pic:pic>
                    </a:graphicData>
                  </a:graphic>
                </wp:inline>
              </w:drawing>
            </w:r>
          </w:p>
        </w:tc>
      </w:tr>
    </w:tbl>
    <w:p w14:paraId="43CF074C" w14:textId="77777777" w:rsidR="009A482F" w:rsidRPr="009E2B1B" w:rsidRDefault="009A482F" w:rsidP="009A482F">
      <w:pPr>
        <w:pStyle w:val="Caption"/>
        <w:rPr>
          <w:lang w:val="en-US"/>
        </w:rPr>
      </w:pPr>
      <w:bookmarkStart w:id="47" w:name="_Toc404942850"/>
      <w:r w:rsidRPr="009E2B1B">
        <w:rPr>
          <w:lang w:val="en-US"/>
        </w:rPr>
        <w:t xml:space="preserve">Figure </w:t>
      </w:r>
      <w:r w:rsidRPr="009E2B1B">
        <w:rPr>
          <w:lang w:val="en-US"/>
        </w:rPr>
        <w:fldChar w:fldCharType="begin"/>
      </w:r>
      <w:r w:rsidRPr="009E2B1B">
        <w:rPr>
          <w:lang w:val="en-US"/>
        </w:rPr>
        <w:instrText xml:space="preserve"> SEQ Figure \* ARABIC </w:instrText>
      </w:r>
      <w:r w:rsidRPr="009E2B1B">
        <w:rPr>
          <w:lang w:val="en-US"/>
        </w:rPr>
        <w:fldChar w:fldCharType="separate"/>
      </w:r>
      <w:r w:rsidR="00D86C06">
        <w:rPr>
          <w:noProof/>
          <w:lang w:val="en-US"/>
        </w:rPr>
        <w:t>6</w:t>
      </w:r>
      <w:r w:rsidRPr="009E2B1B">
        <w:rPr>
          <w:lang w:val="en-US"/>
        </w:rPr>
        <w:fldChar w:fldCharType="end"/>
      </w:r>
      <w:r w:rsidRPr="009E2B1B">
        <w:rPr>
          <w:lang w:val="en-US"/>
        </w:rPr>
        <w:t xml:space="preserve"> Roof hatches</w:t>
      </w:r>
      <w:bookmarkEnd w:id="47"/>
    </w:p>
    <w:p w14:paraId="1E3D665D" w14:textId="38A095C1" w:rsidR="009A482F" w:rsidRPr="009A482F" w:rsidRDefault="009A482F" w:rsidP="000F43C6">
      <w:pPr>
        <w:pStyle w:val="Heading3"/>
        <w:rPr>
          <w:lang w:val="en-US"/>
        </w:rPr>
      </w:pPr>
      <w:r>
        <w:rPr>
          <w:lang w:val="en-US"/>
        </w:rPr>
        <w:t>Filters, general</w:t>
      </w:r>
    </w:p>
    <w:p w14:paraId="5C6C6188" w14:textId="77777777" w:rsidR="009A482F" w:rsidRDefault="009A482F" w:rsidP="009A482F">
      <w:pPr>
        <w:rPr>
          <w:rStyle w:val="hps"/>
          <w:lang w:val="en-US"/>
        </w:rPr>
      </w:pPr>
      <w:r w:rsidRPr="009E2B1B">
        <w:rPr>
          <w:rStyle w:val="hps"/>
          <w:lang w:val="en-US"/>
        </w:rPr>
        <w:t>Particles contamination of the helium circuit is foreseen and the basic idea is;</w:t>
      </w:r>
    </w:p>
    <w:p w14:paraId="5040DED7" w14:textId="77777777" w:rsidR="008C6B70" w:rsidRDefault="009A482F" w:rsidP="008C6B70">
      <w:pPr>
        <w:pStyle w:val="ListParagraph"/>
        <w:numPr>
          <w:ilvl w:val="0"/>
          <w:numId w:val="29"/>
        </w:numPr>
        <w:spacing w:before="120" w:line="240" w:lineRule="auto"/>
        <w:rPr>
          <w:rStyle w:val="hps"/>
          <w:rFonts w:cs="Tahoma"/>
          <w:lang w:val="en-US"/>
        </w:rPr>
      </w:pPr>
      <w:r w:rsidRPr="009E2B1B">
        <w:rPr>
          <w:rStyle w:val="hps"/>
          <w:rFonts w:cs="Tahoma"/>
          <w:lang w:val="en-US"/>
        </w:rPr>
        <w:t xml:space="preserve">All filters are placed in a </w:t>
      </w:r>
      <w:r w:rsidR="008C6B70">
        <w:rPr>
          <w:rStyle w:val="hps"/>
          <w:rFonts w:cs="Tahoma"/>
          <w:lang w:val="en-US"/>
        </w:rPr>
        <w:t>protected area of red zone, left triangular room i</w:t>
      </w:r>
      <w:r w:rsidR="008C6B70" w:rsidRPr="008C6B70">
        <w:rPr>
          <w:rStyle w:val="hps"/>
          <w:rFonts w:cs="Tahoma"/>
          <w:lang w:val="en-US"/>
        </w:rPr>
        <w:t>n</w:t>
      </w:r>
      <w:r w:rsidR="008C6B70">
        <w:rPr>
          <w:rStyle w:val="hps"/>
          <w:rFonts w:cs="Tahoma"/>
          <w:lang w:val="en-US"/>
        </w:rPr>
        <w:t xml:space="preserve"> the</w:t>
      </w:r>
      <w:r w:rsidR="008C6B70" w:rsidRPr="008C6B70">
        <w:rPr>
          <w:rStyle w:val="hps"/>
          <w:rFonts w:cs="Tahoma"/>
          <w:lang w:val="en-US"/>
        </w:rPr>
        <w:t xml:space="preserve"> fig</w:t>
      </w:r>
      <w:r w:rsidR="008C6B70">
        <w:rPr>
          <w:rStyle w:val="hps"/>
          <w:rFonts w:cs="Tahoma"/>
          <w:lang w:val="en-US"/>
        </w:rPr>
        <w:t xml:space="preserve">ure above. </w:t>
      </w:r>
    </w:p>
    <w:p w14:paraId="5B2F3D12" w14:textId="5685BAB2" w:rsidR="009A482F" w:rsidRPr="008C6B70" w:rsidRDefault="008C6B70" w:rsidP="008C6B70">
      <w:pPr>
        <w:pStyle w:val="ListParagraph"/>
        <w:numPr>
          <w:ilvl w:val="0"/>
          <w:numId w:val="29"/>
        </w:numPr>
        <w:spacing w:before="120" w:line="240" w:lineRule="auto"/>
        <w:rPr>
          <w:rStyle w:val="hps"/>
          <w:rFonts w:cs="Tahoma"/>
          <w:lang w:val="en-US"/>
        </w:rPr>
      </w:pPr>
      <w:r>
        <w:rPr>
          <w:rStyle w:val="hps"/>
          <w:rFonts w:cs="Tahoma"/>
          <w:lang w:val="en-US"/>
        </w:rPr>
        <w:t>F</w:t>
      </w:r>
      <w:r w:rsidR="009216FB">
        <w:rPr>
          <w:rStyle w:val="hps"/>
          <w:rFonts w:cs="Tahoma"/>
          <w:lang w:val="en-US"/>
        </w:rPr>
        <w:t>0</w:t>
      </w:r>
      <w:r w:rsidR="00996049">
        <w:rPr>
          <w:rStyle w:val="hps"/>
          <w:rFonts w:cs="Tahoma"/>
          <w:lang w:val="en-US"/>
        </w:rPr>
        <w:t>02</w:t>
      </w:r>
      <w:r w:rsidR="009A482F" w:rsidRPr="008C6B70">
        <w:rPr>
          <w:rStyle w:val="hps"/>
          <w:rFonts w:cs="Tahoma"/>
          <w:lang w:val="en-US"/>
        </w:rPr>
        <w:t xml:space="preserve">: Largest particles is collected just before the inlet to the target using a set of </w:t>
      </w:r>
      <w:r w:rsidR="009A482F" w:rsidRPr="008C6B70">
        <w:rPr>
          <w:rStyle w:val="hps"/>
          <w:rFonts w:cs="Tahoma"/>
          <w:u w:val="single"/>
          <w:lang w:val="en-US"/>
        </w:rPr>
        <w:t>particle filters</w:t>
      </w:r>
      <w:r w:rsidR="009A482F" w:rsidRPr="008C6B70">
        <w:rPr>
          <w:rStyle w:val="hps"/>
          <w:rFonts w:cs="Tahoma"/>
          <w:lang w:val="en-US"/>
        </w:rPr>
        <w:t>, based on the assumption that largest particles has the highest probability to get released from the circulator. Proposed screen o</w:t>
      </w:r>
      <w:r w:rsidR="00D26B4C">
        <w:rPr>
          <w:rStyle w:val="hps"/>
          <w:rFonts w:cs="Tahoma"/>
          <w:lang w:val="en-US"/>
        </w:rPr>
        <w:t>penings 100</w:t>
      </w:r>
      <w:r w:rsidR="009A482F" w:rsidRPr="008C6B70">
        <w:rPr>
          <w:rStyle w:val="hps"/>
          <w:rFonts w:cs="Tahoma"/>
          <w:lang w:val="en-US"/>
        </w:rPr>
        <w:t xml:space="preserve"> μm. </w:t>
      </w:r>
    </w:p>
    <w:p w14:paraId="117DA344" w14:textId="4934960E" w:rsidR="009A482F" w:rsidRPr="00052AD4" w:rsidRDefault="008C6B70" w:rsidP="009A482F">
      <w:pPr>
        <w:pStyle w:val="ListParagraph"/>
        <w:numPr>
          <w:ilvl w:val="0"/>
          <w:numId w:val="29"/>
        </w:numPr>
        <w:spacing w:before="120" w:line="240" w:lineRule="auto"/>
        <w:rPr>
          <w:rStyle w:val="hps"/>
          <w:rFonts w:cs="Tahoma"/>
          <w:highlight w:val="yellow"/>
          <w:lang w:val="en-US"/>
        </w:rPr>
      </w:pPr>
      <w:r w:rsidRPr="00996049">
        <w:rPr>
          <w:rStyle w:val="hps"/>
          <w:rFonts w:cs="Tahoma"/>
          <w:highlight w:val="yellow"/>
          <w:lang w:val="en-US"/>
        </w:rPr>
        <w:t>F</w:t>
      </w:r>
      <w:r w:rsidR="009216FB" w:rsidRPr="00996049">
        <w:rPr>
          <w:rStyle w:val="hps"/>
          <w:rFonts w:cs="Tahoma"/>
          <w:highlight w:val="yellow"/>
          <w:lang w:val="en-US"/>
        </w:rPr>
        <w:t>0</w:t>
      </w:r>
      <w:r w:rsidR="00996049" w:rsidRPr="00996049">
        <w:rPr>
          <w:rStyle w:val="hps"/>
          <w:rFonts w:cs="Tahoma"/>
          <w:highlight w:val="yellow"/>
          <w:lang w:val="en-US"/>
        </w:rPr>
        <w:t>01</w:t>
      </w:r>
      <w:r w:rsidR="009A482F" w:rsidRPr="00996049">
        <w:rPr>
          <w:rStyle w:val="hps"/>
          <w:rFonts w:cs="Tahoma"/>
          <w:highlight w:val="yellow"/>
          <w:lang w:val="en-US"/>
        </w:rPr>
        <w:t>:</w:t>
      </w:r>
      <w:r w:rsidR="009A482F" w:rsidRPr="009E2B1B">
        <w:rPr>
          <w:rStyle w:val="hps"/>
          <w:rFonts w:cs="Tahoma"/>
          <w:lang w:val="en-US"/>
        </w:rPr>
        <w:t xml:space="preserve"> Particles of many different sizes are released from the tungsten and probably from other surfaces; the largest and medium particles are collected downstream of the target using a set of </w:t>
      </w:r>
      <w:r w:rsidR="009A482F" w:rsidRPr="009E2B1B">
        <w:rPr>
          <w:rStyle w:val="hps"/>
          <w:rFonts w:cs="Tahoma"/>
          <w:u w:val="single"/>
          <w:lang w:val="en-US"/>
        </w:rPr>
        <w:t>particle filters.</w:t>
      </w:r>
      <w:r w:rsidR="009A482F">
        <w:rPr>
          <w:rStyle w:val="hps"/>
          <w:rFonts w:cs="Tahoma"/>
          <w:lang w:val="en-US"/>
        </w:rPr>
        <w:t xml:space="preserve"> </w:t>
      </w:r>
      <w:r w:rsidR="009A482F" w:rsidRPr="00052AD4">
        <w:rPr>
          <w:rStyle w:val="hps"/>
          <w:rFonts w:cs="Tahoma"/>
          <w:highlight w:val="yellow"/>
          <w:lang w:val="en-US"/>
        </w:rPr>
        <w:t>Proposed screen openings 5 μm</w:t>
      </w:r>
      <w:r w:rsidR="00052AD4" w:rsidRPr="00052AD4">
        <w:rPr>
          <w:rStyle w:val="hps"/>
          <w:rFonts w:cs="Tahoma"/>
          <w:highlight w:val="yellow"/>
          <w:lang w:val="en-US"/>
        </w:rPr>
        <w:t xml:space="preserve">, figure 7 shows the resulting efficiency for helium passages up to 5 times/minute through the filter. </w:t>
      </w:r>
    </w:p>
    <w:p w14:paraId="1BED2200" w14:textId="759F399C" w:rsidR="009A482F" w:rsidRPr="00052AD4" w:rsidRDefault="009216FB" w:rsidP="009A482F">
      <w:pPr>
        <w:pStyle w:val="ListParagraph"/>
        <w:numPr>
          <w:ilvl w:val="0"/>
          <w:numId w:val="29"/>
        </w:numPr>
        <w:spacing w:before="120" w:line="240" w:lineRule="auto"/>
        <w:rPr>
          <w:rStyle w:val="hps"/>
          <w:rFonts w:cs="Tahoma"/>
          <w:b/>
          <w:highlight w:val="yellow"/>
          <w:lang w:val="en-US"/>
        </w:rPr>
      </w:pPr>
      <w:r w:rsidRPr="00052AD4">
        <w:rPr>
          <w:rStyle w:val="hps"/>
          <w:rFonts w:cs="Tahoma"/>
          <w:highlight w:val="yellow"/>
          <w:lang w:val="en-US"/>
        </w:rPr>
        <w:t>Helium purification</w:t>
      </w:r>
      <w:r w:rsidR="009A482F" w:rsidRPr="00052AD4">
        <w:rPr>
          <w:rStyle w:val="hps"/>
          <w:rFonts w:cs="Tahoma"/>
          <w:highlight w:val="yellow"/>
          <w:lang w:val="en-US"/>
        </w:rPr>
        <w:t xml:space="preserve">: </w:t>
      </w:r>
      <w:r w:rsidR="00052AD4" w:rsidRPr="00052AD4">
        <w:rPr>
          <w:rStyle w:val="hps"/>
          <w:rFonts w:cs="Tahoma"/>
          <w:highlight w:val="yellow"/>
          <w:lang w:val="en-US"/>
        </w:rPr>
        <w:t xml:space="preserve">Smallest Particles </w:t>
      </w:r>
      <w:r w:rsidR="009A482F" w:rsidRPr="00052AD4">
        <w:rPr>
          <w:rStyle w:val="hps"/>
          <w:rFonts w:cs="Tahoma"/>
          <w:highlight w:val="yellow"/>
          <w:lang w:val="en-US"/>
        </w:rPr>
        <w:t>are collected in a HEPA filter</w:t>
      </w:r>
      <w:r w:rsidR="00052AD4" w:rsidRPr="00052AD4">
        <w:rPr>
          <w:rStyle w:val="hps"/>
          <w:rFonts w:cs="Tahoma"/>
          <w:highlight w:val="yellow"/>
          <w:lang w:val="en-US"/>
        </w:rPr>
        <w:t xml:space="preserve"> with a bleed flow of 1-2g/s from the main loop</w:t>
      </w:r>
      <w:r w:rsidR="009A482F" w:rsidRPr="00052AD4">
        <w:rPr>
          <w:rStyle w:val="hps"/>
          <w:rFonts w:cs="Tahoma"/>
          <w:highlight w:val="yellow"/>
          <w:lang w:val="en-US"/>
        </w:rPr>
        <w:t>.</w:t>
      </w:r>
      <w:r w:rsidR="00052AD4" w:rsidRPr="00052AD4">
        <w:rPr>
          <w:rStyle w:val="hps"/>
          <w:rFonts w:cs="Tahoma"/>
          <w:highlight w:val="yellow"/>
          <w:lang w:val="en-US"/>
        </w:rPr>
        <w:t xml:space="preserve"> Figure 7 shows the resulting efficiency for one passage through the filter. As seen, the overlap between the 2 types of filters</w:t>
      </w:r>
      <w:r w:rsidR="007D0CEE">
        <w:rPr>
          <w:rStyle w:val="hps"/>
          <w:rFonts w:cs="Tahoma"/>
          <w:highlight w:val="yellow"/>
          <w:lang w:val="en-US"/>
        </w:rPr>
        <w:t xml:space="preserve"> allow</w:t>
      </w:r>
      <w:r w:rsidR="00052AD4">
        <w:rPr>
          <w:rStyle w:val="hps"/>
          <w:rFonts w:cs="Tahoma"/>
          <w:highlight w:val="yellow"/>
          <w:lang w:val="en-US"/>
        </w:rPr>
        <w:t xml:space="preserve"> only smallest particulates</w:t>
      </w:r>
      <w:r w:rsidR="007D0CEE">
        <w:rPr>
          <w:rStyle w:val="hps"/>
          <w:rFonts w:cs="Tahoma"/>
          <w:highlight w:val="yellow"/>
          <w:lang w:val="en-US"/>
        </w:rPr>
        <w:t xml:space="preserve"> between 200 and 400nm</w:t>
      </w:r>
      <w:r w:rsidR="00052AD4" w:rsidRPr="00052AD4">
        <w:rPr>
          <w:rStyle w:val="hps"/>
          <w:rFonts w:cs="Tahoma"/>
          <w:highlight w:val="yellow"/>
          <w:lang w:val="en-US"/>
        </w:rPr>
        <w:t xml:space="preserve"> </w:t>
      </w:r>
      <w:r w:rsidR="007D0CEE">
        <w:rPr>
          <w:rStyle w:val="hps"/>
          <w:rFonts w:cs="Tahoma"/>
          <w:highlight w:val="yellow"/>
          <w:lang w:val="en-US"/>
        </w:rPr>
        <w:t>to stay in the loop at a low concentration, refer t</w:t>
      </w:r>
      <w:r w:rsidR="00052AD4" w:rsidRPr="00052AD4">
        <w:rPr>
          <w:rStyle w:val="hps"/>
          <w:rFonts w:cs="Tahoma"/>
          <w:highlight w:val="yellow"/>
          <w:lang w:val="en-US"/>
        </w:rPr>
        <w:t>o section 2.3.1.</w:t>
      </w:r>
      <w:r w:rsidR="009A482F" w:rsidRPr="00052AD4">
        <w:rPr>
          <w:rStyle w:val="hps"/>
          <w:rFonts w:cs="Tahoma"/>
          <w:highlight w:val="yellow"/>
          <w:lang w:val="en-US"/>
        </w:rPr>
        <w:t xml:space="preserve"> </w:t>
      </w:r>
    </w:p>
    <w:p w14:paraId="733E199C" w14:textId="18B3938E" w:rsidR="009A482F" w:rsidRPr="008C6B70" w:rsidRDefault="009A482F" w:rsidP="009A482F">
      <w:pPr>
        <w:pStyle w:val="ListParagraph"/>
        <w:spacing w:before="120" w:line="240" w:lineRule="auto"/>
        <w:rPr>
          <w:rStyle w:val="hps"/>
          <w:rFonts w:cs="Tahoma"/>
          <w:lang w:val="en-US"/>
        </w:rPr>
      </w:pPr>
      <w:r w:rsidRPr="008C6B70">
        <w:rPr>
          <w:rStyle w:val="hps"/>
          <w:rFonts w:cs="Tahoma"/>
          <w:u w:val="single"/>
          <w:lang w:val="en-US"/>
        </w:rPr>
        <w:t xml:space="preserve">Note that this filter is not a part of Target helium cooling systems but belongs to </w:t>
      </w:r>
      <w:r w:rsidR="008C6B70">
        <w:rPr>
          <w:rStyle w:val="hps"/>
          <w:rFonts w:cs="Tahoma"/>
          <w:u w:val="single"/>
          <w:lang w:val="en-US"/>
        </w:rPr>
        <w:t>“</w:t>
      </w:r>
      <w:r w:rsidRPr="008C6B70">
        <w:rPr>
          <w:rStyle w:val="hps"/>
          <w:rFonts w:cs="Tahoma"/>
          <w:u w:val="single"/>
          <w:lang w:val="en-US"/>
        </w:rPr>
        <w:t>Helium purification</w:t>
      </w:r>
      <w:r w:rsidR="00D26B4C">
        <w:rPr>
          <w:rStyle w:val="hps"/>
          <w:rFonts w:cs="Tahoma"/>
          <w:u w:val="single"/>
          <w:lang w:val="en-US"/>
        </w:rPr>
        <w:t>,</w:t>
      </w:r>
      <w:r w:rsidRPr="008C6B70">
        <w:rPr>
          <w:rStyle w:val="hps"/>
          <w:rFonts w:cs="Tahoma"/>
          <w:u w:val="single"/>
          <w:lang w:val="en-US"/>
        </w:rPr>
        <w:t xml:space="preserve"> system</w:t>
      </w:r>
      <w:r w:rsidR="00D26B4C">
        <w:rPr>
          <w:rStyle w:val="hps"/>
          <w:rFonts w:cs="Tahoma"/>
          <w:u w:val="single"/>
          <w:lang w:val="en-US"/>
        </w:rPr>
        <w:t xml:space="preserve"> 1015</w:t>
      </w:r>
      <w:r w:rsidR="008C6B70">
        <w:rPr>
          <w:rStyle w:val="hps"/>
          <w:rFonts w:cs="Tahoma"/>
          <w:u w:val="single"/>
          <w:lang w:val="en-US"/>
        </w:rPr>
        <w:t>”</w:t>
      </w:r>
    </w:p>
    <w:p w14:paraId="30697E0B" w14:textId="484E66C1" w:rsidR="009A482F" w:rsidRDefault="009A482F" w:rsidP="009A482F">
      <w:pPr>
        <w:pStyle w:val="ListParagraph"/>
        <w:numPr>
          <w:ilvl w:val="0"/>
          <w:numId w:val="29"/>
        </w:numPr>
        <w:spacing w:before="120" w:line="240" w:lineRule="auto"/>
        <w:rPr>
          <w:rStyle w:val="hps"/>
          <w:rFonts w:cs="Tahoma"/>
          <w:lang w:val="en-US"/>
        </w:rPr>
      </w:pPr>
      <w:r w:rsidRPr="009E2B1B">
        <w:rPr>
          <w:rStyle w:val="hps"/>
          <w:rFonts w:cs="Tahoma"/>
          <w:lang w:val="en-US"/>
        </w:rPr>
        <w:t>All filters are constantly monitored regarding pressure drop. Filters are emptied or filter media repla</w:t>
      </w:r>
      <w:r w:rsidR="0011606F">
        <w:rPr>
          <w:rStyle w:val="hps"/>
          <w:rFonts w:cs="Tahoma"/>
          <w:lang w:val="en-US"/>
        </w:rPr>
        <w:t>ced during periods when the system</w:t>
      </w:r>
      <w:r w:rsidRPr="009E2B1B">
        <w:rPr>
          <w:rStyle w:val="hps"/>
          <w:rFonts w:cs="Tahoma"/>
          <w:lang w:val="en-US"/>
        </w:rPr>
        <w:t xml:space="preserve"> is not ope</w:t>
      </w:r>
      <w:r w:rsidR="001A5986">
        <w:rPr>
          <w:rStyle w:val="hps"/>
          <w:rFonts w:cs="Tahoma"/>
          <w:lang w:val="en-US"/>
        </w:rPr>
        <w:t>rating.</w:t>
      </w:r>
    </w:p>
    <w:p w14:paraId="039DDC8B" w14:textId="2622A65A" w:rsidR="009A482F" w:rsidRDefault="009A482F" w:rsidP="009A482F">
      <w:pPr>
        <w:pStyle w:val="ListParagraph"/>
        <w:numPr>
          <w:ilvl w:val="0"/>
          <w:numId w:val="29"/>
        </w:numPr>
        <w:rPr>
          <w:rStyle w:val="hps"/>
          <w:rFonts w:cs="Tahoma"/>
          <w:lang w:val="en-US"/>
        </w:rPr>
      </w:pPr>
      <w:r w:rsidRPr="009A482F">
        <w:rPr>
          <w:rStyle w:val="hps"/>
          <w:rFonts w:cs="Tahoma"/>
          <w:lang w:val="en-US"/>
        </w:rPr>
        <w:t>A further analysis of contamination levels, type of dust/particle material, expected amount and s</w:t>
      </w:r>
      <w:r>
        <w:rPr>
          <w:rStyle w:val="hps"/>
          <w:rFonts w:cs="Tahoma"/>
          <w:lang w:val="en-US"/>
        </w:rPr>
        <w:t>ize distribution of particles may be</w:t>
      </w:r>
      <w:r w:rsidRPr="009A482F">
        <w:rPr>
          <w:rStyle w:val="hps"/>
          <w:rFonts w:cs="Tahoma"/>
          <w:lang w:val="en-US"/>
        </w:rPr>
        <w:t xml:space="preserve"> needed before final filtering requirements and design can be decided.</w:t>
      </w:r>
    </w:p>
    <w:p w14:paraId="717026A9" w14:textId="77777777" w:rsidR="00052AD4" w:rsidRDefault="00052AD4" w:rsidP="00052AD4">
      <w:pPr>
        <w:ind w:left="360"/>
        <w:rPr>
          <w:rStyle w:val="hps"/>
          <w:rFonts w:cs="Tahoma"/>
          <w:lang w:val="en-US"/>
        </w:rPr>
      </w:pPr>
    </w:p>
    <w:tbl>
      <w:tblPr>
        <w:tblStyle w:val="TableGrid"/>
        <w:tblW w:w="0" w:type="auto"/>
        <w:tblInd w:w="360" w:type="dxa"/>
        <w:tblLook w:val="04A0" w:firstRow="1" w:lastRow="0" w:firstColumn="1" w:lastColumn="0" w:noHBand="0" w:noVBand="1"/>
      </w:tblPr>
      <w:tblGrid>
        <w:gridCol w:w="5100"/>
      </w:tblGrid>
      <w:tr w:rsidR="00052AD4" w14:paraId="56B3FA7D" w14:textId="77777777" w:rsidTr="00052AD4">
        <w:trPr>
          <w:trHeight w:val="2722"/>
        </w:trPr>
        <w:tc>
          <w:tcPr>
            <w:tcW w:w="5100" w:type="dxa"/>
          </w:tcPr>
          <w:p w14:paraId="4B3F4E84" w14:textId="206EDE54" w:rsidR="00052AD4" w:rsidRDefault="00052AD4" w:rsidP="00052AD4">
            <w:pPr>
              <w:rPr>
                <w:rStyle w:val="hps"/>
                <w:rFonts w:cs="Tahoma"/>
                <w:lang w:val="en-US"/>
              </w:rPr>
            </w:pPr>
            <w:r>
              <w:rPr>
                <w:rFonts w:cs="Tahoma"/>
                <w:noProof/>
                <w:lang w:val="sv-SE" w:eastAsia="sv-SE"/>
              </w:rPr>
              <w:lastRenderedPageBreak/>
              <w:drawing>
                <wp:inline distT="0" distB="0" distL="0" distR="0" wp14:anchorId="5853F1DD" wp14:editId="3FF2C601">
                  <wp:extent cx="3049762" cy="1655347"/>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lterEfficiency.png"/>
                          <pic:cNvPicPr/>
                        </pic:nvPicPr>
                        <pic:blipFill>
                          <a:blip r:embed="rId19">
                            <a:extLst>
                              <a:ext uri="{28A0092B-C50C-407E-A947-70E740481C1C}">
                                <a14:useLocalDpi xmlns:a14="http://schemas.microsoft.com/office/drawing/2010/main" val="0"/>
                              </a:ext>
                            </a:extLst>
                          </a:blip>
                          <a:stretch>
                            <a:fillRect/>
                          </a:stretch>
                        </pic:blipFill>
                        <pic:spPr>
                          <a:xfrm>
                            <a:off x="0" y="0"/>
                            <a:ext cx="3072069" cy="1667455"/>
                          </a:xfrm>
                          <a:prstGeom prst="rect">
                            <a:avLst/>
                          </a:prstGeom>
                        </pic:spPr>
                      </pic:pic>
                    </a:graphicData>
                  </a:graphic>
                </wp:inline>
              </w:drawing>
            </w:r>
          </w:p>
        </w:tc>
      </w:tr>
    </w:tbl>
    <w:p w14:paraId="47949DB3" w14:textId="71BBA95A" w:rsidR="00052AD4" w:rsidRPr="00052AD4" w:rsidRDefault="00052AD4" w:rsidP="00052AD4">
      <w:pPr>
        <w:pStyle w:val="Caption"/>
        <w:rPr>
          <w:rStyle w:val="hps"/>
          <w:lang w:val="en-US"/>
        </w:rPr>
      </w:pPr>
      <w:r w:rsidRPr="009E2B1B">
        <w:rPr>
          <w:lang w:val="en-US"/>
        </w:rPr>
        <w:t xml:space="preserve">Figure </w:t>
      </w:r>
      <w:r>
        <w:rPr>
          <w:lang w:val="en-US"/>
        </w:rPr>
        <w:t xml:space="preserve">7 approximate capture efficiency for </w:t>
      </w:r>
      <w:r w:rsidR="001C592C">
        <w:rPr>
          <w:lang w:val="en-US"/>
        </w:rPr>
        <w:t xml:space="preserve">the </w:t>
      </w:r>
      <w:r>
        <w:rPr>
          <w:lang w:val="en-US"/>
        </w:rPr>
        <w:t>HEPA filter</w:t>
      </w:r>
      <w:r w:rsidR="001C592C">
        <w:rPr>
          <w:lang w:val="en-US"/>
        </w:rPr>
        <w:t>,</w:t>
      </w:r>
      <w:r>
        <w:rPr>
          <w:lang w:val="en-US"/>
        </w:rPr>
        <w:t xml:space="preserve"> and </w:t>
      </w:r>
      <w:r w:rsidR="001C592C">
        <w:rPr>
          <w:lang w:val="en-US"/>
        </w:rPr>
        <w:t xml:space="preserve">the </w:t>
      </w:r>
      <w:r>
        <w:rPr>
          <w:lang w:val="en-US"/>
        </w:rPr>
        <w:t>particle filter in the Loop</w:t>
      </w:r>
    </w:p>
    <w:p w14:paraId="5A1535F3" w14:textId="77777777" w:rsidR="009A482F" w:rsidRPr="009E2B1B" w:rsidRDefault="009A482F" w:rsidP="000F43C6">
      <w:pPr>
        <w:pStyle w:val="Heading3"/>
        <w:rPr>
          <w:lang w:val="en-US"/>
        </w:rPr>
      </w:pPr>
      <w:r w:rsidRPr="009E2B1B">
        <w:rPr>
          <w:lang w:val="en-US"/>
        </w:rPr>
        <w:t>F</w:t>
      </w:r>
      <w:r>
        <w:rPr>
          <w:lang w:val="en-US"/>
        </w:rPr>
        <w:t xml:space="preserve">ilter media </w:t>
      </w:r>
      <w:r w:rsidRPr="009E2B1B">
        <w:rPr>
          <w:lang w:val="en-US"/>
        </w:rPr>
        <w:t>handling</w:t>
      </w:r>
    </w:p>
    <w:p w14:paraId="3B71AF14" w14:textId="44C37ED0" w:rsidR="009A482F" w:rsidRPr="003247AC" w:rsidRDefault="009A482F" w:rsidP="009A482F">
      <w:pPr>
        <w:rPr>
          <w:lang w:val="en-US"/>
        </w:rPr>
      </w:pPr>
      <w:r w:rsidRPr="009E2B1B">
        <w:rPr>
          <w:lang w:val="en-US"/>
        </w:rPr>
        <w:t>The particle filter units must be emptied on regular basis</w:t>
      </w:r>
      <w:r>
        <w:rPr>
          <w:lang w:val="en-US"/>
        </w:rPr>
        <w:t xml:space="preserve"> and </w:t>
      </w:r>
      <w:r w:rsidRPr="009E2B1B">
        <w:rPr>
          <w:lang w:val="en-US"/>
        </w:rPr>
        <w:t>cannot be empt</w:t>
      </w:r>
      <w:r>
        <w:rPr>
          <w:lang w:val="en-US"/>
        </w:rPr>
        <w:t>ied during operation</w:t>
      </w:r>
      <w:r>
        <w:rPr>
          <w:rStyle w:val="hps"/>
          <w:lang w:val="en-US"/>
        </w:rPr>
        <w:t>, t</w:t>
      </w:r>
      <w:r w:rsidRPr="009E2B1B">
        <w:rPr>
          <w:lang w:val="en-US"/>
        </w:rPr>
        <w:t>hus the filters are sized to hold at least for several months of normal operation and the basic principl</w:t>
      </w:r>
      <w:r w:rsidR="003247AC">
        <w:rPr>
          <w:lang w:val="en-US"/>
        </w:rPr>
        <w:t>e is to empty filters/replace filter media</w:t>
      </w:r>
      <w:r w:rsidRPr="009E2B1B">
        <w:rPr>
          <w:lang w:val="en-US"/>
        </w:rPr>
        <w:t xml:space="preserve"> durin</w:t>
      </w:r>
      <w:r w:rsidR="003247AC">
        <w:rPr>
          <w:lang w:val="en-US"/>
        </w:rPr>
        <w:t>g planned outages. T</w:t>
      </w:r>
      <w:r w:rsidRPr="009E2B1B">
        <w:rPr>
          <w:lang w:val="en-US"/>
        </w:rPr>
        <w:t xml:space="preserve">he pressure drop over the filters is monitored and if a high pressure drop is detected the circuit </w:t>
      </w:r>
      <w:r w:rsidR="002923EE">
        <w:rPr>
          <w:lang w:val="en-US"/>
        </w:rPr>
        <w:t xml:space="preserve">may have </w:t>
      </w:r>
      <w:r w:rsidRPr="009E2B1B">
        <w:rPr>
          <w:lang w:val="en-US"/>
        </w:rPr>
        <w:t>to be shut off to exam</w:t>
      </w:r>
      <w:r w:rsidR="003247AC">
        <w:rPr>
          <w:lang w:val="en-US"/>
        </w:rPr>
        <w:t>ine the cause</w:t>
      </w:r>
      <w:r>
        <w:rPr>
          <w:lang w:val="en-US"/>
        </w:rPr>
        <w:t>.</w:t>
      </w:r>
    </w:p>
    <w:p w14:paraId="6CBD0E31" w14:textId="77777777" w:rsidR="003D1DDA" w:rsidRDefault="009A482F" w:rsidP="009A482F">
      <w:pPr>
        <w:rPr>
          <w:lang w:val="en-US"/>
        </w:rPr>
      </w:pPr>
      <w:r w:rsidRPr="003247AC">
        <w:rPr>
          <w:lang w:val="en-US"/>
        </w:rPr>
        <w:t>In the figure below the planned location of the particle filte</w:t>
      </w:r>
      <w:r w:rsidR="003247AC" w:rsidRPr="003247AC">
        <w:rPr>
          <w:lang w:val="en-US"/>
        </w:rPr>
        <w:t>r units (F</w:t>
      </w:r>
      <w:r w:rsidR="00D26B4C">
        <w:rPr>
          <w:lang w:val="en-US"/>
        </w:rPr>
        <w:t>-0</w:t>
      </w:r>
      <w:r w:rsidR="003247AC" w:rsidRPr="003247AC">
        <w:rPr>
          <w:lang w:val="en-US"/>
        </w:rPr>
        <w:t>01</w:t>
      </w:r>
      <w:r w:rsidRPr="003247AC">
        <w:rPr>
          <w:lang w:val="en-US"/>
        </w:rPr>
        <w:t>), and the filter un</w:t>
      </w:r>
      <w:r w:rsidR="003247AC" w:rsidRPr="003247AC">
        <w:rPr>
          <w:lang w:val="en-US"/>
        </w:rPr>
        <w:t>its for particles at the outlet from target (F</w:t>
      </w:r>
      <w:r w:rsidR="00D26B4C">
        <w:rPr>
          <w:lang w:val="en-US"/>
        </w:rPr>
        <w:t>-0</w:t>
      </w:r>
      <w:r w:rsidR="003247AC" w:rsidRPr="003247AC">
        <w:rPr>
          <w:lang w:val="en-US"/>
        </w:rPr>
        <w:t>02) is shown together with reserved space for maintenance handling</w:t>
      </w:r>
      <w:r w:rsidR="001A5986">
        <w:rPr>
          <w:lang w:val="en-US"/>
        </w:rPr>
        <w:t>,</w:t>
      </w:r>
      <w:r w:rsidR="003247AC" w:rsidRPr="003247AC">
        <w:rPr>
          <w:lang w:val="en-US"/>
        </w:rPr>
        <w:t xml:space="preserve"> </w:t>
      </w:r>
      <w:r w:rsidR="001A5986">
        <w:rPr>
          <w:lang w:val="en-US"/>
        </w:rPr>
        <w:t>shown as transparent boxes in the figure below</w:t>
      </w:r>
      <w:r w:rsidR="003247AC" w:rsidRPr="003247AC">
        <w:rPr>
          <w:lang w:val="en-US"/>
        </w:rPr>
        <w:t xml:space="preserve">. </w:t>
      </w:r>
      <w:r w:rsidR="003247AC">
        <w:rPr>
          <w:lang w:val="en-US"/>
        </w:rPr>
        <w:t>Carbon filters are filled fro</w:t>
      </w:r>
      <w:r w:rsidR="00D26B4C">
        <w:rPr>
          <w:lang w:val="en-US"/>
        </w:rPr>
        <w:t xml:space="preserve">m top with removed blind flanges. </w:t>
      </w:r>
    </w:p>
    <w:p w14:paraId="13565DDF" w14:textId="3EAD419A" w:rsidR="009A482F" w:rsidRDefault="00D26B4C" w:rsidP="009A482F">
      <w:pPr>
        <w:rPr>
          <w:lang w:val="en-US"/>
        </w:rPr>
      </w:pPr>
      <w:r>
        <w:rPr>
          <w:lang w:val="en-US"/>
        </w:rPr>
        <w:t>Remot</w:t>
      </w:r>
      <w:r w:rsidR="003D1DDA">
        <w:rPr>
          <w:lang w:val="en-US"/>
        </w:rPr>
        <w:t xml:space="preserve">e handling to empty and restore filter units must be planned since e.g. a situation with abnormal radioactivity in a filter may not allow manual handling. Even if the direct radiation level is known and low enough for manual handling a situation with too high radiation level cannot be ignored.  </w:t>
      </w:r>
    </w:p>
    <w:p w14:paraId="7B7862D1" w14:textId="5D71B7CA" w:rsidR="003247AC" w:rsidRPr="009E2B1B" w:rsidRDefault="003247AC" w:rsidP="009A482F">
      <w:pPr>
        <w:rPr>
          <w:lang w:val="en-US"/>
        </w:rPr>
      </w:pPr>
      <w:r>
        <w:rPr>
          <w:u w:val="single"/>
          <w:lang w:val="en-US"/>
        </w:rPr>
        <w:t>Details regarding filter handling and maintenance and also possible remote handling systems</w:t>
      </w:r>
      <w:r w:rsidRPr="009E2B1B">
        <w:rPr>
          <w:u w:val="single"/>
          <w:lang w:val="en-US"/>
        </w:rPr>
        <w:t xml:space="preserve"> will be defined together with chosen filter supplier.</w:t>
      </w:r>
    </w:p>
    <w:tbl>
      <w:tblPr>
        <w:tblW w:w="8037"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8060"/>
      </w:tblGrid>
      <w:tr w:rsidR="009A482F" w:rsidRPr="009E2B1B" w14:paraId="2961C5D9" w14:textId="77777777" w:rsidTr="004E5F31">
        <w:trPr>
          <w:trHeight w:val="4313"/>
        </w:trPr>
        <w:tc>
          <w:tcPr>
            <w:tcW w:w="8037" w:type="dxa"/>
          </w:tcPr>
          <w:p w14:paraId="735BF20D" w14:textId="27B3E08C" w:rsidR="009A482F" w:rsidRPr="009E2B1B" w:rsidRDefault="0050776C" w:rsidP="000F43C6">
            <w:pPr>
              <w:spacing w:after="200" w:line="276" w:lineRule="auto"/>
              <w:rPr>
                <w:lang w:val="en-US"/>
              </w:rPr>
            </w:pPr>
            <w:r>
              <w:rPr>
                <w:noProof/>
                <w:lang w:val="sv-SE" w:eastAsia="sv-SE"/>
              </w:rPr>
              <w:lastRenderedPageBreak/>
              <w:drawing>
                <wp:inline distT="0" distB="0" distL="0" distR="0" wp14:anchorId="3ABA3599" wp14:editId="111A9C68">
                  <wp:extent cx="5025542" cy="270540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7.jpg"/>
                          <pic:cNvPicPr/>
                        </pic:nvPicPr>
                        <pic:blipFill>
                          <a:blip r:embed="rId20">
                            <a:extLst>
                              <a:ext uri="{28A0092B-C50C-407E-A947-70E740481C1C}">
                                <a14:useLocalDpi xmlns:a14="http://schemas.microsoft.com/office/drawing/2010/main" val="0"/>
                              </a:ext>
                            </a:extLst>
                          </a:blip>
                          <a:stretch>
                            <a:fillRect/>
                          </a:stretch>
                        </pic:blipFill>
                        <pic:spPr>
                          <a:xfrm>
                            <a:off x="0" y="0"/>
                            <a:ext cx="5032303" cy="2709039"/>
                          </a:xfrm>
                          <a:prstGeom prst="rect">
                            <a:avLst/>
                          </a:prstGeom>
                        </pic:spPr>
                      </pic:pic>
                    </a:graphicData>
                  </a:graphic>
                </wp:inline>
              </w:drawing>
            </w:r>
          </w:p>
        </w:tc>
      </w:tr>
    </w:tbl>
    <w:p w14:paraId="26EFE9AE" w14:textId="4927E253" w:rsidR="009A482F" w:rsidRPr="009E2B1B" w:rsidRDefault="009A482F" w:rsidP="009A482F">
      <w:pPr>
        <w:pStyle w:val="Caption"/>
        <w:rPr>
          <w:lang w:val="en-US"/>
        </w:rPr>
      </w:pPr>
      <w:bookmarkStart w:id="48" w:name="_Toc404942851"/>
      <w:r w:rsidRPr="009E2B1B">
        <w:rPr>
          <w:lang w:val="en-US"/>
        </w:rPr>
        <w:t xml:space="preserve">Figure </w:t>
      </w:r>
      <w:r w:rsidRPr="009E2B1B">
        <w:rPr>
          <w:lang w:val="en-US"/>
        </w:rPr>
        <w:fldChar w:fldCharType="begin"/>
      </w:r>
      <w:r w:rsidRPr="009E2B1B">
        <w:rPr>
          <w:lang w:val="en-US"/>
        </w:rPr>
        <w:instrText xml:space="preserve"> SEQ Figure \* ARABIC </w:instrText>
      </w:r>
      <w:r w:rsidRPr="009E2B1B">
        <w:rPr>
          <w:lang w:val="en-US"/>
        </w:rPr>
        <w:fldChar w:fldCharType="separate"/>
      </w:r>
      <w:r w:rsidR="00D86C06">
        <w:rPr>
          <w:noProof/>
          <w:lang w:val="en-US"/>
        </w:rPr>
        <w:t>7</w:t>
      </w:r>
      <w:r w:rsidRPr="009E2B1B">
        <w:rPr>
          <w:lang w:val="en-US"/>
        </w:rPr>
        <w:fldChar w:fldCharType="end"/>
      </w:r>
      <w:r w:rsidRPr="009E2B1B">
        <w:rPr>
          <w:lang w:val="en-US"/>
        </w:rPr>
        <w:t xml:space="preserve"> </w:t>
      </w:r>
      <w:r w:rsidR="00A31DFC">
        <w:rPr>
          <w:lang w:val="en-US"/>
        </w:rPr>
        <w:t>One possible</w:t>
      </w:r>
      <w:r w:rsidR="002923EE">
        <w:rPr>
          <w:lang w:val="en-US"/>
        </w:rPr>
        <w:t xml:space="preserve"> layout for the </w:t>
      </w:r>
      <w:r w:rsidR="00DB0E5F">
        <w:rPr>
          <w:lang w:val="en-US"/>
        </w:rPr>
        <w:t>1010</w:t>
      </w:r>
      <w:r w:rsidR="002923EE">
        <w:rPr>
          <w:lang w:val="en-US"/>
        </w:rPr>
        <w:t xml:space="preserve"> </w:t>
      </w:r>
      <w:r w:rsidRPr="009E2B1B">
        <w:rPr>
          <w:lang w:val="en-US"/>
        </w:rPr>
        <w:t>filter</w:t>
      </w:r>
      <w:bookmarkEnd w:id="48"/>
      <w:r w:rsidR="003D1DDA">
        <w:rPr>
          <w:lang w:val="en-US"/>
        </w:rPr>
        <w:t xml:space="preserve">s. The </w:t>
      </w:r>
      <w:r w:rsidR="003D1DDA" w:rsidRPr="003D1DDA">
        <w:rPr>
          <w:lang w:val="en-US"/>
        </w:rPr>
        <w:t>oil capture</w:t>
      </w:r>
      <w:r w:rsidR="003D1DDA">
        <w:rPr>
          <w:lang w:val="en-US"/>
        </w:rPr>
        <w:t xml:space="preserve"> filter</w:t>
      </w:r>
      <w:r w:rsidR="003D1DDA" w:rsidRPr="003D1DDA">
        <w:rPr>
          <w:lang w:val="en-US"/>
        </w:rPr>
        <w:t xml:space="preserve"> (F</w:t>
      </w:r>
      <w:r w:rsidR="003D1DDA">
        <w:rPr>
          <w:lang w:val="en-US"/>
        </w:rPr>
        <w:t>-0</w:t>
      </w:r>
      <w:r w:rsidR="003D1DDA" w:rsidRPr="003D1DDA">
        <w:rPr>
          <w:lang w:val="en-US"/>
        </w:rPr>
        <w:t>00)</w:t>
      </w:r>
      <w:r w:rsidR="003D1DDA">
        <w:rPr>
          <w:lang w:val="en-US"/>
        </w:rPr>
        <w:t xml:space="preserve"> is most probably not needed since an oil free circulator is planned. W003 will in this case be located in the rectangular room instead. </w:t>
      </w:r>
      <w:r w:rsidR="007D0CEE" w:rsidRPr="007D0CEE">
        <w:rPr>
          <w:highlight w:val="yellow"/>
          <w:lang w:val="en-US"/>
        </w:rPr>
        <w:t>UPDATE FIGURE ACCORDING TO Mathieu’s proposal</w:t>
      </w:r>
    </w:p>
    <w:p w14:paraId="66442B53" w14:textId="3D47FBF7" w:rsidR="00123A8F" w:rsidRPr="000B0725" w:rsidRDefault="002D6BE3" w:rsidP="000B0725">
      <w:pPr>
        <w:pStyle w:val="Heading1"/>
      </w:pPr>
      <w:bookmarkStart w:id="49" w:name="_Toc449952069"/>
      <w:r w:rsidRPr="000B0725">
        <w:t>MODES OF OPERATION</w:t>
      </w:r>
      <w:bookmarkEnd w:id="41"/>
      <w:bookmarkEnd w:id="42"/>
      <w:bookmarkEnd w:id="43"/>
      <w:bookmarkEnd w:id="49"/>
    </w:p>
    <w:p w14:paraId="25B2C716" w14:textId="77777777" w:rsidR="00D11573" w:rsidRPr="009E2B1B" w:rsidRDefault="00D11573" w:rsidP="00D11573">
      <w:pPr>
        <w:pStyle w:val="Heading2"/>
        <w:rPr>
          <w:lang w:val="en-US"/>
        </w:rPr>
      </w:pPr>
      <w:bookmarkStart w:id="50" w:name="_Toc418581224"/>
      <w:bookmarkStart w:id="51" w:name="_Toc449952070"/>
      <w:r w:rsidRPr="009E2B1B">
        <w:rPr>
          <w:rStyle w:val="Heading4Char"/>
          <w:b/>
          <w:bCs/>
          <w:iCs w:val="0"/>
          <w:sz w:val="28"/>
          <w:lang w:val="en-US"/>
        </w:rPr>
        <w:t>ESS operation modes</w:t>
      </w:r>
      <w:bookmarkEnd w:id="50"/>
      <w:bookmarkEnd w:id="51"/>
      <w:r w:rsidRPr="009E2B1B">
        <w:rPr>
          <w:lang w:val="en-US"/>
        </w:rPr>
        <w:t xml:space="preserve"> </w:t>
      </w:r>
    </w:p>
    <w:p w14:paraId="568C5B7A" w14:textId="11E82390" w:rsidR="00D11573" w:rsidRPr="009E2B1B" w:rsidRDefault="00D11573" w:rsidP="000B0725">
      <w:pPr>
        <w:rPr>
          <w:lang w:val="en-US"/>
        </w:rPr>
      </w:pPr>
      <w:r w:rsidRPr="009E2B1B">
        <w:rPr>
          <w:lang w:val="en-US"/>
        </w:rPr>
        <w:t xml:space="preserve">ESS operational modes are: </w:t>
      </w:r>
      <w:r w:rsidR="006708A1">
        <w:rPr>
          <w:lang w:val="en-US"/>
        </w:rPr>
        <w:t>S</w:t>
      </w:r>
      <w:r w:rsidRPr="009E2B1B">
        <w:rPr>
          <w:lang w:val="en-US"/>
        </w:rPr>
        <w:t>tart, Production, Studies and Maintenance</w:t>
      </w:r>
      <w:r w:rsidR="008F1B6D" w:rsidRPr="009E2B1B">
        <w:rPr>
          <w:lang w:val="en-US"/>
        </w:rPr>
        <w:t>, [2]</w:t>
      </w:r>
      <w:r w:rsidRPr="009E2B1B">
        <w:rPr>
          <w:lang w:val="en-US"/>
        </w:rPr>
        <w:t>.</w:t>
      </w:r>
    </w:p>
    <w:p w14:paraId="3311AD77" w14:textId="77777777" w:rsidR="006708A1" w:rsidRPr="009E2B1B" w:rsidRDefault="006708A1" w:rsidP="006708A1">
      <w:pPr>
        <w:rPr>
          <w:lang w:val="en-US"/>
        </w:rPr>
      </w:pPr>
      <w:r w:rsidRPr="009E2B1B">
        <w:rPr>
          <w:u w:val="single"/>
          <w:lang w:val="en-US"/>
        </w:rPr>
        <w:t>Maintenance</w:t>
      </w:r>
      <w:r w:rsidRPr="009E2B1B">
        <w:rPr>
          <w:lang w:val="en-US"/>
        </w:rPr>
        <w:t xml:space="preserve">: The Accelerator is “off”. All the necessary checks on systems, including control systems are performed prior to switching to </w:t>
      </w:r>
      <w:r>
        <w:rPr>
          <w:lang w:val="en-US"/>
        </w:rPr>
        <w:t>“</w:t>
      </w:r>
      <w:r w:rsidRPr="009E2B1B">
        <w:rPr>
          <w:lang w:val="en-US"/>
        </w:rPr>
        <w:t>Restart</w:t>
      </w:r>
      <w:r>
        <w:rPr>
          <w:lang w:val="en-US"/>
        </w:rPr>
        <w:t>”</w:t>
      </w:r>
      <w:r w:rsidRPr="009E2B1B">
        <w:rPr>
          <w:lang w:val="en-US"/>
        </w:rPr>
        <w:t xml:space="preserve"> mode.</w:t>
      </w:r>
    </w:p>
    <w:p w14:paraId="619E31E8" w14:textId="11D0DC22" w:rsidR="00D11573" w:rsidRPr="009E2B1B" w:rsidRDefault="006708A1" w:rsidP="008F1B6D">
      <w:pPr>
        <w:rPr>
          <w:u w:val="single"/>
          <w:lang w:val="en-US"/>
        </w:rPr>
      </w:pPr>
      <w:r>
        <w:rPr>
          <w:u w:val="single"/>
          <w:lang w:val="en-US"/>
        </w:rPr>
        <w:t>S</w:t>
      </w:r>
      <w:r w:rsidR="00D11573" w:rsidRPr="009E2B1B">
        <w:rPr>
          <w:u w:val="single"/>
          <w:lang w:val="en-US"/>
        </w:rPr>
        <w:t>tart</w:t>
      </w:r>
      <w:r w:rsidR="00D11573" w:rsidRPr="009E2B1B">
        <w:rPr>
          <w:lang w:val="en-US"/>
        </w:rPr>
        <w:t>: During Restart, the Accelerator is “ON” to produce a proton beam suitable for Studies mode or to reach the nominal operating power in preparation for Production mode. The proton beam is sent initially to the beam dump, with proton beam powers up to the operational limit of the beam dump, and then to the target. The Target Station is constantly in a position to receive the proton beam.</w:t>
      </w:r>
    </w:p>
    <w:p w14:paraId="0CED8247" w14:textId="77777777" w:rsidR="00D11573" w:rsidRPr="009E2B1B" w:rsidRDefault="00D11573" w:rsidP="008F1B6D">
      <w:pPr>
        <w:rPr>
          <w:lang w:val="en-US"/>
        </w:rPr>
      </w:pPr>
      <w:r w:rsidRPr="009E2B1B">
        <w:rPr>
          <w:u w:val="single"/>
          <w:lang w:val="en-US"/>
        </w:rPr>
        <w:t>Production</w:t>
      </w:r>
      <w:r w:rsidRPr="009E2B1B">
        <w:rPr>
          <w:lang w:val="en-US"/>
        </w:rPr>
        <w:t>: The Accelerator is “ON” and the proton beam is on Target. Neutron beams are delivered to instruments.</w:t>
      </w:r>
    </w:p>
    <w:p w14:paraId="18C9DED4" w14:textId="77777777" w:rsidR="006708A1" w:rsidRDefault="006708A1" w:rsidP="008F1B6D">
      <w:pPr>
        <w:rPr>
          <w:lang w:val="en-US"/>
        </w:rPr>
      </w:pPr>
      <w:r w:rsidRPr="006708A1">
        <w:rPr>
          <w:u w:val="single"/>
          <w:lang w:val="en-US"/>
        </w:rPr>
        <w:t xml:space="preserve">Studies on Target: </w:t>
      </w:r>
      <w:r w:rsidRPr="009E2B1B">
        <w:rPr>
          <w:lang w:val="en-US"/>
        </w:rPr>
        <w:t>The Accelerator is “ON”. The beam is sent to the Target.</w:t>
      </w:r>
      <w:r>
        <w:rPr>
          <w:lang w:val="en-US"/>
        </w:rPr>
        <w:t xml:space="preserve"> </w:t>
      </w:r>
    </w:p>
    <w:p w14:paraId="0EAB8DFA" w14:textId="1376399E" w:rsidR="00D11573" w:rsidRPr="009E2B1B" w:rsidRDefault="00D11573" w:rsidP="008F1B6D">
      <w:pPr>
        <w:rPr>
          <w:lang w:val="en-US"/>
        </w:rPr>
      </w:pPr>
      <w:r w:rsidRPr="006708A1">
        <w:rPr>
          <w:u w:val="single"/>
          <w:lang w:val="en-US"/>
        </w:rPr>
        <w:t>Studies on Dump:</w:t>
      </w:r>
      <w:r w:rsidRPr="009E2B1B">
        <w:rPr>
          <w:lang w:val="en-US"/>
        </w:rPr>
        <w:t xml:space="preserve"> The Accelerator is “ON”. The beam is sent to the beam dump. </w:t>
      </w:r>
    </w:p>
    <w:p w14:paraId="0FC63108" w14:textId="77777777" w:rsidR="00D11573" w:rsidRPr="009E2B1B" w:rsidRDefault="00D11573" w:rsidP="00D11573">
      <w:pPr>
        <w:pStyle w:val="Heading2"/>
        <w:rPr>
          <w:lang w:val="en-US"/>
        </w:rPr>
      </w:pPr>
      <w:bookmarkStart w:id="52" w:name="_Toc418581225"/>
      <w:bookmarkStart w:id="53" w:name="_Toc449952071"/>
      <w:r w:rsidRPr="009E2B1B">
        <w:rPr>
          <w:rStyle w:val="Heading4Char"/>
          <w:b/>
          <w:bCs/>
          <w:iCs w:val="0"/>
          <w:sz w:val="28"/>
          <w:lang w:val="en-US"/>
        </w:rPr>
        <w:t>Target Station operation modes</w:t>
      </w:r>
      <w:bookmarkEnd w:id="52"/>
      <w:bookmarkEnd w:id="53"/>
      <w:r w:rsidRPr="009E2B1B">
        <w:rPr>
          <w:lang w:val="en-US"/>
        </w:rPr>
        <w:t xml:space="preserve"> </w:t>
      </w:r>
    </w:p>
    <w:p w14:paraId="4153A6CB" w14:textId="20A98C13" w:rsidR="00D11573" w:rsidRPr="009E2B1B" w:rsidRDefault="00D11573" w:rsidP="00D11573">
      <w:pPr>
        <w:rPr>
          <w:rFonts w:cs="Tahoma"/>
          <w:lang w:val="en-US"/>
        </w:rPr>
      </w:pPr>
      <w:r w:rsidRPr="009E2B1B">
        <w:rPr>
          <w:lang w:val="en-US"/>
        </w:rPr>
        <w:t>The Target Station modes are d</w:t>
      </w:r>
      <w:r w:rsidR="006708A1">
        <w:rPr>
          <w:lang w:val="en-US"/>
        </w:rPr>
        <w:t>er</w:t>
      </w:r>
      <w:r w:rsidRPr="009E2B1B">
        <w:rPr>
          <w:lang w:val="en-US"/>
        </w:rPr>
        <w:t>ived from ESS operational modes:</w:t>
      </w:r>
      <w:r w:rsidR="006708A1">
        <w:rPr>
          <w:rFonts w:cs="Tahoma"/>
          <w:lang w:val="en-US"/>
        </w:rPr>
        <w:t xml:space="preserve"> Start</w:t>
      </w:r>
      <w:r w:rsidRPr="009E2B1B">
        <w:rPr>
          <w:rFonts w:cs="Tahoma"/>
          <w:lang w:val="en-US"/>
        </w:rPr>
        <w:t>, Production, Studies on Target</w:t>
      </w:r>
      <w:r w:rsidR="006708A1">
        <w:rPr>
          <w:rFonts w:cs="Tahoma"/>
          <w:lang w:val="en-US"/>
        </w:rPr>
        <w:t xml:space="preserve">, </w:t>
      </w:r>
      <w:proofErr w:type="gramStart"/>
      <w:r w:rsidR="006708A1">
        <w:rPr>
          <w:rFonts w:cs="Tahoma"/>
          <w:lang w:val="en-US"/>
        </w:rPr>
        <w:t>Studies</w:t>
      </w:r>
      <w:proofErr w:type="gramEnd"/>
      <w:r w:rsidR="006708A1">
        <w:rPr>
          <w:rFonts w:cs="Tahoma"/>
          <w:lang w:val="en-US"/>
        </w:rPr>
        <w:t xml:space="preserve"> on dump</w:t>
      </w:r>
      <w:r w:rsidRPr="009E2B1B">
        <w:rPr>
          <w:rFonts w:cs="Tahoma"/>
          <w:lang w:val="en-US"/>
        </w:rPr>
        <w:t xml:space="preserve"> and Maintenance, as defined in the </w:t>
      </w:r>
      <w:r w:rsidRPr="009E2B1B">
        <w:rPr>
          <w:lang w:val="en-US"/>
        </w:rPr>
        <w:t xml:space="preserve">Cross Functional Working Group on Operations. </w:t>
      </w:r>
    </w:p>
    <w:p w14:paraId="41329E00" w14:textId="63A93A7C" w:rsidR="00D11573" w:rsidRPr="009E2B1B" w:rsidRDefault="00D11573" w:rsidP="00D11573">
      <w:pPr>
        <w:pStyle w:val="Heading2"/>
        <w:rPr>
          <w:lang w:val="en-US"/>
        </w:rPr>
      </w:pPr>
      <w:bookmarkStart w:id="54" w:name="_Toc418581226"/>
      <w:bookmarkStart w:id="55" w:name="_Toc449952072"/>
      <w:r w:rsidRPr="009E2B1B">
        <w:rPr>
          <w:lang w:val="en-US"/>
        </w:rPr>
        <w:lastRenderedPageBreak/>
        <w:t>Target cooling systems operation modes</w:t>
      </w:r>
      <w:bookmarkEnd w:id="54"/>
      <w:bookmarkEnd w:id="55"/>
    </w:p>
    <w:p w14:paraId="48A5AA73" w14:textId="2DB0E990" w:rsidR="00D11573" w:rsidRPr="006708A1" w:rsidRDefault="00D11573" w:rsidP="00D11573">
      <w:pPr>
        <w:rPr>
          <w:lang w:val="en-US"/>
        </w:rPr>
      </w:pPr>
      <w:r w:rsidRPr="009E2B1B">
        <w:rPr>
          <w:lang w:val="en-US"/>
        </w:rPr>
        <w:t xml:space="preserve">Target </w:t>
      </w:r>
      <w:r w:rsidR="00126E51">
        <w:rPr>
          <w:lang w:val="en-US"/>
        </w:rPr>
        <w:t xml:space="preserve">helium </w:t>
      </w:r>
      <w:r w:rsidRPr="009E2B1B">
        <w:rPr>
          <w:lang w:val="en-US"/>
        </w:rPr>
        <w:t xml:space="preserve">cooling system operation modes related to ESS and the </w:t>
      </w:r>
      <w:r w:rsidR="006708A1">
        <w:rPr>
          <w:lang w:val="en-US"/>
        </w:rPr>
        <w:t>Target station operation modes according to the table below;</w:t>
      </w:r>
    </w:p>
    <w:p w14:paraId="76FD0729" w14:textId="77777777" w:rsidR="006708A1" w:rsidRDefault="00C44A7F" w:rsidP="00D11573">
      <w:pPr>
        <w:pStyle w:val="Caption"/>
        <w:rPr>
          <w:lang w:val="en-US"/>
        </w:rPr>
      </w:pPr>
      <w:bookmarkStart w:id="56" w:name="_Toc404942945"/>
      <w:r w:rsidRPr="00C44A7F">
        <w:rPr>
          <w:noProof/>
          <w:lang w:val="sv-SE" w:eastAsia="sv-SE"/>
        </w:rPr>
        <w:drawing>
          <wp:inline distT="0" distB="0" distL="0" distR="0" wp14:anchorId="25B401C1" wp14:editId="43615AF5">
            <wp:extent cx="4784140" cy="1972958"/>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08839" cy="1983144"/>
                    </a:xfrm>
                    <a:prstGeom prst="rect">
                      <a:avLst/>
                    </a:prstGeom>
                    <a:noFill/>
                    <a:ln>
                      <a:noFill/>
                    </a:ln>
                  </pic:spPr>
                </pic:pic>
              </a:graphicData>
            </a:graphic>
          </wp:inline>
        </w:drawing>
      </w:r>
      <w:r w:rsidRPr="00C44A7F">
        <w:rPr>
          <w:lang w:val="en-US"/>
        </w:rPr>
        <w:t xml:space="preserve"> </w:t>
      </w:r>
    </w:p>
    <w:p w14:paraId="1688D9B8" w14:textId="327CEE3F" w:rsidR="00D11573" w:rsidRPr="009E2B1B" w:rsidRDefault="00D11573" w:rsidP="00D11573">
      <w:pPr>
        <w:pStyle w:val="Caption"/>
        <w:rPr>
          <w:lang w:val="en-US"/>
        </w:rPr>
      </w:pPr>
      <w:r w:rsidRPr="009E2B1B">
        <w:rPr>
          <w:lang w:val="en-US"/>
        </w:rPr>
        <w:t xml:space="preserve">Table </w:t>
      </w:r>
      <w:r w:rsidRPr="009E2B1B">
        <w:rPr>
          <w:lang w:val="en-US"/>
        </w:rPr>
        <w:fldChar w:fldCharType="begin"/>
      </w:r>
      <w:r w:rsidRPr="009E2B1B">
        <w:rPr>
          <w:lang w:val="en-US"/>
        </w:rPr>
        <w:instrText xml:space="preserve"> SEQ Table \* ARABIC </w:instrText>
      </w:r>
      <w:r w:rsidRPr="009E2B1B">
        <w:rPr>
          <w:lang w:val="en-US"/>
        </w:rPr>
        <w:fldChar w:fldCharType="separate"/>
      </w:r>
      <w:r w:rsidR="00D86C06">
        <w:rPr>
          <w:noProof/>
          <w:lang w:val="en-US"/>
        </w:rPr>
        <w:t>9</w:t>
      </w:r>
      <w:r w:rsidRPr="009E2B1B">
        <w:rPr>
          <w:lang w:val="en-US"/>
        </w:rPr>
        <w:fldChar w:fldCharType="end"/>
      </w:r>
      <w:r w:rsidRPr="009E2B1B">
        <w:rPr>
          <w:lang w:val="en-US"/>
        </w:rPr>
        <w:t xml:space="preserve"> relations between ESS and </w:t>
      </w:r>
      <w:r w:rsidR="006708A1">
        <w:rPr>
          <w:lang w:val="en-US"/>
        </w:rPr>
        <w:t>Target helium cooling s</w:t>
      </w:r>
      <w:r w:rsidR="00126E51">
        <w:rPr>
          <w:lang w:val="en-US"/>
        </w:rPr>
        <w:t>y</w:t>
      </w:r>
      <w:r w:rsidR="006708A1">
        <w:rPr>
          <w:lang w:val="en-US"/>
        </w:rPr>
        <w:t>s</w:t>
      </w:r>
      <w:r w:rsidR="00126E51">
        <w:rPr>
          <w:lang w:val="en-US"/>
        </w:rPr>
        <w:t>tems</w:t>
      </w:r>
      <w:r w:rsidRPr="009E2B1B">
        <w:rPr>
          <w:lang w:val="en-US"/>
        </w:rPr>
        <w:t xml:space="preserve"> modes of operation</w:t>
      </w:r>
      <w:bookmarkEnd w:id="56"/>
    </w:p>
    <w:p w14:paraId="1B151674" w14:textId="18D7D9B8" w:rsidR="00D11573" w:rsidRPr="009E2B1B" w:rsidRDefault="00766198" w:rsidP="00D11573">
      <w:pPr>
        <w:spacing w:after="0"/>
        <w:rPr>
          <w:rFonts w:cs="Tahoma"/>
          <w:lang w:val="en-US"/>
        </w:rPr>
      </w:pPr>
      <w:proofErr w:type="gramStart"/>
      <w:r>
        <w:rPr>
          <w:rFonts w:cs="Tahoma"/>
          <w:lang w:val="en-US"/>
        </w:rPr>
        <w:t>a</w:t>
      </w:r>
      <w:proofErr w:type="gramEnd"/>
      <w:r w:rsidR="00390681">
        <w:rPr>
          <w:rFonts w:cs="Tahoma"/>
          <w:lang w:val="en-US"/>
        </w:rPr>
        <w:t xml:space="preserve">: </w:t>
      </w:r>
      <w:r>
        <w:rPr>
          <w:rFonts w:cs="Tahoma"/>
          <w:lang w:val="en-US"/>
        </w:rPr>
        <w:t>ESS</w:t>
      </w:r>
      <w:r w:rsidR="006708A1">
        <w:rPr>
          <w:rFonts w:cs="Tahoma"/>
          <w:lang w:val="en-US"/>
        </w:rPr>
        <w:t xml:space="preserve"> requests </w:t>
      </w:r>
      <w:r w:rsidR="006708A1" w:rsidRPr="006708A1">
        <w:rPr>
          <w:rFonts w:cs="Tahoma"/>
          <w:lang w:val="en-US"/>
        </w:rPr>
        <w:t>Start</w:t>
      </w:r>
      <w:r w:rsidR="006708A1">
        <w:rPr>
          <w:rFonts w:cs="Tahoma"/>
          <w:lang w:val="en-US"/>
        </w:rPr>
        <w:t xml:space="preserve"> and Target cooling enters Start</w:t>
      </w:r>
      <w:r w:rsidR="00D11573" w:rsidRPr="009E2B1B">
        <w:rPr>
          <w:rFonts w:cs="Tahoma"/>
          <w:lang w:val="en-US"/>
        </w:rPr>
        <w:t xml:space="preserve"> and confirms OPERATIO</w:t>
      </w:r>
      <w:r w:rsidR="006708A1">
        <w:rPr>
          <w:rFonts w:cs="Tahoma"/>
          <w:lang w:val="en-US"/>
        </w:rPr>
        <w:t>N b</w:t>
      </w:r>
      <w:r>
        <w:rPr>
          <w:rFonts w:cs="Tahoma"/>
          <w:lang w:val="en-US"/>
        </w:rPr>
        <w:t>efore ESS</w:t>
      </w:r>
      <w:r w:rsidR="006708A1">
        <w:rPr>
          <w:rFonts w:cs="Tahoma"/>
          <w:lang w:val="en-US"/>
        </w:rPr>
        <w:t xml:space="preserve"> can enter Start</w:t>
      </w:r>
      <w:r w:rsidR="00D11573" w:rsidRPr="009E2B1B">
        <w:rPr>
          <w:rFonts w:cs="Tahoma"/>
          <w:lang w:val="en-US"/>
        </w:rPr>
        <w:t>, Production or Studies on Target</w:t>
      </w:r>
    </w:p>
    <w:p w14:paraId="130B12DF" w14:textId="44185814" w:rsidR="00D11573" w:rsidRPr="009E2B1B" w:rsidRDefault="00D11573" w:rsidP="00D11573">
      <w:pPr>
        <w:spacing w:after="0"/>
        <w:rPr>
          <w:rFonts w:cs="Tahoma"/>
          <w:lang w:val="en-US"/>
        </w:rPr>
      </w:pPr>
      <w:proofErr w:type="gramStart"/>
      <w:r w:rsidRPr="009E2B1B">
        <w:rPr>
          <w:rFonts w:cs="Tahoma"/>
          <w:lang w:val="en-US"/>
        </w:rPr>
        <w:t>b</w:t>
      </w:r>
      <w:proofErr w:type="gramEnd"/>
      <w:r w:rsidRPr="009E2B1B">
        <w:rPr>
          <w:rFonts w:cs="Tahoma"/>
          <w:lang w:val="en-US"/>
        </w:rPr>
        <w:t xml:space="preserve">: </w:t>
      </w:r>
      <w:r w:rsidR="006708A1">
        <w:rPr>
          <w:rFonts w:cs="Tahoma"/>
          <w:lang w:val="en-US"/>
        </w:rPr>
        <w:t>Target cooling must be in Operation</w:t>
      </w:r>
      <w:r w:rsidRPr="009E2B1B">
        <w:rPr>
          <w:rFonts w:cs="Tahoma"/>
          <w:lang w:val="en-US"/>
        </w:rPr>
        <w:t xml:space="preserve"> mode</w:t>
      </w:r>
      <w:r w:rsidR="006708A1">
        <w:rPr>
          <w:rFonts w:cs="Tahoma"/>
          <w:lang w:val="en-US"/>
        </w:rPr>
        <w:t>,</w:t>
      </w:r>
      <w:r w:rsidRPr="009E2B1B">
        <w:rPr>
          <w:rFonts w:cs="Tahoma"/>
          <w:lang w:val="en-US"/>
        </w:rPr>
        <w:t xml:space="preserve"> </w:t>
      </w:r>
      <w:r w:rsidR="006708A1">
        <w:rPr>
          <w:rFonts w:cs="Tahoma"/>
          <w:lang w:val="en-US"/>
        </w:rPr>
        <w:t xml:space="preserve">or </w:t>
      </w:r>
      <w:r w:rsidRPr="009E2B1B">
        <w:rPr>
          <w:rFonts w:cs="Tahoma"/>
          <w:lang w:val="en-US"/>
        </w:rPr>
        <w:t xml:space="preserve">in </w:t>
      </w:r>
      <w:r w:rsidR="00CA6804">
        <w:rPr>
          <w:rFonts w:cs="Tahoma"/>
          <w:lang w:val="en-US"/>
        </w:rPr>
        <w:t>FAULT</w:t>
      </w:r>
      <w:r w:rsidRPr="009E2B1B">
        <w:rPr>
          <w:rFonts w:cs="Tahoma"/>
          <w:lang w:val="en-US"/>
        </w:rPr>
        <w:t xml:space="preserve"> mode (e)</w:t>
      </w:r>
      <w:r w:rsidR="006708A1">
        <w:rPr>
          <w:rFonts w:cs="Tahoma"/>
          <w:lang w:val="en-US"/>
        </w:rPr>
        <w:t xml:space="preserve"> during </w:t>
      </w:r>
      <w:r w:rsidR="006708A1" w:rsidRPr="009E2B1B">
        <w:rPr>
          <w:rFonts w:cs="Tahoma"/>
          <w:lang w:val="en-US"/>
        </w:rPr>
        <w:t>limited time periods</w:t>
      </w:r>
    </w:p>
    <w:p w14:paraId="2ADFA75D" w14:textId="4EBED13C" w:rsidR="00D11573" w:rsidRPr="009E2B1B" w:rsidRDefault="00766198" w:rsidP="00D11573">
      <w:pPr>
        <w:spacing w:after="0"/>
        <w:rPr>
          <w:rFonts w:cs="Tahoma"/>
          <w:lang w:val="en-US"/>
        </w:rPr>
      </w:pPr>
      <w:proofErr w:type="gramStart"/>
      <w:r>
        <w:rPr>
          <w:rFonts w:cs="Tahoma"/>
          <w:lang w:val="en-US"/>
        </w:rPr>
        <w:t>c</w:t>
      </w:r>
      <w:proofErr w:type="gramEnd"/>
      <w:r>
        <w:rPr>
          <w:rFonts w:cs="Tahoma"/>
          <w:lang w:val="en-US"/>
        </w:rPr>
        <w:t>: ESS</w:t>
      </w:r>
      <w:r w:rsidR="00D11573" w:rsidRPr="009E2B1B">
        <w:rPr>
          <w:rFonts w:cs="Tahoma"/>
          <w:lang w:val="en-US"/>
        </w:rPr>
        <w:t xml:space="preserve"> confir</w:t>
      </w:r>
      <w:r w:rsidR="006708A1">
        <w:rPr>
          <w:rFonts w:cs="Tahoma"/>
          <w:lang w:val="en-US"/>
        </w:rPr>
        <w:t>ms Maintenance mode before Target cooling</w:t>
      </w:r>
      <w:r w:rsidR="00D11573" w:rsidRPr="009E2B1B">
        <w:rPr>
          <w:rFonts w:cs="Tahoma"/>
          <w:lang w:val="en-US"/>
        </w:rPr>
        <w:t xml:space="preserve"> </w:t>
      </w:r>
      <w:r w:rsidR="006708A1">
        <w:rPr>
          <w:rFonts w:cs="Tahoma"/>
          <w:lang w:val="en-US"/>
        </w:rPr>
        <w:t>can leave Operation</w:t>
      </w:r>
      <w:r w:rsidR="00D11573" w:rsidRPr="009E2B1B">
        <w:rPr>
          <w:rFonts w:cs="Tahoma"/>
          <w:lang w:val="en-US"/>
        </w:rPr>
        <w:t xml:space="preserve"> mode</w:t>
      </w:r>
    </w:p>
    <w:p w14:paraId="61247705" w14:textId="0824E100" w:rsidR="00D11573" w:rsidRPr="009E2B1B" w:rsidRDefault="006708A1" w:rsidP="00D11573">
      <w:pPr>
        <w:spacing w:after="0"/>
        <w:rPr>
          <w:rFonts w:cs="Tahoma"/>
          <w:lang w:val="en-US"/>
        </w:rPr>
      </w:pPr>
      <w:proofErr w:type="gramStart"/>
      <w:r>
        <w:rPr>
          <w:rFonts w:cs="Tahoma"/>
          <w:lang w:val="en-US"/>
        </w:rPr>
        <w:t>d</w:t>
      </w:r>
      <w:proofErr w:type="gramEnd"/>
      <w:r>
        <w:rPr>
          <w:rFonts w:cs="Tahoma"/>
          <w:lang w:val="en-US"/>
        </w:rPr>
        <w:t>: Target cooling</w:t>
      </w:r>
      <w:r w:rsidR="00D11573" w:rsidRPr="009E2B1B">
        <w:rPr>
          <w:rFonts w:cs="Tahoma"/>
          <w:lang w:val="en-US"/>
        </w:rPr>
        <w:t xml:space="preserve"> can </w:t>
      </w:r>
      <w:r w:rsidR="00766198">
        <w:rPr>
          <w:rFonts w:cs="Tahoma"/>
          <w:lang w:val="en-US"/>
        </w:rPr>
        <w:t>be in any of these modes if ESS</w:t>
      </w:r>
      <w:r w:rsidR="00D11573" w:rsidRPr="009E2B1B">
        <w:rPr>
          <w:rFonts w:cs="Tahoma"/>
          <w:lang w:val="en-US"/>
        </w:rPr>
        <w:t xml:space="preserve"> s in mode Maintenance or Studies on Dump</w:t>
      </w:r>
    </w:p>
    <w:p w14:paraId="4EF6EBA8" w14:textId="62180ABD" w:rsidR="00D11573" w:rsidRPr="009E2B1B" w:rsidRDefault="006708A1" w:rsidP="00D11573">
      <w:pPr>
        <w:spacing w:after="0"/>
        <w:rPr>
          <w:rFonts w:cs="Tahoma"/>
          <w:lang w:val="en-US"/>
        </w:rPr>
      </w:pPr>
      <w:proofErr w:type="gramStart"/>
      <w:r>
        <w:rPr>
          <w:rFonts w:cs="Tahoma"/>
          <w:lang w:val="en-US"/>
        </w:rPr>
        <w:t>e</w:t>
      </w:r>
      <w:proofErr w:type="gramEnd"/>
      <w:r>
        <w:rPr>
          <w:rFonts w:cs="Tahoma"/>
          <w:lang w:val="en-US"/>
        </w:rPr>
        <w:t>: Target cooling</w:t>
      </w:r>
      <w:r w:rsidR="00D11573" w:rsidRPr="009E2B1B">
        <w:rPr>
          <w:rFonts w:cs="Tahoma"/>
          <w:lang w:val="en-US"/>
        </w:rPr>
        <w:t xml:space="preserve"> can stay in </w:t>
      </w:r>
      <w:r w:rsidR="00CA6804">
        <w:rPr>
          <w:rFonts w:cs="Tahoma"/>
          <w:lang w:val="en-US"/>
        </w:rPr>
        <w:t>FAULT</w:t>
      </w:r>
      <w:r w:rsidR="00D11573" w:rsidRPr="009E2B1B">
        <w:rPr>
          <w:rFonts w:cs="Tahoma"/>
          <w:lang w:val="en-US"/>
        </w:rPr>
        <w:t xml:space="preserve"> for a</w:t>
      </w:r>
      <w:r w:rsidR="00766198">
        <w:rPr>
          <w:rFonts w:cs="Tahoma"/>
          <w:lang w:val="en-US"/>
        </w:rPr>
        <w:t xml:space="preserve"> limited time period before ESS</w:t>
      </w:r>
      <w:r w:rsidR="00D11573" w:rsidRPr="009E2B1B">
        <w:rPr>
          <w:rFonts w:cs="Tahoma"/>
          <w:lang w:val="en-US"/>
        </w:rPr>
        <w:t xml:space="preserve"> is affected</w:t>
      </w:r>
    </w:p>
    <w:p w14:paraId="71BB7AFF" w14:textId="5109C8B9" w:rsidR="00D11573" w:rsidRPr="009E2B1B" w:rsidRDefault="006708A1" w:rsidP="00D11573">
      <w:pPr>
        <w:spacing w:after="0"/>
        <w:rPr>
          <w:rFonts w:cs="Tahoma"/>
          <w:lang w:val="en-US"/>
        </w:rPr>
      </w:pPr>
      <w:proofErr w:type="gramStart"/>
      <w:r>
        <w:rPr>
          <w:rFonts w:cs="Tahoma"/>
          <w:lang w:val="en-US"/>
        </w:rPr>
        <w:t>f</w:t>
      </w:r>
      <w:proofErr w:type="gramEnd"/>
      <w:r>
        <w:rPr>
          <w:rFonts w:cs="Tahoma"/>
          <w:lang w:val="en-US"/>
        </w:rPr>
        <w:t>: If Target cooling</w:t>
      </w:r>
      <w:r w:rsidR="00D11573" w:rsidRPr="009E2B1B">
        <w:rPr>
          <w:rFonts w:cs="Tahoma"/>
          <w:lang w:val="en-US"/>
        </w:rPr>
        <w:t xml:space="preserve"> cannot return to </w:t>
      </w:r>
      <w:r>
        <w:rPr>
          <w:rFonts w:cs="Tahoma"/>
          <w:lang w:val="en-US"/>
        </w:rPr>
        <w:t>Operation</w:t>
      </w:r>
      <w:r w:rsidR="00766198">
        <w:rPr>
          <w:rFonts w:cs="Tahoma"/>
          <w:lang w:val="en-US"/>
        </w:rPr>
        <w:t xml:space="preserve"> from </w:t>
      </w:r>
      <w:r w:rsidR="00CA6804">
        <w:rPr>
          <w:rFonts w:cs="Tahoma"/>
          <w:lang w:val="en-US"/>
        </w:rPr>
        <w:t>FAULT</w:t>
      </w:r>
      <w:r w:rsidR="00766198">
        <w:rPr>
          <w:rFonts w:cs="Tahoma"/>
          <w:lang w:val="en-US"/>
        </w:rPr>
        <w:t>, ESS</w:t>
      </w:r>
      <w:r w:rsidR="00D11573" w:rsidRPr="009E2B1B">
        <w:rPr>
          <w:rFonts w:cs="Tahoma"/>
          <w:lang w:val="en-US"/>
        </w:rPr>
        <w:t xml:space="preserve"> is forced to Maintenance mode</w:t>
      </w:r>
    </w:p>
    <w:p w14:paraId="406A8937" w14:textId="6B4C9B64" w:rsidR="00D11573" w:rsidRPr="009E2B1B" w:rsidRDefault="006708A1" w:rsidP="00D11573">
      <w:pPr>
        <w:spacing w:after="0"/>
        <w:rPr>
          <w:rFonts w:cs="Tahoma"/>
          <w:lang w:val="en-US"/>
        </w:rPr>
      </w:pPr>
      <w:proofErr w:type="gramStart"/>
      <w:r>
        <w:rPr>
          <w:rFonts w:cs="Tahoma"/>
          <w:lang w:val="en-US"/>
        </w:rPr>
        <w:t>g</w:t>
      </w:r>
      <w:proofErr w:type="gramEnd"/>
      <w:r>
        <w:rPr>
          <w:rFonts w:cs="Tahoma"/>
          <w:lang w:val="en-US"/>
        </w:rPr>
        <w:t>: If Target cooling</w:t>
      </w:r>
      <w:r w:rsidR="00D11573" w:rsidRPr="009E2B1B">
        <w:rPr>
          <w:rFonts w:cs="Tahoma"/>
          <w:lang w:val="en-US"/>
        </w:rPr>
        <w:t xml:space="preserve"> is in OFF NORMAL SITUA</w:t>
      </w:r>
      <w:r w:rsidR="00766198">
        <w:rPr>
          <w:rFonts w:cs="Tahoma"/>
          <w:lang w:val="en-US"/>
        </w:rPr>
        <w:t>TION, ESS must be in Maintenance.</w:t>
      </w:r>
    </w:p>
    <w:p w14:paraId="0349CA24" w14:textId="5A86F1CB" w:rsidR="00D11573" w:rsidRPr="009E2B1B" w:rsidRDefault="00766198" w:rsidP="00D11573">
      <w:pPr>
        <w:spacing w:after="0"/>
        <w:rPr>
          <w:rFonts w:cs="Tahoma"/>
          <w:lang w:val="en-US"/>
        </w:rPr>
      </w:pPr>
      <w:r>
        <w:rPr>
          <w:rFonts w:cs="Tahoma"/>
          <w:lang w:val="en-US"/>
        </w:rPr>
        <w:t xml:space="preserve"> </w:t>
      </w:r>
    </w:p>
    <w:p w14:paraId="40DC70D0" w14:textId="44EA38BB" w:rsidR="00D11573" w:rsidRPr="00E80A7D" w:rsidRDefault="00554C3F" w:rsidP="00D11573">
      <w:pPr>
        <w:rPr>
          <w:rFonts w:cs="Tahoma"/>
          <w:u w:val="single"/>
          <w:lang w:val="en-US"/>
        </w:rPr>
      </w:pPr>
      <w:r w:rsidRPr="00E80A7D">
        <w:rPr>
          <w:rFonts w:cs="Tahoma"/>
          <w:u w:val="single"/>
          <w:lang w:val="en-US"/>
        </w:rPr>
        <w:t>Note that this behavior is also described as r</w:t>
      </w:r>
      <w:r w:rsidR="00E80A7D" w:rsidRPr="00E80A7D">
        <w:rPr>
          <w:rFonts w:cs="Tahoma"/>
          <w:u w:val="single"/>
          <w:lang w:val="en-US"/>
        </w:rPr>
        <w:t>equirements, refer to ESSM-101. A</w:t>
      </w:r>
      <w:r w:rsidRPr="00E80A7D">
        <w:rPr>
          <w:rFonts w:cs="Tahoma"/>
          <w:u w:val="single"/>
          <w:lang w:val="en-US"/>
        </w:rPr>
        <w:t>l</w:t>
      </w:r>
      <w:r w:rsidR="00D11573" w:rsidRPr="00E80A7D">
        <w:rPr>
          <w:rFonts w:cs="Tahoma"/>
          <w:u w:val="single"/>
          <w:lang w:val="en-US"/>
        </w:rPr>
        <w:t>so refer to section “System Mode transitions</w:t>
      </w:r>
      <w:r w:rsidR="00E80A7D" w:rsidRPr="00E80A7D">
        <w:rPr>
          <w:rFonts w:cs="Tahoma"/>
          <w:u w:val="single"/>
          <w:lang w:val="en-US"/>
        </w:rPr>
        <w:t xml:space="preserve"> / coordination unit logic</w:t>
      </w:r>
      <w:r w:rsidR="00D11573" w:rsidRPr="00E80A7D">
        <w:rPr>
          <w:rFonts w:cs="Tahoma"/>
          <w:u w:val="single"/>
          <w:lang w:val="en-US"/>
        </w:rPr>
        <w:t>”.</w:t>
      </w:r>
      <w:r w:rsidR="00E80A7D" w:rsidRPr="00E80A7D">
        <w:rPr>
          <w:rFonts w:cs="Tahoma"/>
          <w:u w:val="single"/>
          <w:lang w:val="en-US"/>
        </w:rPr>
        <w:t xml:space="preserve"> Under main section “PROCESS CONTROL SYSTEM”</w:t>
      </w:r>
    </w:p>
    <w:p w14:paraId="3F9BED95" w14:textId="4636E5CB" w:rsidR="00D11573" w:rsidRPr="009E2B1B" w:rsidRDefault="00D11573" w:rsidP="00D11573">
      <w:pPr>
        <w:pStyle w:val="Heading2"/>
        <w:rPr>
          <w:lang w:val="en-US"/>
        </w:rPr>
      </w:pPr>
      <w:bookmarkStart w:id="57" w:name="_Toc418581227"/>
      <w:bookmarkStart w:id="58" w:name="_Toc449952073"/>
      <w:r w:rsidRPr="009E2B1B">
        <w:rPr>
          <w:lang w:val="en-US"/>
        </w:rPr>
        <w:t>Normal operation mod</w:t>
      </w:r>
      <w:bookmarkEnd w:id="57"/>
      <w:r w:rsidRPr="009E2B1B">
        <w:rPr>
          <w:lang w:val="en-US"/>
        </w:rPr>
        <w:t>e</w:t>
      </w:r>
      <w:r w:rsidR="004A6DCA">
        <w:rPr>
          <w:lang w:val="en-US"/>
        </w:rPr>
        <w:t>, general</w:t>
      </w:r>
      <w:bookmarkEnd w:id="58"/>
    </w:p>
    <w:p w14:paraId="5BF64E4F" w14:textId="77777777" w:rsidR="00D11573" w:rsidRPr="009E2B1B" w:rsidRDefault="00D11573" w:rsidP="00D11573">
      <w:pPr>
        <w:rPr>
          <w:rFonts w:cs="Tahoma"/>
          <w:lang w:val="en-US"/>
        </w:rPr>
      </w:pPr>
      <w:r w:rsidRPr="009E2B1B">
        <w:rPr>
          <w:rFonts w:cs="Tahoma"/>
          <w:i/>
          <w:lang w:val="en-US"/>
        </w:rPr>
        <w:t xml:space="preserve">A normal condition </w:t>
      </w:r>
      <w:r w:rsidRPr="009E2B1B">
        <w:rPr>
          <w:rFonts w:cs="Tahoma"/>
          <w:lang w:val="en-US"/>
        </w:rPr>
        <w:t xml:space="preserve">is when none of the process values are outside normal limits, i.e. not exceeding warning high limit (H) or below warning low limit (L), green in fig 3. </w:t>
      </w:r>
    </w:p>
    <w:p w14:paraId="5C80475E" w14:textId="403ECF5E" w:rsidR="00275713" w:rsidRPr="009E2B1B" w:rsidRDefault="00D11573" w:rsidP="00D11573">
      <w:pPr>
        <w:rPr>
          <w:rFonts w:cs="Tahoma"/>
          <w:lang w:val="en-US"/>
        </w:rPr>
      </w:pPr>
      <w:r w:rsidRPr="009E2B1B">
        <w:rPr>
          <w:rFonts w:cs="Tahoma"/>
          <w:lang w:val="en-US"/>
        </w:rPr>
        <w:t>An anticipated operational occurrence is any event that affects the system performance but is mitigated or corrected before any process value goes outside critical limits, i.e</w:t>
      </w:r>
      <w:r w:rsidR="00766198">
        <w:rPr>
          <w:rFonts w:cs="Tahoma"/>
          <w:lang w:val="en-US"/>
        </w:rPr>
        <w:t xml:space="preserve">. not exceeding HH or below LL </w:t>
      </w:r>
      <w:r w:rsidRPr="009E2B1B">
        <w:rPr>
          <w:rFonts w:cs="Tahoma"/>
          <w:lang w:val="en-US"/>
        </w:rPr>
        <w:t xml:space="preserve">process value limits. It is an operational process deviating from normal operation which is </w:t>
      </w:r>
      <w:r w:rsidR="00766198">
        <w:rPr>
          <w:rFonts w:cs="Tahoma"/>
          <w:lang w:val="en-US"/>
        </w:rPr>
        <w:t xml:space="preserve">expected to occur </w:t>
      </w:r>
      <w:r w:rsidRPr="009E2B1B">
        <w:rPr>
          <w:rFonts w:cs="Tahoma"/>
          <w:lang w:val="en-US"/>
        </w:rPr>
        <w:t>during the operating lifetime of a facility but which, in view of appropriate design provisions, does not cause any significant damage to items important to safety or lead to accident conditions.</w:t>
      </w:r>
    </w:p>
    <w:p w14:paraId="46BDFFBD" w14:textId="1E27FC17" w:rsidR="00275713" w:rsidRDefault="00D11573" w:rsidP="00D11573">
      <w:pPr>
        <w:rPr>
          <w:rFonts w:cs="Tahoma"/>
          <w:lang w:val="en-US"/>
        </w:rPr>
      </w:pPr>
      <w:r w:rsidRPr="003C6CD9">
        <w:rPr>
          <w:rFonts w:cs="Tahoma"/>
          <w:i/>
          <w:lang w:val="en-US"/>
        </w:rPr>
        <w:lastRenderedPageBreak/>
        <w:t>Exception handling</w:t>
      </w:r>
      <w:r w:rsidRPr="009E2B1B">
        <w:rPr>
          <w:rFonts w:cs="Tahoma"/>
          <w:lang w:val="en-US"/>
        </w:rPr>
        <w:t xml:space="preserve"> is normally included in control system functions to handle signal faults, object </w:t>
      </w:r>
      <w:r w:rsidR="00CA6804">
        <w:rPr>
          <w:rFonts w:cs="Tahoma"/>
          <w:lang w:val="en-US"/>
        </w:rPr>
        <w:t>fault</w:t>
      </w:r>
      <w:r w:rsidRPr="009E2B1B">
        <w:rPr>
          <w:rFonts w:cs="Tahoma"/>
          <w:lang w:val="en-US"/>
        </w:rPr>
        <w:t xml:space="preserve">, power supply </w:t>
      </w:r>
      <w:r w:rsidR="00CA6804">
        <w:rPr>
          <w:rFonts w:cs="Tahoma"/>
          <w:lang w:val="en-US"/>
        </w:rPr>
        <w:t>fault</w:t>
      </w:r>
      <w:r w:rsidRPr="009E2B1B">
        <w:rPr>
          <w:rFonts w:cs="Tahoma"/>
          <w:lang w:val="en-US"/>
        </w:rPr>
        <w:t xml:space="preserve"> etc. This means that if a fault in a single object occurs, it can be handled by e.g. manual interaction to keep the overall syste</w:t>
      </w:r>
      <w:r w:rsidR="003C6CD9">
        <w:rPr>
          <w:rFonts w:cs="Tahoma"/>
          <w:lang w:val="en-US"/>
        </w:rPr>
        <w:t>m performance within acceptable conditions</w:t>
      </w:r>
      <w:r w:rsidR="00275713">
        <w:rPr>
          <w:rFonts w:cs="Tahoma"/>
          <w:lang w:val="en-US"/>
        </w:rPr>
        <w:t xml:space="preserve">, i.e. if a critical </w:t>
      </w:r>
      <w:r w:rsidR="00275713" w:rsidRPr="009E2B1B">
        <w:rPr>
          <w:rFonts w:cs="Tahoma"/>
          <w:lang w:val="en-US"/>
        </w:rPr>
        <w:t>process value</w:t>
      </w:r>
      <w:r w:rsidR="00275713">
        <w:rPr>
          <w:rFonts w:cs="Tahoma"/>
          <w:lang w:val="en-US"/>
        </w:rPr>
        <w:t xml:space="preserve"> is between H and HH or between L and LL </w:t>
      </w:r>
      <w:r w:rsidR="003C6CD9">
        <w:rPr>
          <w:rFonts w:cs="Tahoma"/>
          <w:lang w:val="en-US"/>
        </w:rPr>
        <w:t xml:space="preserve">(yellow in the figure below) </w:t>
      </w:r>
      <w:r w:rsidR="00275713">
        <w:rPr>
          <w:rFonts w:cs="Tahoma"/>
          <w:lang w:val="en-US"/>
        </w:rPr>
        <w:t>for a limited time period</w:t>
      </w:r>
      <w:r w:rsidRPr="009E2B1B">
        <w:rPr>
          <w:rFonts w:cs="Tahoma"/>
          <w:lang w:val="en-US"/>
        </w:rPr>
        <w:t xml:space="preserve">. </w:t>
      </w:r>
    </w:p>
    <w:p w14:paraId="5E93E6E0" w14:textId="4071257D" w:rsidR="00D11573" w:rsidRPr="00275713" w:rsidRDefault="00275713" w:rsidP="00D11573">
      <w:pPr>
        <w:rPr>
          <w:rFonts w:cs="Tahoma"/>
          <w:u w:val="single"/>
          <w:lang w:val="en-US"/>
        </w:rPr>
      </w:pPr>
      <w:r w:rsidRPr="00275713">
        <w:rPr>
          <w:rFonts w:cs="Tahoma"/>
          <w:u w:val="single"/>
          <w:lang w:val="en-US"/>
        </w:rPr>
        <w:t xml:space="preserve">Note that an exception handling </w:t>
      </w:r>
      <w:r w:rsidR="00D11573" w:rsidRPr="00275713">
        <w:rPr>
          <w:rFonts w:cs="Tahoma"/>
          <w:u w:val="single"/>
          <w:lang w:val="en-US"/>
        </w:rPr>
        <w:t>also</w:t>
      </w:r>
      <w:r w:rsidRPr="00275713">
        <w:rPr>
          <w:rFonts w:cs="Tahoma"/>
          <w:u w:val="single"/>
          <w:lang w:val="en-US"/>
        </w:rPr>
        <w:t xml:space="preserve"> can</w:t>
      </w:r>
      <w:r w:rsidR="00D11573" w:rsidRPr="00275713">
        <w:rPr>
          <w:rFonts w:cs="Tahoma"/>
          <w:u w:val="single"/>
          <w:lang w:val="en-US"/>
        </w:rPr>
        <w:t xml:space="preserve"> be initiated directly by a manual decision</w:t>
      </w:r>
      <w:r w:rsidR="003C6CD9">
        <w:rPr>
          <w:rFonts w:cs="Tahoma"/>
          <w:u w:val="single"/>
          <w:lang w:val="en-US"/>
        </w:rPr>
        <w:t>, e.g. if an object is malfunctioning without any impact on process values, it may be necessary to restart the object or disconnect during corrective action</w:t>
      </w:r>
      <w:r w:rsidR="00D11573" w:rsidRPr="00275713">
        <w:rPr>
          <w:rFonts w:cs="Tahoma"/>
          <w:u w:val="single"/>
          <w:lang w:val="en-US"/>
        </w:rPr>
        <w:t>.</w:t>
      </w:r>
    </w:p>
    <w:p w14:paraId="6F847953" w14:textId="77777777" w:rsidR="00D11573" w:rsidRPr="009E2B1B" w:rsidRDefault="00D11573" w:rsidP="00D11573">
      <w:pPr>
        <w:rPr>
          <w:rFonts w:cs="Tahoma"/>
          <w:lang w:val="en-US"/>
        </w:rPr>
      </w:pPr>
      <w:r w:rsidRPr="009E2B1B">
        <w:rPr>
          <w:rFonts w:cs="Tahoma"/>
          <w:noProof/>
          <w:lang w:val="sv-SE" w:eastAsia="sv-SE"/>
        </w:rPr>
        <w:drawing>
          <wp:inline distT="0" distB="0" distL="0" distR="0" wp14:anchorId="25A4A159" wp14:editId="37CEACDF">
            <wp:extent cx="1371600" cy="1908313"/>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74356" cy="1912148"/>
                    </a:xfrm>
                    <a:prstGeom prst="rect">
                      <a:avLst/>
                    </a:prstGeom>
                    <a:noFill/>
                    <a:ln>
                      <a:noFill/>
                    </a:ln>
                  </pic:spPr>
                </pic:pic>
              </a:graphicData>
            </a:graphic>
          </wp:inline>
        </w:drawing>
      </w:r>
      <w:r w:rsidRPr="009E2B1B">
        <w:rPr>
          <w:rFonts w:cs="Tahoma"/>
          <w:lang w:val="en-US"/>
        </w:rPr>
        <w:t xml:space="preserve"> </w:t>
      </w:r>
    </w:p>
    <w:p w14:paraId="482F6581" w14:textId="77777777" w:rsidR="00D11573" w:rsidRPr="009E2B1B" w:rsidRDefault="00D11573" w:rsidP="00D11573">
      <w:pPr>
        <w:pStyle w:val="Caption"/>
        <w:rPr>
          <w:rFonts w:cs="Tahoma"/>
          <w:lang w:val="en-US"/>
        </w:rPr>
      </w:pPr>
      <w:bookmarkStart w:id="59" w:name="_Toc404942840"/>
      <w:r w:rsidRPr="009E2B1B">
        <w:rPr>
          <w:lang w:val="en-US"/>
        </w:rPr>
        <w:t xml:space="preserve">Figure </w:t>
      </w:r>
      <w:r w:rsidRPr="009E2B1B">
        <w:rPr>
          <w:lang w:val="en-US"/>
        </w:rPr>
        <w:fldChar w:fldCharType="begin"/>
      </w:r>
      <w:r w:rsidRPr="009E2B1B">
        <w:rPr>
          <w:lang w:val="en-US"/>
        </w:rPr>
        <w:instrText xml:space="preserve"> SEQ Figure \* ARABIC </w:instrText>
      </w:r>
      <w:r w:rsidRPr="009E2B1B">
        <w:rPr>
          <w:lang w:val="en-US"/>
        </w:rPr>
        <w:fldChar w:fldCharType="separate"/>
      </w:r>
      <w:r w:rsidR="00D86C06">
        <w:rPr>
          <w:noProof/>
          <w:lang w:val="en-US"/>
        </w:rPr>
        <w:t>8</w:t>
      </w:r>
      <w:r w:rsidRPr="009E2B1B">
        <w:rPr>
          <w:lang w:val="en-US"/>
        </w:rPr>
        <w:fldChar w:fldCharType="end"/>
      </w:r>
      <w:r w:rsidRPr="009E2B1B">
        <w:rPr>
          <w:lang w:val="en-US"/>
        </w:rPr>
        <w:t xml:space="preserve"> process value limits</w:t>
      </w:r>
      <w:bookmarkEnd w:id="59"/>
    </w:p>
    <w:p w14:paraId="00ADDACD" w14:textId="3A6854D7" w:rsidR="004A6DCA" w:rsidRPr="004A6DCA" w:rsidRDefault="004A6DCA" w:rsidP="004A6DCA">
      <w:pPr>
        <w:rPr>
          <w:u w:val="single"/>
          <w:lang w:val="en-US"/>
        </w:rPr>
      </w:pPr>
      <w:r w:rsidRPr="004A6DCA">
        <w:rPr>
          <w:u w:val="single"/>
          <w:lang w:val="en-US"/>
        </w:rPr>
        <w:t xml:space="preserve">More information about </w:t>
      </w:r>
      <w:r>
        <w:rPr>
          <w:u w:val="single"/>
          <w:lang w:val="en-US"/>
        </w:rPr>
        <w:t>all n</w:t>
      </w:r>
      <w:r w:rsidRPr="004A6DCA">
        <w:rPr>
          <w:u w:val="single"/>
          <w:lang w:val="en-US"/>
        </w:rPr>
        <w:t>ormal operation modes</w:t>
      </w:r>
      <w:r>
        <w:rPr>
          <w:u w:val="single"/>
          <w:lang w:val="en-US"/>
        </w:rPr>
        <w:t xml:space="preserve"> for target helium cooling systems is found</w:t>
      </w:r>
      <w:r w:rsidRPr="004A6DCA">
        <w:rPr>
          <w:u w:val="single"/>
          <w:lang w:val="en-US"/>
        </w:rPr>
        <w:t xml:space="preserve"> under figure 9 below.</w:t>
      </w:r>
      <w:bookmarkStart w:id="60" w:name="_Toc169776487"/>
      <w:bookmarkStart w:id="61" w:name="_Toc172269302"/>
    </w:p>
    <w:p w14:paraId="559B5699" w14:textId="77777777" w:rsidR="00123A8F" w:rsidRPr="009E2B1B" w:rsidRDefault="00123A8F" w:rsidP="00123A8F">
      <w:pPr>
        <w:pStyle w:val="Heading2"/>
        <w:tabs>
          <w:tab w:val="num" w:pos="992"/>
        </w:tabs>
        <w:spacing w:after="240"/>
        <w:rPr>
          <w:lang w:val="en-US"/>
        </w:rPr>
      </w:pPr>
      <w:bookmarkStart w:id="62" w:name="_Toc449952074"/>
      <w:r w:rsidRPr="009E2B1B">
        <w:rPr>
          <w:lang w:val="en-US"/>
        </w:rPr>
        <w:t>Abnormal system operation</w:t>
      </w:r>
      <w:bookmarkEnd w:id="60"/>
      <w:bookmarkEnd w:id="61"/>
      <w:bookmarkEnd w:id="62"/>
    </w:p>
    <w:p w14:paraId="4201531A" w14:textId="0EE6160B" w:rsidR="008B6192" w:rsidRDefault="00D11573" w:rsidP="00D11573">
      <w:pPr>
        <w:rPr>
          <w:rFonts w:cs="Tahoma"/>
          <w:lang w:val="en-US"/>
        </w:rPr>
      </w:pPr>
      <w:bookmarkStart w:id="63" w:name="_Toc172269303"/>
      <w:r w:rsidRPr="009E2B1B">
        <w:rPr>
          <w:rFonts w:cs="Tahoma"/>
          <w:i/>
          <w:lang w:val="en-US"/>
        </w:rPr>
        <w:t>An off normal event</w:t>
      </w:r>
      <w:r w:rsidRPr="009E2B1B">
        <w:rPr>
          <w:rFonts w:cs="Tahoma"/>
          <w:lang w:val="en-US"/>
        </w:rPr>
        <w:t xml:space="preserve"> is any event that affects the system performance and cannot be corrected before at least one </w:t>
      </w:r>
      <w:r w:rsidR="008B6192">
        <w:rPr>
          <w:rFonts w:cs="Tahoma"/>
          <w:lang w:val="en-US"/>
        </w:rPr>
        <w:t xml:space="preserve">critical </w:t>
      </w:r>
      <w:r w:rsidRPr="009E2B1B">
        <w:rPr>
          <w:rFonts w:cs="Tahoma"/>
          <w:lang w:val="en-US"/>
        </w:rPr>
        <w:t>process value goes outside normal limits, i.e. exceeding H</w:t>
      </w:r>
      <w:r w:rsidR="008B6192">
        <w:rPr>
          <w:rFonts w:cs="Tahoma"/>
          <w:lang w:val="en-US"/>
        </w:rPr>
        <w:t>H</w:t>
      </w:r>
      <w:r w:rsidRPr="009E2B1B">
        <w:rPr>
          <w:rFonts w:cs="Tahoma"/>
          <w:lang w:val="en-US"/>
        </w:rPr>
        <w:t xml:space="preserve"> or below L</w:t>
      </w:r>
      <w:r w:rsidR="003C6CD9">
        <w:rPr>
          <w:rFonts w:cs="Tahoma"/>
          <w:lang w:val="en-US"/>
        </w:rPr>
        <w:t>L (</w:t>
      </w:r>
      <w:r w:rsidR="008B6192">
        <w:rPr>
          <w:rFonts w:cs="Tahoma"/>
          <w:lang w:val="en-US"/>
        </w:rPr>
        <w:t>red</w:t>
      </w:r>
      <w:r w:rsidRPr="009E2B1B">
        <w:rPr>
          <w:rFonts w:cs="Tahoma"/>
          <w:lang w:val="en-US"/>
        </w:rPr>
        <w:t xml:space="preserve"> in the figure above</w:t>
      </w:r>
      <w:r w:rsidR="003C6CD9">
        <w:rPr>
          <w:rFonts w:cs="Tahoma"/>
          <w:lang w:val="en-US"/>
        </w:rPr>
        <w:t>)</w:t>
      </w:r>
      <w:r w:rsidRPr="009E2B1B">
        <w:rPr>
          <w:rFonts w:cs="Tahoma"/>
          <w:lang w:val="en-US"/>
        </w:rPr>
        <w:t xml:space="preserve">. In other words an off-normal situation is when conditions are outside the normal conditions design limits for the system, thus outside normal expected technical performance limits. Off-normal events include incidents (restart is possible with repairs or specific check on the system) and accidents (restart is not possible or possible with replacement of systems). </w:t>
      </w:r>
    </w:p>
    <w:p w14:paraId="49E03256" w14:textId="4BDA698C" w:rsidR="00D11573" w:rsidRPr="003C6CD9" w:rsidRDefault="003C6CD9" w:rsidP="00D11573">
      <w:pPr>
        <w:rPr>
          <w:rFonts w:cs="Tahoma"/>
          <w:u w:val="single"/>
          <w:lang w:val="en-US"/>
        </w:rPr>
      </w:pPr>
      <w:r w:rsidRPr="003C6CD9">
        <w:rPr>
          <w:rFonts w:cs="Tahoma"/>
          <w:u w:val="single"/>
          <w:lang w:val="en-US"/>
        </w:rPr>
        <w:t>Note that o</w:t>
      </w:r>
      <w:r w:rsidR="00D11573" w:rsidRPr="003C6CD9">
        <w:rPr>
          <w:rFonts w:cs="Tahoma"/>
          <w:u w:val="single"/>
          <w:lang w:val="en-US"/>
        </w:rPr>
        <w:t xml:space="preserve">ff normal events can </w:t>
      </w:r>
      <w:r w:rsidR="008B6192" w:rsidRPr="003C6CD9">
        <w:rPr>
          <w:rFonts w:cs="Tahoma"/>
          <w:u w:val="single"/>
          <w:lang w:val="en-US"/>
        </w:rPr>
        <w:t xml:space="preserve">also </w:t>
      </w:r>
      <w:r w:rsidR="00D11573" w:rsidRPr="003C6CD9">
        <w:rPr>
          <w:rFonts w:cs="Tahoma"/>
          <w:u w:val="single"/>
          <w:lang w:val="en-US"/>
        </w:rPr>
        <w:t>b</w:t>
      </w:r>
      <w:r w:rsidR="006F5DF9" w:rsidRPr="003C6CD9">
        <w:rPr>
          <w:rFonts w:cs="Tahoma"/>
          <w:u w:val="single"/>
          <w:lang w:val="en-US"/>
        </w:rPr>
        <w:t xml:space="preserve">e faults that prevent the </w:t>
      </w:r>
      <w:r w:rsidR="00D11573" w:rsidRPr="003C6CD9">
        <w:rPr>
          <w:rFonts w:cs="Tahoma"/>
          <w:u w:val="single"/>
          <w:lang w:val="en-US"/>
        </w:rPr>
        <w:t>system from performing its function, such as a breaker trip taking a pump off line</w:t>
      </w:r>
      <w:r w:rsidR="008B6192" w:rsidRPr="003C6CD9">
        <w:rPr>
          <w:rFonts w:cs="Tahoma"/>
          <w:u w:val="single"/>
          <w:lang w:val="en-US"/>
        </w:rPr>
        <w:t xml:space="preserve"> without any values yet reached outside limits</w:t>
      </w:r>
      <w:r w:rsidR="00D11573" w:rsidRPr="003C6CD9">
        <w:rPr>
          <w:rFonts w:cs="Tahoma"/>
          <w:u w:val="single"/>
          <w:lang w:val="en-US"/>
        </w:rPr>
        <w:t>. Off-normal events may invoke the MPS to take action in ord</w:t>
      </w:r>
      <w:r w:rsidR="006F5DF9" w:rsidRPr="003C6CD9">
        <w:rPr>
          <w:rFonts w:cs="Tahoma"/>
          <w:u w:val="single"/>
          <w:lang w:val="en-US"/>
        </w:rPr>
        <w:t xml:space="preserve">er to protect equipment, or </w:t>
      </w:r>
      <w:r w:rsidR="00D11573" w:rsidRPr="003C6CD9">
        <w:rPr>
          <w:rFonts w:cs="Tahoma"/>
          <w:u w:val="single"/>
          <w:lang w:val="en-US"/>
        </w:rPr>
        <w:t>TSS to take action in order to protect workers or the public.</w:t>
      </w:r>
    </w:p>
    <w:p w14:paraId="0FA9EF4A" w14:textId="7725BB3D" w:rsidR="003C6CD9" w:rsidRPr="003C6CD9" w:rsidRDefault="003C6CD9" w:rsidP="00D11573">
      <w:pPr>
        <w:rPr>
          <w:rFonts w:cs="Tahoma"/>
          <w:u w:val="single"/>
          <w:lang w:val="en-US"/>
        </w:rPr>
      </w:pPr>
      <w:r>
        <w:rPr>
          <w:rFonts w:cs="Tahoma"/>
          <w:u w:val="single"/>
          <w:lang w:val="en-US"/>
        </w:rPr>
        <w:t>Furthermore an off normal event</w:t>
      </w:r>
      <w:r w:rsidR="009216FB">
        <w:rPr>
          <w:rFonts w:cs="Tahoma"/>
          <w:u w:val="single"/>
          <w:lang w:val="en-US"/>
        </w:rPr>
        <w:t xml:space="preserve"> </w:t>
      </w:r>
      <w:r w:rsidRPr="00275713">
        <w:rPr>
          <w:rFonts w:cs="Tahoma"/>
          <w:u w:val="single"/>
          <w:lang w:val="en-US"/>
        </w:rPr>
        <w:t>can</w:t>
      </w:r>
      <w:r w:rsidR="009216FB">
        <w:rPr>
          <w:rFonts w:cs="Tahoma"/>
          <w:u w:val="single"/>
          <w:lang w:val="en-US"/>
        </w:rPr>
        <w:t xml:space="preserve"> also</w:t>
      </w:r>
      <w:r w:rsidRPr="00275713">
        <w:rPr>
          <w:rFonts w:cs="Tahoma"/>
          <w:u w:val="single"/>
          <w:lang w:val="en-US"/>
        </w:rPr>
        <w:t xml:space="preserve"> be initiated directly by a manual decision</w:t>
      </w:r>
      <w:r>
        <w:rPr>
          <w:rFonts w:cs="Tahoma"/>
          <w:u w:val="single"/>
          <w:lang w:val="en-US"/>
        </w:rPr>
        <w:t xml:space="preserve">, e.g. if any deviation or malfunction is expected to </w:t>
      </w:r>
      <w:r w:rsidR="001C4153">
        <w:rPr>
          <w:rFonts w:cs="Tahoma"/>
          <w:u w:val="single"/>
          <w:lang w:val="en-US"/>
        </w:rPr>
        <w:t>lead to a severe event.</w:t>
      </w:r>
    </w:p>
    <w:p w14:paraId="38F7F997" w14:textId="321E698A" w:rsidR="00D11573" w:rsidRPr="009E2B1B" w:rsidRDefault="00D11573" w:rsidP="00D11573">
      <w:pPr>
        <w:rPr>
          <w:rFonts w:cs="Tahoma"/>
          <w:lang w:val="en-US"/>
        </w:rPr>
      </w:pPr>
      <w:r w:rsidRPr="009E2B1B">
        <w:rPr>
          <w:rFonts w:cs="Tahoma"/>
          <w:lang w:val="en-US"/>
        </w:rPr>
        <w:lastRenderedPageBreak/>
        <w:t>Future Design Basis Accident (DB</w:t>
      </w:r>
      <w:r w:rsidR="006F5DF9">
        <w:rPr>
          <w:rFonts w:cs="Tahoma"/>
          <w:lang w:val="en-US"/>
        </w:rPr>
        <w:t xml:space="preserve">A) analyses may influence the </w:t>
      </w:r>
      <w:r w:rsidRPr="009E2B1B">
        <w:rPr>
          <w:rFonts w:cs="Tahoma"/>
          <w:lang w:val="en-US"/>
        </w:rPr>
        <w:t>design, and may require the implementation of one or more safety classi</w:t>
      </w:r>
      <w:r w:rsidR="006F5DF9">
        <w:rPr>
          <w:rFonts w:cs="Tahoma"/>
          <w:lang w:val="en-US"/>
        </w:rPr>
        <w:t xml:space="preserve">fied systems </w:t>
      </w:r>
      <w:r w:rsidRPr="009E2B1B">
        <w:rPr>
          <w:rFonts w:cs="Tahoma"/>
          <w:lang w:val="en-US"/>
        </w:rPr>
        <w:t>in order to keep the release of radioactive material within authorized limits (GSO).</w:t>
      </w:r>
    </w:p>
    <w:p w14:paraId="3E12B542" w14:textId="77777777" w:rsidR="00123A8F" w:rsidRPr="009E2B1B" w:rsidRDefault="00123A8F" w:rsidP="00123A8F">
      <w:pPr>
        <w:pStyle w:val="Heading2"/>
        <w:tabs>
          <w:tab w:val="num" w:pos="992"/>
        </w:tabs>
        <w:spacing w:after="240"/>
        <w:rPr>
          <w:lang w:val="en-US"/>
        </w:rPr>
      </w:pPr>
      <w:bookmarkStart w:id="64" w:name="_Toc169776488"/>
      <w:bookmarkStart w:id="65" w:name="_Toc172269305"/>
      <w:bookmarkStart w:id="66" w:name="_Toc449952075"/>
      <w:bookmarkEnd w:id="63"/>
      <w:r w:rsidRPr="009E2B1B">
        <w:rPr>
          <w:lang w:val="en-US"/>
        </w:rPr>
        <w:t>Abnormal Target Station operation</w:t>
      </w:r>
      <w:bookmarkEnd w:id="64"/>
      <w:bookmarkEnd w:id="65"/>
      <w:bookmarkEnd w:id="66"/>
    </w:p>
    <w:p w14:paraId="1434D13A" w14:textId="02B06503" w:rsidR="00D80142" w:rsidRPr="009E2B1B" w:rsidRDefault="006F5DF9" w:rsidP="00D80142">
      <w:pPr>
        <w:rPr>
          <w:lang w:val="en-US"/>
        </w:rPr>
      </w:pPr>
      <w:r>
        <w:rPr>
          <w:lang w:val="en-US"/>
        </w:rPr>
        <w:t>In case other systems within the target station is in an abnormal operation, target helium cooling systems may be affected depending on TSS and MPS system detail design. E.g. if an increased level of radiation is detected, maximum cooling power may be ordered.</w:t>
      </w:r>
    </w:p>
    <w:p w14:paraId="16557391" w14:textId="77777777" w:rsidR="006F5DF9" w:rsidRDefault="006F5DF9">
      <w:pPr>
        <w:spacing w:after="200" w:line="276" w:lineRule="auto"/>
        <w:rPr>
          <w:rFonts w:eastAsiaTheme="majorEastAsia" w:cstheme="majorBidi"/>
          <w:b/>
          <w:bCs/>
          <w:caps/>
          <w:sz w:val="28"/>
          <w:szCs w:val="28"/>
          <w:lang w:val="en-US"/>
        </w:rPr>
      </w:pPr>
      <w:r>
        <w:rPr>
          <w:lang w:val="en-US"/>
        </w:rPr>
        <w:br w:type="page"/>
      </w:r>
    </w:p>
    <w:p w14:paraId="4FE5107A" w14:textId="441FE308" w:rsidR="009E7940" w:rsidRPr="009E2B1B" w:rsidRDefault="009E7940" w:rsidP="009E7940">
      <w:pPr>
        <w:pStyle w:val="Heading1"/>
        <w:rPr>
          <w:lang w:val="en-US"/>
        </w:rPr>
      </w:pPr>
      <w:bookmarkStart w:id="67" w:name="_Toc449952076"/>
      <w:r w:rsidRPr="009E2B1B">
        <w:rPr>
          <w:lang w:val="en-US"/>
        </w:rPr>
        <w:lastRenderedPageBreak/>
        <w:t>Process control system</w:t>
      </w:r>
      <w:bookmarkEnd w:id="67"/>
    </w:p>
    <w:p w14:paraId="1C7F389B" w14:textId="62444834" w:rsidR="002A2D33" w:rsidRPr="002A2D33" w:rsidRDefault="00D11573" w:rsidP="002A2D33">
      <w:pPr>
        <w:pStyle w:val="Heading2"/>
        <w:rPr>
          <w:lang w:val="en-US"/>
        </w:rPr>
      </w:pPr>
      <w:bookmarkStart w:id="68" w:name="_Toc169776480"/>
      <w:bookmarkStart w:id="69" w:name="_Toc418581270"/>
      <w:bookmarkStart w:id="70" w:name="_Toc449952077"/>
      <w:bookmarkStart w:id="71" w:name="_Toc169776477"/>
      <w:bookmarkStart w:id="72" w:name="_Toc169776482"/>
      <w:bookmarkStart w:id="73" w:name="_Toc172269294"/>
      <w:bookmarkStart w:id="74" w:name="_Toc169776489"/>
      <w:bookmarkStart w:id="75" w:name="_Toc172269306"/>
      <w:bookmarkStart w:id="76" w:name="_Ref178904318"/>
      <w:r w:rsidRPr="009E2B1B">
        <w:rPr>
          <w:lang w:val="en-US"/>
        </w:rPr>
        <w:t>Processing unit</w:t>
      </w:r>
      <w:bookmarkEnd w:id="68"/>
      <w:bookmarkEnd w:id="69"/>
      <w:r w:rsidR="002A2D33">
        <w:rPr>
          <w:lang w:val="en-US"/>
        </w:rPr>
        <w:t>s; PLC’s</w:t>
      </w:r>
      <w:bookmarkEnd w:id="70"/>
    </w:p>
    <w:p w14:paraId="6CFBC66C" w14:textId="7AC054C6" w:rsidR="00D11573" w:rsidRPr="009E2B1B" w:rsidRDefault="00D11573" w:rsidP="00D11573">
      <w:pPr>
        <w:rPr>
          <w:rFonts w:cs="Tahoma"/>
          <w:lang w:val="en-US"/>
        </w:rPr>
      </w:pPr>
      <w:r w:rsidRPr="009E2B1B">
        <w:rPr>
          <w:rFonts w:cs="Tahoma"/>
          <w:lang w:val="en-US"/>
        </w:rPr>
        <w:t xml:space="preserve">A local industrial controller includes all automation programs for </w:t>
      </w:r>
      <w:r w:rsidR="00001C74" w:rsidRPr="009E2B1B">
        <w:rPr>
          <w:rFonts w:cs="Tahoma"/>
          <w:lang w:val="en-US"/>
        </w:rPr>
        <w:t>all Target</w:t>
      </w:r>
      <w:r w:rsidR="006F5DF9">
        <w:rPr>
          <w:rFonts w:cs="Tahoma"/>
          <w:lang w:val="en-US"/>
        </w:rPr>
        <w:t xml:space="preserve"> helium</w:t>
      </w:r>
      <w:r w:rsidRPr="009E2B1B">
        <w:rPr>
          <w:rFonts w:cs="Tahoma"/>
          <w:lang w:val="en-US"/>
        </w:rPr>
        <w:t xml:space="preserve"> </w:t>
      </w:r>
      <w:r w:rsidR="00001C74" w:rsidRPr="009E2B1B">
        <w:rPr>
          <w:rFonts w:cs="Tahoma"/>
          <w:lang w:val="en-US"/>
        </w:rPr>
        <w:t xml:space="preserve">cooling </w:t>
      </w:r>
      <w:r w:rsidRPr="009E2B1B">
        <w:rPr>
          <w:rFonts w:cs="Tahoma"/>
          <w:lang w:val="en-US"/>
        </w:rPr>
        <w:t>system</w:t>
      </w:r>
      <w:r w:rsidR="00001C74" w:rsidRPr="009E2B1B">
        <w:rPr>
          <w:rFonts w:cs="Tahoma"/>
          <w:lang w:val="en-US"/>
        </w:rPr>
        <w:t>s</w:t>
      </w:r>
      <w:r w:rsidRPr="009E2B1B">
        <w:rPr>
          <w:rFonts w:cs="Tahoma"/>
          <w:lang w:val="en-US"/>
        </w:rPr>
        <w:t xml:space="preserve">. </w:t>
      </w:r>
      <w:r w:rsidR="00DF650D">
        <w:rPr>
          <w:rFonts w:cs="Tahoma"/>
          <w:lang w:val="en-US"/>
        </w:rPr>
        <w:t xml:space="preserve">The local controller </w:t>
      </w:r>
      <w:r w:rsidR="00DF650D" w:rsidRPr="009E2B1B">
        <w:rPr>
          <w:rFonts w:cs="Tahoma"/>
          <w:lang w:val="en-US"/>
        </w:rPr>
        <w:t>hosts all control unit control blocks and process controller logic.</w:t>
      </w:r>
    </w:p>
    <w:p w14:paraId="11F81ECA" w14:textId="77777777" w:rsidR="00D11573" w:rsidRPr="009E2B1B" w:rsidRDefault="00D11573" w:rsidP="003E5EB8">
      <w:pPr>
        <w:pStyle w:val="Heading2"/>
        <w:rPr>
          <w:lang w:val="en-US"/>
        </w:rPr>
      </w:pPr>
      <w:bookmarkStart w:id="77" w:name="_Toc418581271"/>
      <w:bookmarkStart w:id="78" w:name="_Toc449952078"/>
      <w:bookmarkEnd w:id="71"/>
      <w:r w:rsidRPr="009E2B1B">
        <w:rPr>
          <w:lang w:val="en-US"/>
        </w:rPr>
        <w:t>Coordination unit, general</w:t>
      </w:r>
      <w:bookmarkEnd w:id="77"/>
      <w:bookmarkEnd w:id="78"/>
    </w:p>
    <w:p w14:paraId="6246F408" w14:textId="7F094A1E" w:rsidR="00001C74" w:rsidRPr="009E2B1B" w:rsidRDefault="00DF650D" w:rsidP="00D11573">
      <w:pPr>
        <w:rPr>
          <w:rFonts w:cs="Tahoma"/>
          <w:color w:val="000000"/>
          <w:lang w:val="en-US"/>
          <w14:textFill>
            <w14:solidFill>
              <w14:srgbClr w14:val="000000">
                <w14:lumMod w14:val="50000"/>
              </w14:srgbClr>
            </w14:solidFill>
          </w14:textFill>
        </w:rPr>
      </w:pPr>
      <w:r w:rsidRPr="009E2B1B">
        <w:rPr>
          <w:rFonts w:cs="Tahoma"/>
          <w:lang w:val="en-US"/>
        </w:rPr>
        <w:t>The systems ha</w:t>
      </w:r>
      <w:r w:rsidR="009216FB">
        <w:rPr>
          <w:rFonts w:cs="Tahoma"/>
          <w:lang w:val="en-US"/>
        </w:rPr>
        <w:t>ve</w:t>
      </w:r>
      <w:r w:rsidRPr="009E2B1B">
        <w:rPr>
          <w:rFonts w:cs="Tahoma"/>
          <w:lang w:val="en-US"/>
        </w:rPr>
        <w:t xml:space="preserve"> a superior central logic “</w:t>
      </w:r>
      <w:r w:rsidRPr="009E2B1B">
        <w:rPr>
          <w:rFonts w:cs="Tahoma"/>
          <w:color w:val="000000"/>
          <w:lang w:val="en-US"/>
          <w14:textFill>
            <w14:solidFill>
              <w14:srgbClr w14:val="000000">
                <w14:lumMod w14:val="50000"/>
              </w14:srgbClr>
            </w14:solidFill>
          </w14:textFill>
        </w:rPr>
        <w:t>Coordination unit”</w:t>
      </w:r>
      <w:r w:rsidRPr="009E2B1B">
        <w:rPr>
          <w:rFonts w:cs="Tahoma"/>
          <w:lang w:val="en-US"/>
        </w:rPr>
        <w:t xml:space="preserve"> that controls the modes of operation with the different operation parameter settings. </w:t>
      </w:r>
      <w:r>
        <w:rPr>
          <w:rFonts w:cs="Tahoma"/>
          <w:color w:val="000000"/>
          <w:lang w:val="en-US"/>
          <w14:textFill>
            <w14:solidFill>
              <w14:srgbClr w14:val="000000">
                <w14:lumMod w14:val="50000"/>
              </w14:srgbClr>
            </w14:solidFill>
          </w14:textFill>
        </w:rPr>
        <w:t xml:space="preserve">This mode </w:t>
      </w:r>
      <w:r w:rsidR="00D11573" w:rsidRPr="009E2B1B">
        <w:rPr>
          <w:rFonts w:cs="Tahoma"/>
          <w:color w:val="000000"/>
          <w:lang w:val="en-US"/>
          <w14:textFill>
            <w14:solidFill>
              <w14:srgbClr w14:val="000000">
                <w14:lumMod w14:val="50000"/>
              </w14:srgbClr>
            </w14:solidFill>
          </w14:textFill>
        </w:rPr>
        <w:t xml:space="preserve">control logic sets and controls all </w:t>
      </w:r>
      <w:r w:rsidR="00D11573" w:rsidRPr="009E2B1B">
        <w:rPr>
          <w:rFonts w:cs="Tahoma"/>
          <w:b/>
          <w:color w:val="000000"/>
          <w:lang w:val="en-US"/>
          <w14:textFill>
            <w14:solidFill>
              <w14:srgbClr w14:val="000000">
                <w14:lumMod w14:val="50000"/>
              </w14:srgbClr>
            </w14:solidFill>
          </w14:textFill>
        </w:rPr>
        <w:t>subsystems</w:t>
      </w:r>
      <w:r w:rsidR="00D11573" w:rsidRPr="009E2B1B">
        <w:rPr>
          <w:rFonts w:cs="Tahoma"/>
          <w:color w:val="000000"/>
          <w:lang w:val="en-US"/>
          <w14:textFill>
            <w14:solidFill>
              <w14:srgbClr w14:val="000000">
                <w14:lumMod w14:val="50000"/>
              </w14:srgbClr>
            </w14:solidFill>
          </w14:textFill>
        </w:rPr>
        <w:t xml:space="preserve"> within target</w:t>
      </w:r>
      <w:r>
        <w:rPr>
          <w:rFonts w:cs="Tahoma"/>
          <w:color w:val="000000"/>
          <w:lang w:val="en-US"/>
          <w14:textFill>
            <w14:solidFill>
              <w14:srgbClr w14:val="000000">
                <w14:lumMod w14:val="50000"/>
              </w14:srgbClr>
            </w14:solidFill>
          </w14:textFill>
        </w:rPr>
        <w:t xml:space="preserve"> helium</w:t>
      </w:r>
      <w:r w:rsidR="002A2D33">
        <w:rPr>
          <w:rFonts w:cs="Tahoma"/>
          <w:color w:val="000000"/>
          <w:lang w:val="en-US"/>
          <w14:textFill>
            <w14:solidFill>
              <w14:srgbClr w14:val="000000">
                <w14:lumMod w14:val="50000"/>
              </w14:srgbClr>
            </w14:solidFill>
          </w14:textFill>
        </w:rPr>
        <w:t xml:space="preserve"> cooling </w:t>
      </w:r>
      <w:r w:rsidR="00D11573" w:rsidRPr="009E2B1B">
        <w:rPr>
          <w:rFonts w:cs="Tahoma"/>
          <w:color w:val="000000"/>
          <w:lang w:val="en-US"/>
          <w14:textFill>
            <w14:solidFill>
              <w14:srgbClr w14:val="000000">
                <w14:lumMod w14:val="50000"/>
              </w14:srgbClr>
            </w14:solidFill>
          </w14:textFill>
        </w:rPr>
        <w:t>systems regarding modes of operation</w:t>
      </w:r>
      <w:r w:rsidR="002A2D33">
        <w:rPr>
          <w:rFonts w:cs="Tahoma"/>
          <w:color w:val="000000"/>
          <w:lang w:val="en-US"/>
          <w14:textFill>
            <w14:solidFill>
              <w14:srgbClr w14:val="000000">
                <w14:lumMod w14:val="50000"/>
              </w14:srgbClr>
            </w14:solidFill>
          </w14:textFill>
        </w:rPr>
        <w:t xml:space="preserve"> and </w:t>
      </w:r>
      <w:r w:rsidR="00D11573" w:rsidRPr="009E2B1B">
        <w:rPr>
          <w:rFonts w:cs="Tahoma"/>
          <w:color w:val="000000"/>
          <w:lang w:val="en-US"/>
          <w14:textFill>
            <w14:solidFill>
              <w14:srgbClr w14:val="000000">
                <w14:lumMod w14:val="50000"/>
              </w14:srgbClr>
            </w14:solidFill>
          </w14:textFill>
        </w:rPr>
        <w:t xml:space="preserve">start </w:t>
      </w:r>
      <w:r w:rsidR="002A2D33">
        <w:rPr>
          <w:rFonts w:cs="Tahoma"/>
          <w:color w:val="000000"/>
          <w:lang w:val="en-US"/>
          <w14:textFill>
            <w14:solidFill>
              <w14:srgbClr w14:val="000000">
                <w14:lumMod w14:val="50000"/>
              </w14:srgbClr>
            </w14:solidFill>
          </w14:textFill>
        </w:rPr>
        <w:t xml:space="preserve">condition checks. </w:t>
      </w:r>
      <w:r w:rsidR="00001C74" w:rsidRPr="009E2B1B">
        <w:rPr>
          <w:rFonts w:cs="Tahoma"/>
          <w:color w:val="000000"/>
          <w:lang w:val="en-US"/>
          <w14:textFill>
            <w14:solidFill>
              <w14:srgbClr w14:val="000000">
                <w14:lumMod w14:val="50000"/>
              </w14:srgbClr>
            </w14:solidFill>
          </w14:textFill>
        </w:rPr>
        <w:t xml:space="preserve">This unit also handles the operational mode related communication with superior systems and the Target wheel, drive and shaft system, </w:t>
      </w:r>
      <w:r w:rsidR="002A2D33">
        <w:rPr>
          <w:rFonts w:cs="Tahoma"/>
          <w:color w:val="000000"/>
          <w:lang w:val="en-US"/>
          <w14:textFill>
            <w14:solidFill>
              <w14:srgbClr w14:val="000000">
                <w14:lumMod w14:val="50000"/>
              </w14:srgbClr>
            </w14:solidFill>
          </w14:textFill>
        </w:rPr>
        <w:t>i.e. order and status signals.</w:t>
      </w:r>
      <w:r w:rsidR="00E3356E">
        <w:rPr>
          <w:rFonts w:cs="Tahoma"/>
          <w:color w:val="000000"/>
          <w:lang w:val="en-US"/>
          <w14:textFill>
            <w14:solidFill>
              <w14:srgbClr w14:val="000000">
                <w14:lumMod w14:val="50000"/>
              </w14:srgbClr>
            </w14:solidFill>
          </w14:textFill>
        </w:rPr>
        <w:t xml:space="preserve"> Below is described the basic logic in this module.</w:t>
      </w:r>
    </w:p>
    <w:p w14:paraId="06E5ABB8" w14:textId="7EA907C3" w:rsidR="00D11573" w:rsidRPr="009E2B1B" w:rsidRDefault="00D11573" w:rsidP="00D11573">
      <w:pPr>
        <w:pStyle w:val="Heading3"/>
        <w:tabs>
          <w:tab w:val="num" w:pos="992"/>
        </w:tabs>
        <w:rPr>
          <w:lang w:val="en-US"/>
        </w:rPr>
      </w:pPr>
      <w:bookmarkStart w:id="79" w:name="_Toc418581272"/>
      <w:r w:rsidRPr="009E2B1B">
        <w:rPr>
          <w:lang w:val="en-US"/>
        </w:rPr>
        <w:t>System mode transitions</w:t>
      </w:r>
      <w:bookmarkEnd w:id="79"/>
      <w:r w:rsidR="00E3356E">
        <w:rPr>
          <w:lang w:val="en-US"/>
        </w:rPr>
        <w:t xml:space="preserve"> / coordination unit logic</w:t>
      </w:r>
    </w:p>
    <w:p w14:paraId="33F95C54" w14:textId="27F32B1F" w:rsidR="00D11573" w:rsidRPr="009E2B1B" w:rsidRDefault="009216FB" w:rsidP="00D11573">
      <w:pPr>
        <w:rPr>
          <w:lang w:val="en-US"/>
        </w:rPr>
      </w:pPr>
      <w:r>
        <w:rPr>
          <w:lang w:val="en-US"/>
        </w:rPr>
        <w:t>Since this system have</w:t>
      </w:r>
      <w:r w:rsidR="00D11573" w:rsidRPr="009E2B1B">
        <w:rPr>
          <w:lang w:val="en-US"/>
        </w:rPr>
        <w:t xml:space="preserve"> mainly automated objects, the complete system modes of operation need to be managed as a part of the local control system. The figure below shows the system situations and included modes of operation, often called steps. </w:t>
      </w:r>
      <w:r w:rsidR="002A2D33">
        <w:rPr>
          <w:lang w:val="en-US"/>
        </w:rPr>
        <w:t>Actions within the steps and t</w:t>
      </w:r>
      <w:r w:rsidR="00D11573" w:rsidRPr="009E2B1B">
        <w:rPr>
          <w:lang w:val="en-US"/>
        </w:rPr>
        <w:t xml:space="preserve">he cause to leave a step is described in </w:t>
      </w:r>
      <w:r w:rsidR="002A2D33">
        <w:rPr>
          <w:lang w:val="en-US"/>
        </w:rPr>
        <w:t xml:space="preserve">the step and </w:t>
      </w:r>
      <w:r w:rsidR="00D11573" w:rsidRPr="009E2B1B">
        <w:rPr>
          <w:lang w:val="en-US"/>
        </w:rPr>
        <w:t>transition logic</w:t>
      </w:r>
      <w:r w:rsidR="002A2D33">
        <w:rPr>
          <w:lang w:val="en-US"/>
        </w:rPr>
        <w:t xml:space="preserve"> below</w:t>
      </w:r>
      <w:r w:rsidR="00D11573" w:rsidRPr="009E2B1B">
        <w:rPr>
          <w:lang w:val="en-US"/>
        </w:rPr>
        <w:t>. The figure also states possible paths between modes and situations</w:t>
      </w:r>
      <w:r w:rsidR="009936C0">
        <w:rPr>
          <w:lang w:val="en-US"/>
        </w:rPr>
        <w:t>/modes</w:t>
      </w:r>
      <w:r w:rsidR="00D11573" w:rsidRPr="009E2B1B">
        <w:rPr>
          <w:lang w:val="en-US"/>
        </w:rPr>
        <w:t xml:space="preserve">.   </w:t>
      </w: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5501"/>
      </w:tblGrid>
      <w:tr w:rsidR="00A11A3B" w14:paraId="216CAE42" w14:textId="77777777" w:rsidTr="000054F3">
        <w:trPr>
          <w:trHeight w:val="3066"/>
        </w:trPr>
        <w:tc>
          <w:tcPr>
            <w:tcW w:w="5501" w:type="dxa"/>
          </w:tcPr>
          <w:p w14:paraId="294D9C2A" w14:textId="328D98A1" w:rsidR="00A11A3B" w:rsidRDefault="00D52F82" w:rsidP="00D11573">
            <w:pPr>
              <w:rPr>
                <w:lang w:val="en-US"/>
              </w:rPr>
            </w:pPr>
            <w:r>
              <w:rPr>
                <w:noProof/>
                <w:lang w:val="sv-SE" w:eastAsia="sv-SE"/>
              </w:rPr>
              <w:drawing>
                <wp:inline distT="0" distB="0" distL="0" distR="0" wp14:anchorId="7D252AAE" wp14:editId="2B08B935">
                  <wp:extent cx="3215142" cy="3174797"/>
                  <wp:effectExtent l="0" t="0" r="444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9.JPG"/>
                          <pic:cNvPicPr/>
                        </pic:nvPicPr>
                        <pic:blipFill>
                          <a:blip r:embed="rId23">
                            <a:extLst>
                              <a:ext uri="{28A0092B-C50C-407E-A947-70E740481C1C}">
                                <a14:useLocalDpi xmlns:a14="http://schemas.microsoft.com/office/drawing/2010/main" val="0"/>
                              </a:ext>
                            </a:extLst>
                          </a:blip>
                          <a:stretch>
                            <a:fillRect/>
                          </a:stretch>
                        </pic:blipFill>
                        <pic:spPr>
                          <a:xfrm>
                            <a:off x="0" y="0"/>
                            <a:ext cx="3221341" cy="3180918"/>
                          </a:xfrm>
                          <a:prstGeom prst="rect">
                            <a:avLst/>
                          </a:prstGeom>
                        </pic:spPr>
                      </pic:pic>
                    </a:graphicData>
                  </a:graphic>
                </wp:inline>
              </w:drawing>
            </w:r>
          </w:p>
        </w:tc>
      </w:tr>
    </w:tbl>
    <w:p w14:paraId="459F0161" w14:textId="0CA5D861" w:rsidR="00D11573" w:rsidRPr="009E2B1B" w:rsidRDefault="00D11573" w:rsidP="00D11573">
      <w:pPr>
        <w:pStyle w:val="Caption"/>
        <w:rPr>
          <w:lang w:val="en-US"/>
        </w:rPr>
      </w:pPr>
      <w:bookmarkStart w:id="80" w:name="_Toc404942852"/>
      <w:r w:rsidRPr="009E2B1B">
        <w:rPr>
          <w:lang w:val="en-US"/>
        </w:rPr>
        <w:t xml:space="preserve">Figure </w:t>
      </w:r>
      <w:r w:rsidRPr="009E2B1B">
        <w:rPr>
          <w:lang w:val="en-US"/>
        </w:rPr>
        <w:fldChar w:fldCharType="begin"/>
      </w:r>
      <w:r w:rsidRPr="009E2B1B">
        <w:rPr>
          <w:lang w:val="en-US"/>
        </w:rPr>
        <w:instrText xml:space="preserve"> SEQ Figure \* ARABIC </w:instrText>
      </w:r>
      <w:r w:rsidRPr="009E2B1B">
        <w:rPr>
          <w:lang w:val="en-US"/>
        </w:rPr>
        <w:fldChar w:fldCharType="separate"/>
      </w:r>
      <w:r w:rsidR="00D86C06">
        <w:rPr>
          <w:noProof/>
          <w:lang w:val="en-US"/>
        </w:rPr>
        <w:t>9</w:t>
      </w:r>
      <w:r w:rsidRPr="009E2B1B">
        <w:rPr>
          <w:lang w:val="en-US"/>
        </w:rPr>
        <w:fldChar w:fldCharType="end"/>
      </w:r>
      <w:r w:rsidRPr="009E2B1B">
        <w:rPr>
          <w:lang w:val="en-US"/>
        </w:rPr>
        <w:t xml:space="preserve"> Mode logic </w:t>
      </w:r>
      <w:r w:rsidR="003F2CB8">
        <w:rPr>
          <w:lang w:val="en-US"/>
        </w:rPr>
        <w:t xml:space="preserve">of Target helium </w:t>
      </w:r>
      <w:r w:rsidRPr="009E2B1B">
        <w:rPr>
          <w:lang w:val="en-US"/>
        </w:rPr>
        <w:t>cooling system</w:t>
      </w:r>
      <w:bookmarkEnd w:id="80"/>
      <w:r w:rsidR="003F2CB8">
        <w:rPr>
          <w:lang w:val="en-US"/>
        </w:rPr>
        <w:t>s</w:t>
      </w:r>
    </w:p>
    <w:p w14:paraId="39B50566" w14:textId="77777777" w:rsidR="002A2D33" w:rsidRDefault="002A2D33" w:rsidP="00D11573">
      <w:pPr>
        <w:rPr>
          <w:b/>
          <w:i/>
          <w:lang w:val="en-US"/>
        </w:rPr>
      </w:pPr>
    </w:p>
    <w:p w14:paraId="709CE8BA" w14:textId="77777777" w:rsidR="002A2D33" w:rsidRDefault="002A2D33" w:rsidP="00D11573">
      <w:pPr>
        <w:rPr>
          <w:b/>
          <w:i/>
          <w:lang w:val="en-US"/>
        </w:rPr>
      </w:pPr>
    </w:p>
    <w:p w14:paraId="0004ADE0" w14:textId="27D17B4C" w:rsidR="00D11573" w:rsidRPr="009E2B1B" w:rsidRDefault="00D11573" w:rsidP="00D11573">
      <w:pPr>
        <w:rPr>
          <w:b/>
          <w:i/>
          <w:lang w:val="en-US"/>
        </w:rPr>
      </w:pPr>
      <w:r w:rsidRPr="009E2B1B">
        <w:rPr>
          <w:b/>
          <w:i/>
          <w:lang w:val="en-US"/>
        </w:rPr>
        <w:lastRenderedPageBreak/>
        <w:t>STEPS</w:t>
      </w:r>
      <w:r w:rsidR="003F5C69">
        <w:rPr>
          <w:b/>
          <w:i/>
          <w:lang w:val="en-US"/>
        </w:rPr>
        <w:t xml:space="preserve"> (synchronization signals to e.g. Target wheel not included at this stage)</w:t>
      </w:r>
    </w:p>
    <w:p w14:paraId="4E8F1EC0" w14:textId="0EA4CB95" w:rsidR="00D11573" w:rsidRPr="009E2B1B" w:rsidRDefault="001A5986" w:rsidP="00D11573">
      <w:pPr>
        <w:rPr>
          <w:rFonts w:cs="Tahoma"/>
          <w:lang w:val="en-US"/>
        </w:rPr>
      </w:pPr>
      <w:r>
        <w:rPr>
          <w:lang w:val="en-US"/>
        </w:rPr>
        <w:t>S0. Off</w:t>
      </w:r>
      <w:r w:rsidR="00D11573" w:rsidRPr="009E2B1B">
        <w:rPr>
          <w:lang w:val="en-US"/>
        </w:rPr>
        <w:t xml:space="preserve">: </w:t>
      </w:r>
      <w:r w:rsidR="00D11573" w:rsidRPr="009E2B1B">
        <w:rPr>
          <w:rFonts w:cs="Tahoma"/>
          <w:lang w:val="en-US"/>
        </w:rPr>
        <w:t xml:space="preserve">The system is completely turned off, i.e. without power supply. This mode is also used at DECOMISSIONING and can also be used during MAINTENANCE. </w:t>
      </w:r>
    </w:p>
    <w:p w14:paraId="639B8451" w14:textId="0EE5D931" w:rsidR="00D11573" w:rsidRPr="009E2B1B" w:rsidRDefault="001A5986" w:rsidP="00D11573">
      <w:pPr>
        <w:rPr>
          <w:rFonts w:cs="Tahoma"/>
          <w:lang w:val="en-US"/>
        </w:rPr>
      </w:pPr>
      <w:r>
        <w:rPr>
          <w:rFonts w:cs="Tahoma"/>
          <w:lang w:val="en-US"/>
        </w:rPr>
        <w:t>S1. Stand by</w:t>
      </w:r>
      <w:r w:rsidR="00D11573" w:rsidRPr="009E2B1B">
        <w:rPr>
          <w:rFonts w:cs="Tahoma"/>
          <w:lang w:val="en-US"/>
        </w:rPr>
        <w:t>: The system and all included devices are off, i.e. motors are not running, valves are in safe position.</w:t>
      </w:r>
      <w:r w:rsidR="003F2CB8">
        <w:rPr>
          <w:rFonts w:cs="Tahoma"/>
          <w:lang w:val="en-US"/>
        </w:rPr>
        <w:t xml:space="preserve"> None </w:t>
      </w:r>
      <w:r w:rsidR="00CA6804">
        <w:rPr>
          <w:rFonts w:cs="Tahoma"/>
          <w:lang w:val="en-US"/>
        </w:rPr>
        <w:t>of the devices indicates fault</w:t>
      </w:r>
      <w:r w:rsidR="003F2CB8">
        <w:rPr>
          <w:rFonts w:cs="Tahoma"/>
          <w:lang w:val="en-US"/>
        </w:rPr>
        <w:t>.</w:t>
      </w:r>
      <w:r w:rsidR="000054F3">
        <w:rPr>
          <w:rFonts w:cs="Tahoma"/>
          <w:lang w:val="en-US"/>
        </w:rPr>
        <w:t xml:space="preserve"> The</w:t>
      </w:r>
      <w:r w:rsidR="00D11573" w:rsidRPr="009E2B1B">
        <w:rPr>
          <w:rFonts w:cs="Tahoma"/>
          <w:lang w:val="en-US"/>
        </w:rPr>
        <w:t xml:space="preserve"> head control logic for the system is inactive and no control signals goes from the system. Signals in to the system are ignored </w:t>
      </w:r>
      <w:r w:rsidR="00D11573" w:rsidRPr="003F2CB8">
        <w:rPr>
          <w:rFonts w:cs="Tahoma"/>
          <w:i/>
          <w:lang w:val="en-US"/>
        </w:rPr>
        <w:t>except activation signals</w:t>
      </w:r>
      <w:r w:rsidR="00D11573" w:rsidRPr="009E2B1B">
        <w:rPr>
          <w:rFonts w:cs="Tahoma"/>
          <w:lang w:val="en-US"/>
        </w:rPr>
        <w:t>, see transitions below.</w:t>
      </w:r>
    </w:p>
    <w:p w14:paraId="7298756C" w14:textId="7E7B9DF4" w:rsidR="004A6DCA" w:rsidRPr="009E2B1B" w:rsidRDefault="001A5986" w:rsidP="00D11573">
      <w:pPr>
        <w:rPr>
          <w:rFonts w:cs="Tahoma"/>
          <w:lang w:val="en-US"/>
        </w:rPr>
      </w:pPr>
      <w:r>
        <w:rPr>
          <w:rFonts w:cs="Tahoma"/>
          <w:lang w:val="en-US"/>
        </w:rPr>
        <w:t>S2. Start</w:t>
      </w:r>
      <w:r w:rsidR="00D11573" w:rsidRPr="009E2B1B">
        <w:rPr>
          <w:rFonts w:cs="Tahoma"/>
          <w:lang w:val="en-US"/>
        </w:rPr>
        <w:t xml:space="preserve">: The head control logic for the system performs a set of start activities, i.e. devices and controllers are forced to AUTO or REMOTE mode and started using </w:t>
      </w:r>
      <w:r w:rsidR="00D11573" w:rsidRPr="000054F3">
        <w:rPr>
          <w:rFonts w:cs="Tahoma"/>
          <w:i/>
          <w:lang w:val="en-US"/>
        </w:rPr>
        <w:t>start parameters</w:t>
      </w:r>
      <w:r w:rsidR="00D11573" w:rsidRPr="009E2B1B">
        <w:rPr>
          <w:rFonts w:cs="Tahoma"/>
          <w:lang w:val="en-US"/>
        </w:rPr>
        <w:t xml:space="preserve">. </w:t>
      </w:r>
      <w:r w:rsidR="004A6DCA">
        <w:rPr>
          <w:lang w:val="en-US"/>
        </w:rPr>
        <w:t xml:space="preserve">Alarms or information about objects that don’t perform expected action is generated and users can make corrective actions. </w:t>
      </w:r>
      <w:r w:rsidR="004A6DCA" w:rsidRPr="009E2B1B">
        <w:rPr>
          <w:rFonts w:cs="Tahoma"/>
          <w:lang w:val="en-US"/>
        </w:rPr>
        <w:t xml:space="preserve">The system leaves the START mode when all </w:t>
      </w:r>
      <w:r w:rsidR="004A6DCA" w:rsidRPr="009E2B1B">
        <w:rPr>
          <w:rFonts w:cs="Tahoma"/>
          <w:i/>
          <w:lang w:val="en-US"/>
        </w:rPr>
        <w:t>start conditions</w:t>
      </w:r>
      <w:r w:rsidR="004A6DCA" w:rsidRPr="009E2B1B">
        <w:rPr>
          <w:rFonts w:cs="Tahoma"/>
          <w:lang w:val="en-US"/>
        </w:rPr>
        <w:t xml:space="preserve"> are fulfilled.</w:t>
      </w:r>
    </w:p>
    <w:p w14:paraId="2AA0AB5E" w14:textId="0921AC47" w:rsidR="00D11573" w:rsidRPr="009E2B1B" w:rsidRDefault="001A5986" w:rsidP="00D11573">
      <w:pPr>
        <w:rPr>
          <w:rFonts w:cs="Tahoma"/>
          <w:lang w:val="en-US"/>
        </w:rPr>
      </w:pPr>
      <w:r>
        <w:rPr>
          <w:rFonts w:cs="Tahoma"/>
          <w:lang w:val="en-US"/>
        </w:rPr>
        <w:t>S3. Operation</w:t>
      </w:r>
      <w:r w:rsidR="00D11573" w:rsidRPr="009E2B1B">
        <w:rPr>
          <w:rFonts w:cs="Tahoma"/>
          <w:lang w:val="en-US"/>
        </w:rPr>
        <w:t>: The system is runnin</w:t>
      </w:r>
      <w:r w:rsidR="009936C0">
        <w:rPr>
          <w:rFonts w:cs="Tahoma"/>
          <w:lang w:val="en-US"/>
        </w:rPr>
        <w:t xml:space="preserve">g normally, i.e. all </w:t>
      </w:r>
      <w:r w:rsidR="00D11573" w:rsidRPr="009E2B1B">
        <w:rPr>
          <w:rFonts w:cs="Tahoma"/>
          <w:lang w:val="en-US"/>
        </w:rPr>
        <w:t>process values are within normal value</w:t>
      </w:r>
      <w:r w:rsidR="009936C0">
        <w:rPr>
          <w:rFonts w:cs="Tahoma"/>
          <w:lang w:val="en-US"/>
        </w:rPr>
        <w:t xml:space="preserve"> limit</w:t>
      </w:r>
      <w:r w:rsidR="00D11573" w:rsidRPr="009E2B1B">
        <w:rPr>
          <w:rFonts w:cs="Tahoma"/>
          <w:lang w:val="en-US"/>
        </w:rPr>
        <w:t>s. Control loops active and system devices/objects are running in AUTO, REMOTE or MANUAL mode, i.e. parts of the system can be taken over by a user. During tests, maintenance and minor process value deviation corrections, single objects often has to be put in MANUAL mode for a limited time period.</w:t>
      </w:r>
    </w:p>
    <w:p w14:paraId="70DB01DF" w14:textId="76673351" w:rsidR="00D11573" w:rsidRPr="009E2B1B" w:rsidRDefault="001A5986" w:rsidP="00D11573">
      <w:pPr>
        <w:rPr>
          <w:rFonts w:cs="Tahoma"/>
          <w:lang w:val="en-US"/>
        </w:rPr>
      </w:pPr>
      <w:r>
        <w:rPr>
          <w:rFonts w:cs="Tahoma"/>
          <w:lang w:val="en-US"/>
        </w:rPr>
        <w:t>S4. Stop</w:t>
      </w:r>
      <w:r w:rsidR="000054F3">
        <w:rPr>
          <w:rFonts w:cs="Tahoma"/>
          <w:lang w:val="en-US"/>
        </w:rPr>
        <w:t>: The</w:t>
      </w:r>
      <w:r w:rsidR="00D11573" w:rsidRPr="009E2B1B">
        <w:rPr>
          <w:rFonts w:cs="Tahoma"/>
          <w:lang w:val="en-US"/>
        </w:rPr>
        <w:t xml:space="preserve"> head control logic for the system performs a set of stop activities, i.e. devices and controllers are forced to AUTO or REMOTE mode using </w:t>
      </w:r>
      <w:r w:rsidR="00D11573" w:rsidRPr="000054F3">
        <w:rPr>
          <w:rFonts w:cs="Tahoma"/>
          <w:i/>
          <w:lang w:val="en-US"/>
        </w:rPr>
        <w:t>stop parameters</w:t>
      </w:r>
      <w:r w:rsidR="000054F3">
        <w:rPr>
          <w:rFonts w:cs="Tahoma"/>
          <w:lang w:val="en-US"/>
        </w:rPr>
        <w:t>.</w:t>
      </w:r>
    </w:p>
    <w:p w14:paraId="1CE3C837" w14:textId="7D21B1AC" w:rsidR="00D11573" w:rsidRPr="009E2B1B" w:rsidRDefault="001A5986" w:rsidP="00D11573">
      <w:pPr>
        <w:rPr>
          <w:rFonts w:cs="Tahoma"/>
          <w:lang w:val="en-US"/>
        </w:rPr>
      </w:pPr>
      <w:r>
        <w:rPr>
          <w:rFonts w:cs="Tahoma"/>
          <w:lang w:val="en-US"/>
        </w:rPr>
        <w:t>S5. Fill</w:t>
      </w:r>
      <w:r w:rsidR="00D11573" w:rsidRPr="009E2B1B">
        <w:rPr>
          <w:rFonts w:cs="Tahoma"/>
          <w:lang w:val="en-US"/>
        </w:rPr>
        <w:t xml:space="preserve">: The cooling circuit is filled with helium, air or nitrogen via </w:t>
      </w:r>
      <w:r w:rsidR="00C96C6C">
        <w:rPr>
          <w:rFonts w:cs="Tahoma"/>
          <w:lang w:val="en-US"/>
        </w:rPr>
        <w:t>system 1011</w:t>
      </w:r>
      <w:r>
        <w:rPr>
          <w:rFonts w:cs="Tahoma"/>
          <w:lang w:val="en-US"/>
        </w:rPr>
        <w:t xml:space="preserve"> </w:t>
      </w:r>
      <w:r w:rsidR="00D11573" w:rsidRPr="000054F3">
        <w:rPr>
          <w:rFonts w:cs="Tahoma"/>
          <w:i/>
          <w:lang w:val="en-US"/>
        </w:rPr>
        <w:t xml:space="preserve">using </w:t>
      </w:r>
      <w:r w:rsidR="000054F3" w:rsidRPr="000054F3">
        <w:rPr>
          <w:rFonts w:cs="Tahoma"/>
          <w:i/>
          <w:lang w:val="en-US"/>
        </w:rPr>
        <w:t xml:space="preserve">fill </w:t>
      </w:r>
      <w:r w:rsidR="00D11573" w:rsidRPr="000054F3">
        <w:rPr>
          <w:rFonts w:cs="Tahoma"/>
          <w:i/>
          <w:lang w:val="en-US"/>
        </w:rPr>
        <w:t xml:space="preserve">process values </w:t>
      </w:r>
      <w:r w:rsidR="00D11573" w:rsidRPr="009E2B1B">
        <w:rPr>
          <w:rFonts w:cs="Tahoma"/>
          <w:lang w:val="en-US"/>
        </w:rPr>
        <w:t>(temperature</w:t>
      </w:r>
      <w:r w:rsidR="003F2CB8">
        <w:rPr>
          <w:rFonts w:cs="Tahoma"/>
          <w:lang w:val="en-US"/>
        </w:rPr>
        <w:t>s</w:t>
      </w:r>
      <w:r w:rsidR="00D11573" w:rsidRPr="009E2B1B">
        <w:rPr>
          <w:rFonts w:cs="Tahoma"/>
          <w:lang w:val="en-US"/>
        </w:rPr>
        <w:t xml:space="preserve"> and pressure</w:t>
      </w:r>
      <w:r w:rsidR="003F2CB8">
        <w:rPr>
          <w:rFonts w:cs="Tahoma"/>
          <w:lang w:val="en-US"/>
        </w:rPr>
        <w:t>s</w:t>
      </w:r>
      <w:r w:rsidR="000054F3">
        <w:rPr>
          <w:rFonts w:cs="Tahoma"/>
          <w:lang w:val="en-US"/>
        </w:rPr>
        <w:t xml:space="preserve">) in </w:t>
      </w:r>
      <w:r w:rsidR="00070EB6">
        <w:rPr>
          <w:rFonts w:cs="Tahoma"/>
          <w:lang w:val="en-US"/>
        </w:rPr>
        <w:t>1011</w:t>
      </w:r>
      <w:r w:rsidR="000054F3">
        <w:rPr>
          <w:rFonts w:cs="Tahoma"/>
          <w:lang w:val="en-US"/>
        </w:rPr>
        <w:t xml:space="preserve"> </w:t>
      </w:r>
      <w:r w:rsidR="00D11573" w:rsidRPr="009E2B1B">
        <w:rPr>
          <w:rFonts w:cs="Tahoma"/>
          <w:lang w:val="en-US"/>
        </w:rPr>
        <w:t>to fill the correct amount of correct gas. T</w:t>
      </w:r>
      <w:r w:rsidR="003F2CB8">
        <w:rPr>
          <w:rFonts w:cs="Tahoma"/>
          <w:lang w:val="en-US"/>
        </w:rPr>
        <w:t xml:space="preserve">he controllers in </w:t>
      </w:r>
      <w:r w:rsidR="00C96C6C">
        <w:rPr>
          <w:rFonts w:cs="Tahoma"/>
          <w:lang w:val="en-US"/>
        </w:rPr>
        <w:t>system 1010</w:t>
      </w:r>
      <w:r w:rsidR="00D11573" w:rsidRPr="009E2B1B">
        <w:rPr>
          <w:rFonts w:cs="Tahoma"/>
          <w:lang w:val="en-US"/>
        </w:rPr>
        <w:t xml:space="preserve"> are inactive. </w:t>
      </w:r>
    </w:p>
    <w:p w14:paraId="6984B7BA" w14:textId="4026873E" w:rsidR="00D11573" w:rsidRPr="009E2B1B" w:rsidRDefault="00D11573" w:rsidP="00D11573">
      <w:pPr>
        <w:rPr>
          <w:rFonts w:cs="Tahoma"/>
          <w:lang w:val="en-US"/>
        </w:rPr>
      </w:pPr>
      <w:r w:rsidRPr="009E2B1B">
        <w:rPr>
          <w:rFonts w:cs="Tahoma"/>
          <w:lang w:val="en-US"/>
        </w:rPr>
        <w:t xml:space="preserve">The cooling circuit is filled with </w:t>
      </w:r>
      <w:r w:rsidRPr="009E2B1B">
        <w:rPr>
          <w:rFonts w:cs="Tahoma"/>
          <w:u w:val="single"/>
          <w:lang w:val="en-US"/>
        </w:rPr>
        <w:t>helium;</w:t>
      </w:r>
      <w:r w:rsidRPr="009E2B1B">
        <w:rPr>
          <w:rFonts w:cs="Tahoma"/>
          <w:lang w:val="en-US"/>
        </w:rPr>
        <w:t xml:space="preserve"> source either system “Pristine helium” or “Storage for </w:t>
      </w:r>
      <w:r w:rsidR="00CA6804">
        <w:rPr>
          <w:rFonts w:cs="Tahoma"/>
          <w:lang w:val="en-US"/>
        </w:rPr>
        <w:t>potentially</w:t>
      </w:r>
      <w:r w:rsidRPr="009E2B1B">
        <w:rPr>
          <w:rFonts w:cs="Tahoma"/>
          <w:lang w:val="en-US"/>
        </w:rPr>
        <w:t xml:space="preserve"> contaminated He”</w:t>
      </w:r>
      <w:r w:rsidR="000054F3">
        <w:rPr>
          <w:rFonts w:cs="Tahoma"/>
          <w:lang w:val="en-US"/>
        </w:rPr>
        <w:t xml:space="preserve">, or nitrogen from </w:t>
      </w:r>
      <w:r w:rsidR="000054F3" w:rsidRPr="009E2B1B">
        <w:rPr>
          <w:rFonts w:cs="Tahoma"/>
          <w:lang w:val="en-US"/>
        </w:rPr>
        <w:t>system “Pristine helium”</w:t>
      </w:r>
      <w:r w:rsidR="000054F3">
        <w:rPr>
          <w:rFonts w:cs="Tahoma"/>
          <w:lang w:val="en-US"/>
        </w:rPr>
        <w:t xml:space="preserve">. The circuit can also be </w:t>
      </w:r>
      <w:r w:rsidRPr="009E2B1B">
        <w:rPr>
          <w:rFonts w:cs="Tahoma"/>
          <w:lang w:val="en-US"/>
        </w:rPr>
        <w:t>filled with air via service valves.</w:t>
      </w:r>
    </w:p>
    <w:p w14:paraId="62A68690" w14:textId="67BA7002" w:rsidR="00D11573" w:rsidRPr="009E2B1B" w:rsidRDefault="001A5986" w:rsidP="00D11573">
      <w:pPr>
        <w:rPr>
          <w:rFonts w:cs="Tahoma"/>
          <w:lang w:val="en-US"/>
        </w:rPr>
      </w:pPr>
      <w:r>
        <w:rPr>
          <w:rFonts w:cs="Tahoma"/>
          <w:lang w:val="en-US"/>
        </w:rPr>
        <w:t>S6. Drain</w:t>
      </w:r>
      <w:r w:rsidR="00D11573" w:rsidRPr="009E2B1B">
        <w:rPr>
          <w:rFonts w:cs="Tahoma"/>
          <w:lang w:val="en-US"/>
        </w:rPr>
        <w:t>: The cooling circuit is drained</w:t>
      </w:r>
      <w:r w:rsidR="005825A4">
        <w:rPr>
          <w:rFonts w:cs="Tahoma"/>
          <w:lang w:val="en-US"/>
        </w:rPr>
        <w:t xml:space="preserve"> to a certain pressure set point, i.e. the value is sent to SWITCH-11 and used by pressure controller </w:t>
      </w:r>
      <w:r w:rsidR="00070EB6">
        <w:rPr>
          <w:rFonts w:cs="Tahoma"/>
          <w:lang w:val="en-US"/>
        </w:rPr>
        <w:t>1011</w:t>
      </w:r>
      <w:proofErr w:type="gramStart"/>
      <w:r w:rsidR="005825A4">
        <w:rPr>
          <w:rFonts w:cs="Tahoma"/>
          <w:lang w:val="en-US"/>
        </w:rPr>
        <w:t>:PIC</w:t>
      </w:r>
      <w:proofErr w:type="gramEnd"/>
      <w:r w:rsidR="005825A4">
        <w:rPr>
          <w:rFonts w:cs="Tahoma"/>
          <w:lang w:val="en-US"/>
        </w:rPr>
        <w:t>-11. G</w:t>
      </w:r>
      <w:r w:rsidR="009936C0">
        <w:rPr>
          <w:rFonts w:cs="Tahoma"/>
          <w:lang w:val="en-US"/>
        </w:rPr>
        <w:t xml:space="preserve">as is discharged </w:t>
      </w:r>
      <w:r w:rsidR="003F7584">
        <w:rPr>
          <w:rFonts w:cs="Tahoma"/>
          <w:lang w:val="en-US"/>
        </w:rPr>
        <w:t>using the gas cylinders in system 1011</w:t>
      </w:r>
      <w:r w:rsidR="009936C0">
        <w:rPr>
          <w:rFonts w:cs="Tahoma"/>
          <w:lang w:val="en-US"/>
        </w:rPr>
        <w:t xml:space="preserve">. </w:t>
      </w:r>
      <w:r w:rsidR="003F7584">
        <w:rPr>
          <w:rFonts w:cs="Tahoma"/>
          <w:lang w:val="en-US"/>
        </w:rPr>
        <w:t>The</w:t>
      </w:r>
      <w:r w:rsidR="00D11573" w:rsidRPr="009E2B1B">
        <w:rPr>
          <w:rFonts w:cs="Tahoma"/>
          <w:lang w:val="en-US"/>
        </w:rPr>
        <w:t xml:space="preserve"> compressor </w:t>
      </w:r>
      <w:r w:rsidR="003F7584">
        <w:rPr>
          <w:rFonts w:cs="Tahoma"/>
          <w:lang w:val="en-US"/>
        </w:rPr>
        <w:t>in 1011 is capable of reaching a pressure down to 1-10kPa</w:t>
      </w:r>
      <w:r w:rsidR="00D11573" w:rsidRPr="009E2B1B">
        <w:rPr>
          <w:rFonts w:cs="Tahoma"/>
          <w:lang w:val="en-US"/>
        </w:rPr>
        <w:t xml:space="preserve"> in the cooling circuit. When draining </w:t>
      </w:r>
      <w:r w:rsidR="00D11573" w:rsidRPr="009E2B1B">
        <w:rPr>
          <w:rFonts w:cs="Tahoma"/>
          <w:u w:val="single"/>
          <w:lang w:val="en-US"/>
        </w:rPr>
        <w:t>helium</w:t>
      </w:r>
      <w:r w:rsidR="00D11573" w:rsidRPr="009E2B1B">
        <w:rPr>
          <w:rFonts w:cs="Tahoma"/>
          <w:lang w:val="en-US"/>
        </w:rPr>
        <w:t xml:space="preserve"> the storage tank/gas cylinders are used. When draining from clean air or clean nitrogen a</w:t>
      </w:r>
      <w:r w:rsidR="00D11573" w:rsidRPr="009E2B1B">
        <w:rPr>
          <w:lang w:val="en-US"/>
        </w:rPr>
        <w:t xml:space="preserve"> </w:t>
      </w:r>
      <w:r w:rsidR="00D11573" w:rsidRPr="009E2B1B">
        <w:rPr>
          <w:rStyle w:val="hps"/>
          <w:lang w:val="en-US"/>
        </w:rPr>
        <w:t xml:space="preserve">connection directly to </w:t>
      </w:r>
      <w:r w:rsidR="003F2CB8">
        <w:rPr>
          <w:rStyle w:val="hps"/>
          <w:lang w:val="en-US"/>
        </w:rPr>
        <w:t xml:space="preserve">the </w:t>
      </w:r>
      <w:proofErr w:type="spellStart"/>
      <w:r w:rsidR="003F7584">
        <w:rPr>
          <w:rStyle w:val="hps"/>
          <w:lang w:val="en-US"/>
        </w:rPr>
        <w:t>offgas</w:t>
      </w:r>
      <w:proofErr w:type="spellEnd"/>
      <w:r w:rsidR="003F7584">
        <w:rPr>
          <w:rStyle w:val="hps"/>
          <w:lang w:val="en-US"/>
        </w:rPr>
        <w:t xml:space="preserve"> </w:t>
      </w:r>
      <w:r w:rsidR="009936C0">
        <w:rPr>
          <w:lang w:val="en-US"/>
        </w:rPr>
        <w:t xml:space="preserve">system </w:t>
      </w:r>
      <w:r w:rsidR="003F7584">
        <w:rPr>
          <w:lang w:val="en-US"/>
        </w:rPr>
        <w:t>1140</w:t>
      </w:r>
      <w:r w:rsidR="00D11573" w:rsidRPr="009E2B1B">
        <w:rPr>
          <w:lang w:val="en-US"/>
        </w:rPr>
        <w:t xml:space="preserve"> is used.</w:t>
      </w:r>
    </w:p>
    <w:p w14:paraId="298534CE" w14:textId="5043D22C" w:rsidR="00D11573" w:rsidRDefault="001A5986" w:rsidP="00D11573">
      <w:pPr>
        <w:rPr>
          <w:rFonts w:cs="Tahoma"/>
          <w:lang w:val="en-US"/>
        </w:rPr>
      </w:pPr>
      <w:r>
        <w:rPr>
          <w:rFonts w:cs="Tahoma"/>
          <w:lang w:val="en-US"/>
        </w:rPr>
        <w:t>S7. Maintenance</w:t>
      </w:r>
      <w:r w:rsidR="00D11573" w:rsidRPr="009E2B1B">
        <w:rPr>
          <w:rFonts w:cs="Tahoma"/>
          <w:lang w:val="en-US"/>
        </w:rPr>
        <w:t>: Before it is allowed to enter this mode all subsystems conditions for “maintenance” are fulfilled, e.g. a valve feedback signal for safe mode=true, compressor unit off. Control system modules and single objects can be put in any mode but the superior logic will not allow entering operation mode unless special conditions are fulfilled, e.g.</w:t>
      </w:r>
      <w:r w:rsidR="003F2CB8">
        <w:rPr>
          <w:rFonts w:cs="Tahoma"/>
          <w:lang w:val="en-US"/>
        </w:rPr>
        <w:t xml:space="preserve"> blowers/compressors security switches off and </w:t>
      </w:r>
      <w:r w:rsidR="00D11573" w:rsidRPr="009E2B1B">
        <w:rPr>
          <w:rFonts w:cs="Tahoma"/>
          <w:lang w:val="en-US"/>
        </w:rPr>
        <w:t>simulated compressor flow or test mode parameters used.</w:t>
      </w:r>
    </w:p>
    <w:p w14:paraId="7B8A531F" w14:textId="53693FD3" w:rsidR="00C56270" w:rsidRPr="00D62336" w:rsidRDefault="00D62336" w:rsidP="00D11573">
      <w:pPr>
        <w:rPr>
          <w:rFonts w:cs="Tahoma"/>
          <w:u w:val="single"/>
          <w:lang w:val="en-US"/>
        </w:rPr>
      </w:pPr>
      <w:r>
        <w:rPr>
          <w:rFonts w:cs="Tahoma"/>
          <w:u w:val="single"/>
          <w:lang w:val="en-US"/>
        </w:rPr>
        <w:lastRenderedPageBreak/>
        <w:t xml:space="preserve">Note that </w:t>
      </w:r>
      <w:r w:rsidR="00C56270" w:rsidRPr="00D62336">
        <w:rPr>
          <w:rFonts w:cs="Tahoma"/>
          <w:u w:val="single"/>
          <w:lang w:val="en-US"/>
        </w:rPr>
        <w:t xml:space="preserve">system TWDS can order this system </w:t>
      </w:r>
      <w:r w:rsidRPr="00D62336">
        <w:rPr>
          <w:rFonts w:cs="Tahoma"/>
          <w:u w:val="single"/>
          <w:lang w:val="en-US"/>
        </w:rPr>
        <w:t>to Maintenance mode.</w:t>
      </w:r>
    </w:p>
    <w:p w14:paraId="76478B4A" w14:textId="243A89C0" w:rsidR="00D11573" w:rsidRPr="009E2B1B" w:rsidRDefault="001A5986" w:rsidP="00D11573">
      <w:pPr>
        <w:rPr>
          <w:lang w:val="en-US"/>
        </w:rPr>
      </w:pPr>
      <w:r>
        <w:rPr>
          <w:lang w:val="en-US"/>
        </w:rPr>
        <w:t xml:space="preserve">S8. </w:t>
      </w:r>
      <w:r w:rsidR="00CA6804">
        <w:rPr>
          <w:lang w:val="en-US"/>
        </w:rPr>
        <w:t>FAULT</w:t>
      </w:r>
      <w:r w:rsidR="00D11573" w:rsidRPr="009E2B1B">
        <w:rPr>
          <w:lang w:val="en-US"/>
        </w:rPr>
        <w:t xml:space="preserve">: If any type of </w:t>
      </w:r>
      <w:r w:rsidR="00CA6804">
        <w:rPr>
          <w:lang w:val="en-US"/>
        </w:rPr>
        <w:t>fault</w:t>
      </w:r>
      <w:r w:rsidR="00D11573" w:rsidRPr="009E2B1B">
        <w:rPr>
          <w:lang w:val="en-US"/>
        </w:rPr>
        <w:t xml:space="preserve"> has occurred this mode is entered. Depending on t</w:t>
      </w:r>
      <w:r>
        <w:rPr>
          <w:lang w:val="en-US"/>
        </w:rPr>
        <w:t xml:space="preserve">he type and severity of the </w:t>
      </w:r>
      <w:r w:rsidR="00CA6804">
        <w:rPr>
          <w:lang w:val="en-US"/>
        </w:rPr>
        <w:t>fault</w:t>
      </w:r>
      <w:r w:rsidR="00D11573" w:rsidRPr="009E2B1B">
        <w:rPr>
          <w:lang w:val="en-US"/>
        </w:rPr>
        <w:t>, different actions are taken. E.g. process value deviations can be corrected by manual action and the system mode is manually put back to same mod</w:t>
      </w:r>
      <w:r w:rsidR="003F2CB8">
        <w:rPr>
          <w:lang w:val="en-US"/>
        </w:rPr>
        <w:t xml:space="preserve">e as before the </w:t>
      </w:r>
      <w:r w:rsidR="00CA6804">
        <w:rPr>
          <w:lang w:val="en-US"/>
        </w:rPr>
        <w:t>fault</w:t>
      </w:r>
      <w:r w:rsidR="003F2CB8">
        <w:rPr>
          <w:lang w:val="en-US"/>
        </w:rPr>
        <w:t xml:space="preserve">, </w:t>
      </w:r>
      <w:r w:rsidR="00D11573" w:rsidRPr="009E2B1B">
        <w:rPr>
          <w:lang w:val="en-US"/>
        </w:rPr>
        <w:t>also refer to “</w:t>
      </w:r>
      <w:r w:rsidR="00D11573" w:rsidRPr="009E2B1B">
        <w:rPr>
          <w:i/>
          <w:lang w:val="en-US"/>
        </w:rPr>
        <w:t>Normal events</w:t>
      </w:r>
      <w:r w:rsidR="00D11573" w:rsidRPr="009E2B1B">
        <w:rPr>
          <w:lang w:val="en-US"/>
        </w:rPr>
        <w:t xml:space="preserve">” and “Exception handling” in next section. </w:t>
      </w:r>
    </w:p>
    <w:p w14:paraId="31B78886" w14:textId="01FA7FF4" w:rsidR="00D11573" w:rsidRDefault="00D11573" w:rsidP="00D11573">
      <w:pPr>
        <w:rPr>
          <w:lang w:val="en-US"/>
        </w:rPr>
      </w:pPr>
      <w:r w:rsidRPr="009E2B1B">
        <w:rPr>
          <w:lang w:val="en-US"/>
        </w:rPr>
        <w:t xml:space="preserve">S9. OFF NORMAL SITUATIONS: If the </w:t>
      </w:r>
      <w:r w:rsidR="00CA6804">
        <w:rPr>
          <w:lang w:val="en-US"/>
        </w:rPr>
        <w:t>fault</w:t>
      </w:r>
      <w:r w:rsidRPr="009E2B1B">
        <w:rPr>
          <w:lang w:val="en-US"/>
        </w:rPr>
        <w:t xml:space="preserve"> is severe</w:t>
      </w:r>
      <w:r w:rsidR="001A5986">
        <w:rPr>
          <w:lang w:val="en-US"/>
        </w:rPr>
        <w:t xml:space="preserve"> and was not possible to correct in </w:t>
      </w:r>
      <w:r w:rsidR="00CA6804">
        <w:rPr>
          <w:lang w:val="en-US"/>
        </w:rPr>
        <w:t>FAULT</w:t>
      </w:r>
      <w:r w:rsidR="001A5986">
        <w:rPr>
          <w:lang w:val="en-US"/>
        </w:rPr>
        <w:t xml:space="preserve"> mode</w:t>
      </w:r>
      <w:r w:rsidRPr="009E2B1B">
        <w:rPr>
          <w:lang w:val="en-US"/>
        </w:rPr>
        <w:t xml:space="preserve"> the system is entering this mode.</w:t>
      </w:r>
      <w:r w:rsidR="005652CB">
        <w:rPr>
          <w:lang w:val="en-US"/>
        </w:rPr>
        <w:t xml:space="preserve"> A </w:t>
      </w:r>
      <w:r w:rsidR="00CA6804">
        <w:rPr>
          <w:lang w:val="en-US"/>
        </w:rPr>
        <w:t>fault</w:t>
      </w:r>
      <w:r w:rsidR="005652CB">
        <w:rPr>
          <w:lang w:val="en-US"/>
        </w:rPr>
        <w:t xml:space="preserve"> signal may be </w:t>
      </w:r>
      <w:r w:rsidR="003F2CB8">
        <w:rPr>
          <w:lang w:val="en-US"/>
        </w:rPr>
        <w:t xml:space="preserve">sent </w:t>
      </w:r>
      <w:r w:rsidR="005652CB">
        <w:rPr>
          <w:lang w:val="en-US"/>
        </w:rPr>
        <w:t xml:space="preserve">for use by </w:t>
      </w:r>
      <w:r w:rsidR="003F2CB8">
        <w:rPr>
          <w:lang w:val="en-US"/>
        </w:rPr>
        <w:t>TSS</w:t>
      </w:r>
      <w:r w:rsidR="005652CB">
        <w:rPr>
          <w:lang w:val="en-US"/>
        </w:rPr>
        <w:t xml:space="preserve"> and MPS.</w:t>
      </w:r>
      <w:r w:rsidR="003F2CB8">
        <w:rPr>
          <w:lang w:val="en-US"/>
        </w:rPr>
        <w:t xml:space="preserve"> </w:t>
      </w:r>
    </w:p>
    <w:p w14:paraId="1ABE7547" w14:textId="394609B2" w:rsidR="003F2CB8" w:rsidRPr="003F2CB8" w:rsidRDefault="003F2CB8" w:rsidP="00D11573">
      <w:pPr>
        <w:rPr>
          <w:rFonts w:cs="Tahoma"/>
          <w:u w:val="single"/>
          <w:lang w:val="en-US"/>
        </w:rPr>
      </w:pPr>
      <w:r>
        <w:rPr>
          <w:rFonts w:cs="Tahoma"/>
          <w:u w:val="single"/>
          <w:lang w:val="en-US"/>
        </w:rPr>
        <w:t>A</w:t>
      </w:r>
      <w:r w:rsidRPr="009E2B1B">
        <w:rPr>
          <w:rFonts w:cs="Tahoma"/>
          <w:u w:val="single"/>
          <w:lang w:val="en-US"/>
        </w:rPr>
        <w:t xml:space="preserve">lso </w:t>
      </w:r>
      <w:r>
        <w:rPr>
          <w:rFonts w:cs="Tahoma"/>
          <w:u w:val="single"/>
          <w:lang w:val="en-US"/>
        </w:rPr>
        <w:t>refer to appendix 1 and 2</w:t>
      </w:r>
    </w:p>
    <w:p w14:paraId="68FD5338" w14:textId="77777777" w:rsidR="00D11573" w:rsidRPr="009E2B1B" w:rsidRDefault="00D11573" w:rsidP="00D11573">
      <w:pPr>
        <w:rPr>
          <w:b/>
          <w:i/>
          <w:lang w:val="en-US"/>
        </w:rPr>
      </w:pPr>
      <w:r w:rsidRPr="009E2B1B">
        <w:rPr>
          <w:b/>
          <w:i/>
          <w:lang w:val="en-US"/>
        </w:rPr>
        <w:t>Transitions:</w:t>
      </w:r>
    </w:p>
    <w:p w14:paraId="596E83AD" w14:textId="77777777" w:rsidR="00D11573" w:rsidRPr="009E2B1B" w:rsidRDefault="00D11573" w:rsidP="00D11573">
      <w:pPr>
        <w:rPr>
          <w:lang w:val="en-US"/>
        </w:rPr>
      </w:pPr>
      <w:r w:rsidRPr="009E2B1B">
        <w:rPr>
          <w:lang w:val="en-US"/>
        </w:rPr>
        <w:t xml:space="preserve">Transitions are labelled </w:t>
      </w:r>
      <w:proofErr w:type="spellStart"/>
      <w:r w:rsidRPr="009E2B1B">
        <w:rPr>
          <w:lang w:val="en-US"/>
        </w:rPr>
        <w:t>TNn</w:t>
      </w:r>
      <w:proofErr w:type="spellEnd"/>
      <w:r w:rsidRPr="009E2B1B">
        <w:rPr>
          <w:lang w:val="en-US"/>
        </w:rPr>
        <w:t xml:space="preserve"> with N=step number to leave, n=serial number.</w:t>
      </w:r>
    </w:p>
    <w:p w14:paraId="7FBE791B" w14:textId="77777777" w:rsidR="00D11573" w:rsidRPr="009E2B1B" w:rsidRDefault="00D11573" w:rsidP="00D11573">
      <w:pPr>
        <w:rPr>
          <w:lang w:val="en-US"/>
        </w:rPr>
      </w:pPr>
      <w:r w:rsidRPr="009E2B1B">
        <w:rPr>
          <w:lang w:val="en-US"/>
        </w:rPr>
        <w:t>A transition is a logic describing the cause to pass the transition. Following is transition condition logics for the mode Coordination unit described in words:</w:t>
      </w:r>
    </w:p>
    <w:p w14:paraId="475623DE" w14:textId="032CEF62" w:rsidR="000054F3" w:rsidRPr="000054F3" w:rsidRDefault="00E3356E" w:rsidP="00D11573">
      <w:pPr>
        <w:spacing w:after="0"/>
        <w:rPr>
          <w:rFonts w:cs="Tahoma"/>
          <w:color w:val="000000"/>
          <w:lang w:val="en-US"/>
          <w14:textFill>
            <w14:solidFill>
              <w14:srgbClr w14:val="000000">
                <w14:lumMod w14:val="50000"/>
              </w14:srgbClr>
            </w14:solidFill>
          </w14:textFill>
        </w:rPr>
      </w:pPr>
      <w:r>
        <w:rPr>
          <w:lang w:val="en-US"/>
        </w:rPr>
        <w:t xml:space="preserve">T01: </w:t>
      </w:r>
      <w:r w:rsidR="00A65DDF">
        <w:rPr>
          <w:lang w:val="en-US"/>
        </w:rPr>
        <w:t xml:space="preserve">Target helium cooling </w:t>
      </w:r>
      <w:r>
        <w:rPr>
          <w:lang w:val="en-US"/>
        </w:rPr>
        <w:t xml:space="preserve">system activate signal goes </w:t>
      </w:r>
      <w:r w:rsidR="00D11573" w:rsidRPr="009E2B1B">
        <w:rPr>
          <w:lang w:val="en-US"/>
        </w:rPr>
        <w:t xml:space="preserve">true AND no control object </w:t>
      </w:r>
      <w:r w:rsidR="00CA6804">
        <w:rPr>
          <w:lang w:val="en-US"/>
        </w:rPr>
        <w:t>fault</w:t>
      </w:r>
    </w:p>
    <w:p w14:paraId="2C72700C" w14:textId="39807551" w:rsidR="00D11573" w:rsidRPr="009E2B1B" w:rsidRDefault="00E3356E" w:rsidP="00D11573">
      <w:pPr>
        <w:spacing w:after="0"/>
        <w:rPr>
          <w:rFonts w:cs="Tahoma"/>
          <w:color w:val="000000"/>
          <w:lang w:val="en-US"/>
          <w14:textFill>
            <w14:solidFill>
              <w14:srgbClr w14:val="000000">
                <w14:lumMod w14:val="50000"/>
              </w14:srgbClr>
            </w14:solidFill>
          </w14:textFill>
        </w:rPr>
      </w:pPr>
      <w:r>
        <w:rPr>
          <w:lang w:val="en-US"/>
        </w:rPr>
        <w:t xml:space="preserve">T10, </w:t>
      </w:r>
      <w:r w:rsidR="00A65DDF">
        <w:rPr>
          <w:lang w:val="en-US"/>
        </w:rPr>
        <w:t>T20, T30, T40, T50, T60</w:t>
      </w:r>
      <w:r w:rsidR="00D11573" w:rsidRPr="009E2B1B">
        <w:rPr>
          <w:lang w:val="en-US"/>
        </w:rPr>
        <w:t xml:space="preserve">, T80: Summary </w:t>
      </w:r>
      <w:r w:rsidR="00CA6804">
        <w:rPr>
          <w:lang w:val="en-US"/>
        </w:rPr>
        <w:t>FAULT</w:t>
      </w:r>
      <w:r w:rsidR="00D11573" w:rsidRPr="009E2B1B">
        <w:rPr>
          <w:lang w:val="en-US"/>
        </w:rPr>
        <w:t xml:space="preserve"> signal=true</w:t>
      </w:r>
    </w:p>
    <w:p w14:paraId="3D413A40" w14:textId="4868B42D" w:rsidR="00D11573" w:rsidRPr="009E2B1B" w:rsidRDefault="00D11573" w:rsidP="00D11573">
      <w:pPr>
        <w:spacing w:after="0"/>
        <w:rPr>
          <w:rFonts w:cs="Tahoma"/>
          <w:color w:val="000000"/>
          <w:lang w:val="en-US"/>
          <w14:textFill>
            <w14:solidFill>
              <w14:srgbClr w14:val="000000">
                <w14:lumMod w14:val="50000"/>
              </w14:srgbClr>
            </w14:solidFill>
          </w14:textFill>
        </w:rPr>
      </w:pPr>
      <w:r w:rsidRPr="009E2B1B">
        <w:rPr>
          <w:lang w:val="en-US"/>
        </w:rPr>
        <w:t xml:space="preserve">T11: </w:t>
      </w:r>
      <w:r w:rsidR="00E3356E">
        <w:rPr>
          <w:lang w:val="en-US"/>
        </w:rPr>
        <w:t xml:space="preserve">Circuit-breakers=true AND </w:t>
      </w:r>
      <w:r w:rsidR="00A65DDF">
        <w:rPr>
          <w:lang w:val="en-US"/>
        </w:rPr>
        <w:t xml:space="preserve">Target helium cooling system off </w:t>
      </w:r>
      <w:r w:rsidR="00E3356E">
        <w:rPr>
          <w:lang w:val="en-US"/>
        </w:rPr>
        <w:t xml:space="preserve">signal goes </w:t>
      </w:r>
      <w:r w:rsidRPr="009E2B1B">
        <w:rPr>
          <w:lang w:val="en-US"/>
        </w:rPr>
        <w:t>true*</w:t>
      </w:r>
    </w:p>
    <w:p w14:paraId="0A648471" w14:textId="0F41071A" w:rsidR="00D11573" w:rsidRPr="009E2B1B" w:rsidRDefault="00A65DDF" w:rsidP="00D11573">
      <w:pPr>
        <w:spacing w:after="0"/>
        <w:rPr>
          <w:lang w:val="en-US"/>
        </w:rPr>
      </w:pPr>
      <w:r>
        <w:rPr>
          <w:lang w:val="en-US"/>
        </w:rPr>
        <w:t xml:space="preserve">T12: START signal goes </w:t>
      </w:r>
      <w:r w:rsidR="00D11573" w:rsidRPr="009E2B1B">
        <w:rPr>
          <w:lang w:val="en-US"/>
        </w:rPr>
        <w:t>true*</w:t>
      </w:r>
    </w:p>
    <w:p w14:paraId="4D3998B3" w14:textId="4E907B74" w:rsidR="00D11573" w:rsidRPr="009E2B1B" w:rsidRDefault="00A65DDF" w:rsidP="00D11573">
      <w:pPr>
        <w:spacing w:after="0"/>
        <w:rPr>
          <w:lang w:val="en-US"/>
        </w:rPr>
      </w:pPr>
      <w:r>
        <w:rPr>
          <w:lang w:val="en-US"/>
        </w:rPr>
        <w:t xml:space="preserve">T13: MAINTENANCE signal goes </w:t>
      </w:r>
      <w:r w:rsidR="00D11573" w:rsidRPr="009E2B1B">
        <w:rPr>
          <w:lang w:val="en-US"/>
        </w:rPr>
        <w:t>true*</w:t>
      </w:r>
    </w:p>
    <w:p w14:paraId="35A3E6F7" w14:textId="3D907A0A" w:rsidR="00D11573" w:rsidRPr="009E2B1B" w:rsidRDefault="00D11573" w:rsidP="00D11573">
      <w:pPr>
        <w:spacing w:after="0"/>
        <w:rPr>
          <w:lang w:val="en-US"/>
        </w:rPr>
      </w:pPr>
      <w:r w:rsidRPr="009E2B1B">
        <w:rPr>
          <w:lang w:val="en-US"/>
        </w:rPr>
        <w:t>T21: Start conditions fulfilled</w:t>
      </w:r>
      <w:r w:rsidR="00A65DDF">
        <w:rPr>
          <w:lang w:val="en-US"/>
        </w:rPr>
        <w:t xml:space="preserve">, e.g. </w:t>
      </w:r>
      <w:r w:rsidR="00FA44AE">
        <w:rPr>
          <w:lang w:val="en-US"/>
        </w:rPr>
        <w:t>control</w:t>
      </w:r>
      <w:r w:rsidR="00A65DDF">
        <w:rPr>
          <w:lang w:val="en-US"/>
        </w:rPr>
        <w:t>ler</w:t>
      </w:r>
      <w:r w:rsidR="00FA44AE">
        <w:rPr>
          <w:lang w:val="en-US"/>
        </w:rPr>
        <w:t xml:space="preserve"> deviations within limits</w:t>
      </w:r>
    </w:p>
    <w:p w14:paraId="6BE066B2" w14:textId="7670E66A" w:rsidR="00D11573" w:rsidRPr="009E2B1B" w:rsidRDefault="00A65DDF" w:rsidP="00D11573">
      <w:pPr>
        <w:spacing w:after="0"/>
        <w:rPr>
          <w:lang w:val="en-US"/>
        </w:rPr>
      </w:pPr>
      <w:r>
        <w:rPr>
          <w:lang w:val="en-US"/>
        </w:rPr>
        <w:t>T31: Target helium cooling system Stop</w:t>
      </w:r>
      <w:r w:rsidR="003B0E66">
        <w:rPr>
          <w:lang w:val="en-US"/>
        </w:rPr>
        <w:t xml:space="preserve"> signal = </w:t>
      </w:r>
      <w:r>
        <w:rPr>
          <w:lang w:val="en-US"/>
        </w:rPr>
        <w:t>true AND system TWDS Stop</w:t>
      </w:r>
      <w:r w:rsidR="003B0E66">
        <w:rPr>
          <w:lang w:val="en-US"/>
        </w:rPr>
        <w:t xml:space="preserve"> signal = </w:t>
      </w:r>
      <w:r>
        <w:rPr>
          <w:lang w:val="en-US"/>
        </w:rPr>
        <w:t>true</w:t>
      </w:r>
    </w:p>
    <w:p w14:paraId="1AD0BA1F" w14:textId="7F361D08" w:rsidR="00D11573" w:rsidRPr="005652CB" w:rsidRDefault="00D11573" w:rsidP="00D11573">
      <w:pPr>
        <w:spacing w:after="0"/>
        <w:rPr>
          <w:rFonts w:cs="Tahoma"/>
          <w:color w:val="000000"/>
          <w:lang w:val="en-US"/>
          <w14:textFill>
            <w14:solidFill>
              <w14:srgbClr w14:val="000000">
                <w14:lumMod w14:val="50000"/>
              </w14:srgbClr>
            </w14:solidFill>
          </w14:textFill>
        </w:rPr>
      </w:pPr>
      <w:r w:rsidRPr="009E2B1B">
        <w:rPr>
          <w:lang w:val="en-US"/>
        </w:rPr>
        <w:t>T41: Stop conditions fulfilled</w:t>
      </w:r>
      <w:r w:rsidR="005652CB">
        <w:rPr>
          <w:lang w:val="en-US"/>
        </w:rPr>
        <w:t xml:space="preserve"> </w:t>
      </w:r>
      <w:r w:rsidR="005652CB" w:rsidRPr="009E2B1B">
        <w:rPr>
          <w:lang w:val="en-US"/>
        </w:rPr>
        <w:t xml:space="preserve">AND no control object </w:t>
      </w:r>
      <w:r w:rsidR="00CA6804">
        <w:rPr>
          <w:lang w:val="en-US"/>
        </w:rPr>
        <w:t>fault</w:t>
      </w:r>
    </w:p>
    <w:p w14:paraId="5480E9B0" w14:textId="65CB0F3D" w:rsidR="00D11573" w:rsidRPr="009E2B1B" w:rsidRDefault="003B0E66" w:rsidP="00D11573">
      <w:pPr>
        <w:spacing w:after="0"/>
        <w:rPr>
          <w:lang w:val="en-US"/>
        </w:rPr>
      </w:pPr>
      <w:r>
        <w:rPr>
          <w:lang w:val="en-US"/>
        </w:rPr>
        <w:t xml:space="preserve">T51: </w:t>
      </w:r>
      <w:r w:rsidR="00C96C6C">
        <w:rPr>
          <w:lang w:val="en-US"/>
        </w:rPr>
        <w:t>system 1011</w:t>
      </w:r>
      <w:r>
        <w:rPr>
          <w:lang w:val="en-US"/>
        </w:rPr>
        <w:t xml:space="preserve"> FILL_READY signal goes </w:t>
      </w:r>
      <w:r w:rsidR="00D11573" w:rsidRPr="009E2B1B">
        <w:rPr>
          <w:lang w:val="en-US"/>
        </w:rPr>
        <w:t>true AND MAINTENANCE signal=true*</w:t>
      </w:r>
    </w:p>
    <w:p w14:paraId="7091E824" w14:textId="04663C44" w:rsidR="00D11573" w:rsidRPr="005652CB" w:rsidRDefault="003B0E66" w:rsidP="00D11573">
      <w:pPr>
        <w:spacing w:after="0"/>
        <w:rPr>
          <w:rFonts w:cs="Tahoma"/>
          <w:color w:val="000000"/>
          <w:lang w:val="en-US"/>
          <w14:textFill>
            <w14:solidFill>
              <w14:srgbClr w14:val="000000">
                <w14:lumMod w14:val="50000"/>
              </w14:srgbClr>
            </w14:solidFill>
          </w14:textFill>
        </w:rPr>
      </w:pPr>
      <w:r>
        <w:rPr>
          <w:lang w:val="en-US"/>
        </w:rPr>
        <w:t xml:space="preserve">T52: </w:t>
      </w:r>
      <w:r w:rsidR="00C96C6C">
        <w:rPr>
          <w:lang w:val="en-US"/>
        </w:rPr>
        <w:t>system 1011</w:t>
      </w:r>
      <w:r w:rsidR="00AD0953">
        <w:rPr>
          <w:lang w:val="en-US"/>
        </w:rPr>
        <w:t xml:space="preserve"> FILL_READY signal goes </w:t>
      </w:r>
      <w:r w:rsidR="00D11573" w:rsidRPr="009E2B1B">
        <w:rPr>
          <w:lang w:val="en-US"/>
        </w:rPr>
        <w:t>true</w:t>
      </w:r>
      <w:r w:rsidR="005652CB">
        <w:rPr>
          <w:lang w:val="en-US"/>
        </w:rPr>
        <w:t xml:space="preserve"> </w:t>
      </w:r>
      <w:r w:rsidR="005652CB" w:rsidRPr="009E2B1B">
        <w:rPr>
          <w:lang w:val="en-US"/>
        </w:rPr>
        <w:t xml:space="preserve">AND no control object </w:t>
      </w:r>
      <w:r w:rsidR="00CA6804">
        <w:rPr>
          <w:lang w:val="en-US"/>
        </w:rPr>
        <w:t>fault</w:t>
      </w:r>
    </w:p>
    <w:p w14:paraId="288399CD" w14:textId="44FDB251" w:rsidR="00D11573" w:rsidRPr="009E2B1B" w:rsidRDefault="003B0E66" w:rsidP="00D11573">
      <w:pPr>
        <w:spacing w:after="0"/>
        <w:rPr>
          <w:lang w:val="en-US"/>
        </w:rPr>
      </w:pPr>
      <w:r>
        <w:rPr>
          <w:lang w:val="en-US"/>
        </w:rPr>
        <w:t xml:space="preserve">T61: </w:t>
      </w:r>
      <w:r w:rsidR="00C96C6C">
        <w:rPr>
          <w:lang w:val="en-US"/>
        </w:rPr>
        <w:t>system 1011</w:t>
      </w:r>
      <w:r w:rsidR="00AD0953">
        <w:rPr>
          <w:lang w:val="en-US"/>
        </w:rPr>
        <w:t xml:space="preserve"> DRAIN_READY signal goes </w:t>
      </w:r>
      <w:r w:rsidR="00D11573" w:rsidRPr="009E2B1B">
        <w:rPr>
          <w:lang w:val="en-US"/>
        </w:rPr>
        <w:t>true</w:t>
      </w:r>
    </w:p>
    <w:p w14:paraId="5BB01687" w14:textId="09E4D0DD" w:rsidR="00D11573" w:rsidRPr="005652CB" w:rsidRDefault="00AD0953" w:rsidP="00D11573">
      <w:pPr>
        <w:spacing w:after="0"/>
        <w:rPr>
          <w:rFonts w:cs="Tahoma"/>
          <w:color w:val="000000"/>
          <w:lang w:val="en-US"/>
          <w14:textFill>
            <w14:solidFill>
              <w14:srgbClr w14:val="000000">
                <w14:lumMod w14:val="50000"/>
              </w14:srgbClr>
            </w14:solidFill>
          </w14:textFill>
        </w:rPr>
      </w:pPr>
      <w:r>
        <w:rPr>
          <w:lang w:val="en-US"/>
        </w:rPr>
        <w:t xml:space="preserve">T71: Target cooling </w:t>
      </w:r>
      <w:r w:rsidR="00D11573" w:rsidRPr="009E2B1B">
        <w:rPr>
          <w:lang w:val="en-US"/>
        </w:rPr>
        <w:t>MAINTENANCE_READY signal=true</w:t>
      </w:r>
      <w:r w:rsidR="005652CB" w:rsidRPr="005652CB">
        <w:rPr>
          <w:lang w:val="en-US"/>
        </w:rPr>
        <w:t xml:space="preserve"> </w:t>
      </w:r>
      <w:r w:rsidR="005652CB" w:rsidRPr="009E2B1B">
        <w:rPr>
          <w:lang w:val="en-US"/>
        </w:rPr>
        <w:t xml:space="preserve">AND no control object </w:t>
      </w:r>
      <w:r w:rsidR="00CA6804">
        <w:rPr>
          <w:lang w:val="en-US"/>
        </w:rPr>
        <w:t>fault</w:t>
      </w:r>
    </w:p>
    <w:p w14:paraId="0D5D16B5" w14:textId="3647E67A" w:rsidR="00D11573" w:rsidRPr="009E2B1B" w:rsidRDefault="00AD0953" w:rsidP="00D11573">
      <w:pPr>
        <w:spacing w:after="0"/>
        <w:rPr>
          <w:lang w:val="en-US"/>
        </w:rPr>
      </w:pPr>
      <w:r>
        <w:rPr>
          <w:lang w:val="en-US"/>
        </w:rPr>
        <w:t xml:space="preserve">T72: Target cooling FILL signal = true AND (TWDS FILL signal = true OR </w:t>
      </w:r>
      <w:r w:rsidR="00DB0E5F">
        <w:rPr>
          <w:lang w:val="en-US"/>
        </w:rPr>
        <w:t>1010</w:t>
      </w:r>
      <w:r>
        <w:rPr>
          <w:lang w:val="en-US"/>
        </w:rPr>
        <w:t xml:space="preserve">:V01 closed AND </w:t>
      </w:r>
      <w:r w:rsidR="00DB0E5F">
        <w:rPr>
          <w:lang w:val="en-US"/>
        </w:rPr>
        <w:t>1010</w:t>
      </w:r>
      <w:r>
        <w:rPr>
          <w:lang w:val="en-US"/>
        </w:rPr>
        <w:t>:V02 closed)</w:t>
      </w:r>
    </w:p>
    <w:p w14:paraId="473CD32D" w14:textId="74CA97C1" w:rsidR="00D11573" w:rsidRPr="009E2B1B" w:rsidRDefault="00D11573" w:rsidP="00D11573">
      <w:pPr>
        <w:spacing w:after="0"/>
        <w:rPr>
          <w:lang w:val="en-US"/>
        </w:rPr>
      </w:pPr>
      <w:r w:rsidRPr="009E2B1B">
        <w:rPr>
          <w:lang w:val="en-US"/>
        </w:rPr>
        <w:t xml:space="preserve">T73: </w:t>
      </w:r>
      <w:r w:rsidR="00AD0953">
        <w:rPr>
          <w:lang w:val="en-US"/>
        </w:rPr>
        <w:t xml:space="preserve">Target cooling </w:t>
      </w:r>
      <w:r w:rsidRPr="009E2B1B">
        <w:rPr>
          <w:lang w:val="en-US"/>
        </w:rPr>
        <w:t>DRAIN</w:t>
      </w:r>
      <w:r w:rsidR="00AD0953">
        <w:rPr>
          <w:lang w:val="en-US"/>
        </w:rPr>
        <w:t xml:space="preserve"> signal=true AND (TWDS DRAIN signal = true OR </w:t>
      </w:r>
      <w:r w:rsidR="00DB0E5F">
        <w:rPr>
          <w:lang w:val="en-US"/>
        </w:rPr>
        <w:t>1010</w:t>
      </w:r>
      <w:r w:rsidR="00AD0953">
        <w:rPr>
          <w:lang w:val="en-US"/>
        </w:rPr>
        <w:t xml:space="preserve">:V01 closed AND </w:t>
      </w:r>
      <w:r w:rsidR="00DB0E5F">
        <w:rPr>
          <w:lang w:val="en-US"/>
        </w:rPr>
        <w:t>1010</w:t>
      </w:r>
      <w:r w:rsidR="00AD0953">
        <w:rPr>
          <w:lang w:val="en-US"/>
        </w:rPr>
        <w:t>:V02 closed)</w:t>
      </w:r>
    </w:p>
    <w:p w14:paraId="037E52BF" w14:textId="6C5B11E3" w:rsidR="00D11573" w:rsidRPr="009E2B1B" w:rsidRDefault="00D11573" w:rsidP="00D11573">
      <w:pPr>
        <w:spacing w:after="0"/>
        <w:rPr>
          <w:lang w:val="en-US"/>
        </w:rPr>
      </w:pPr>
      <w:r w:rsidRPr="009E2B1B">
        <w:rPr>
          <w:lang w:val="en-US"/>
        </w:rPr>
        <w:t xml:space="preserve">T81: Summary </w:t>
      </w:r>
      <w:r w:rsidR="00CA6804">
        <w:rPr>
          <w:lang w:val="en-US"/>
        </w:rPr>
        <w:t>FAULT</w:t>
      </w:r>
      <w:r w:rsidRPr="009E2B1B">
        <w:rPr>
          <w:lang w:val="en-US"/>
        </w:rPr>
        <w:t xml:space="preserve"> signal=true AND no fatal error detected </w:t>
      </w:r>
    </w:p>
    <w:p w14:paraId="2039245C" w14:textId="70D541D6" w:rsidR="00D11573" w:rsidRPr="009E2B1B" w:rsidRDefault="00D11573" w:rsidP="00D11573">
      <w:pPr>
        <w:spacing w:after="0"/>
        <w:rPr>
          <w:lang w:val="en-US"/>
        </w:rPr>
      </w:pPr>
      <w:r w:rsidRPr="009E2B1B">
        <w:rPr>
          <w:lang w:val="en-US"/>
        </w:rPr>
        <w:t xml:space="preserve">T82: Summary </w:t>
      </w:r>
      <w:r w:rsidR="00CA6804">
        <w:rPr>
          <w:lang w:val="en-US"/>
        </w:rPr>
        <w:t>FAULT</w:t>
      </w:r>
      <w:r w:rsidRPr="009E2B1B">
        <w:rPr>
          <w:lang w:val="en-US"/>
        </w:rPr>
        <w:t xml:space="preserve"> signal=false</w:t>
      </w:r>
    </w:p>
    <w:p w14:paraId="4B348F06" w14:textId="28433C14" w:rsidR="00D11573" w:rsidRPr="009E2B1B" w:rsidRDefault="00D11573" w:rsidP="00D11573">
      <w:pPr>
        <w:spacing w:after="0"/>
        <w:rPr>
          <w:lang w:val="en-US"/>
        </w:rPr>
      </w:pPr>
      <w:r w:rsidRPr="009E2B1B">
        <w:rPr>
          <w:lang w:val="en-US"/>
        </w:rPr>
        <w:t xml:space="preserve">T91: Summary </w:t>
      </w:r>
      <w:r w:rsidR="00CA6804">
        <w:rPr>
          <w:lang w:val="en-US"/>
        </w:rPr>
        <w:t>FAULT</w:t>
      </w:r>
      <w:r w:rsidRPr="009E2B1B">
        <w:rPr>
          <w:lang w:val="en-US"/>
        </w:rPr>
        <w:t xml:space="preserve"> signal=false AND current system reset signal=true AND no control object </w:t>
      </w:r>
      <w:r w:rsidR="00CA6804">
        <w:rPr>
          <w:lang w:val="en-US"/>
        </w:rPr>
        <w:t>fault</w:t>
      </w:r>
    </w:p>
    <w:p w14:paraId="3A5FBC76" w14:textId="77777777" w:rsidR="00D11573" w:rsidRPr="009E2B1B" w:rsidRDefault="00D11573" w:rsidP="00D11573">
      <w:pPr>
        <w:spacing w:after="0"/>
        <w:rPr>
          <w:lang w:val="en-US"/>
        </w:rPr>
      </w:pPr>
    </w:p>
    <w:p w14:paraId="05CDC832" w14:textId="4D88C51A" w:rsidR="00D11573" w:rsidRPr="009E2B1B" w:rsidRDefault="00E3356E" w:rsidP="00D11573">
      <w:pPr>
        <w:spacing w:after="0"/>
        <w:rPr>
          <w:lang w:val="en-US"/>
        </w:rPr>
      </w:pPr>
      <w:r>
        <w:rPr>
          <w:lang w:val="en-US"/>
        </w:rPr>
        <w:t>(*) signal origin is often this</w:t>
      </w:r>
      <w:r w:rsidR="00D11573" w:rsidRPr="009E2B1B">
        <w:rPr>
          <w:lang w:val="en-US"/>
        </w:rPr>
        <w:t xml:space="preserve"> Coordination unit</w:t>
      </w:r>
      <w:r>
        <w:rPr>
          <w:lang w:val="en-US"/>
        </w:rPr>
        <w:t>; either logic generated or manual input,</w:t>
      </w:r>
      <w:r w:rsidR="00D11573" w:rsidRPr="009E2B1B">
        <w:rPr>
          <w:lang w:val="en-US"/>
        </w:rPr>
        <w:t xml:space="preserve"> but can also be another S</w:t>
      </w:r>
      <w:r>
        <w:rPr>
          <w:lang w:val="en-US"/>
        </w:rPr>
        <w:t>uperior system</w:t>
      </w:r>
      <w:r w:rsidR="003B0E66">
        <w:rPr>
          <w:lang w:val="en-US"/>
        </w:rPr>
        <w:t>. Note that “signal goes true” means flank and “signal=true” means it needs to be true for a time period.</w:t>
      </w:r>
    </w:p>
    <w:p w14:paraId="7D2CFB6D" w14:textId="77777777" w:rsidR="007C1093" w:rsidRPr="009E2B1B" w:rsidRDefault="007C1093" w:rsidP="00D11573">
      <w:pPr>
        <w:spacing w:after="0"/>
        <w:rPr>
          <w:lang w:val="en-US"/>
        </w:rPr>
      </w:pPr>
    </w:p>
    <w:p w14:paraId="44274AD8" w14:textId="65A86463" w:rsidR="00D11573" w:rsidRPr="007C1093" w:rsidRDefault="00D11573" w:rsidP="001D3BD3">
      <w:pPr>
        <w:pStyle w:val="Heading2"/>
        <w:rPr>
          <w:lang w:val="en-US"/>
        </w:rPr>
      </w:pPr>
      <w:bookmarkStart w:id="81" w:name="_Toc449952079"/>
      <w:r w:rsidRPr="009E2B1B">
        <w:rPr>
          <w:lang w:val="en-US"/>
        </w:rPr>
        <w:lastRenderedPageBreak/>
        <w:t>Process values</w:t>
      </w:r>
      <w:bookmarkEnd w:id="81"/>
    </w:p>
    <w:tbl>
      <w:tblPr>
        <w:tblW w:w="8749" w:type="dxa"/>
        <w:tblCellMar>
          <w:left w:w="70" w:type="dxa"/>
          <w:right w:w="70" w:type="dxa"/>
        </w:tblCellMar>
        <w:tblLook w:val="04A0" w:firstRow="1" w:lastRow="0" w:firstColumn="1" w:lastColumn="0" w:noHBand="0" w:noVBand="1"/>
      </w:tblPr>
      <w:tblGrid>
        <w:gridCol w:w="3692"/>
        <w:gridCol w:w="414"/>
        <w:gridCol w:w="1134"/>
        <w:gridCol w:w="1134"/>
        <w:gridCol w:w="2375"/>
      </w:tblGrid>
      <w:tr w:rsidR="00B31C96" w:rsidRPr="009936C0" w14:paraId="105F632C" w14:textId="77777777" w:rsidTr="002261A4">
        <w:trPr>
          <w:trHeight w:val="270"/>
        </w:trPr>
        <w:tc>
          <w:tcPr>
            <w:tcW w:w="3692" w:type="dxa"/>
            <w:tcBorders>
              <w:top w:val="single" w:sz="4" w:space="0" w:color="auto"/>
              <w:left w:val="single" w:sz="4" w:space="0" w:color="auto"/>
              <w:bottom w:val="double" w:sz="6" w:space="0" w:color="auto"/>
              <w:right w:val="single" w:sz="4" w:space="0" w:color="auto"/>
            </w:tcBorders>
            <w:shd w:val="clear" w:color="auto" w:fill="F2F2F2" w:themeFill="background1" w:themeFillShade="F2"/>
            <w:noWrap/>
            <w:vAlign w:val="bottom"/>
            <w:hideMark/>
          </w:tcPr>
          <w:p w14:paraId="0F72E677" w14:textId="77777777" w:rsidR="009936C0" w:rsidRPr="002261A4" w:rsidRDefault="009936C0" w:rsidP="002261A4">
            <w:pPr>
              <w:spacing w:after="0"/>
              <w:rPr>
                <w:b/>
                <w:bCs/>
                <w:color w:val="000000"/>
                <w:lang w:val="en-US"/>
              </w:rPr>
            </w:pPr>
            <w:r w:rsidRPr="002261A4">
              <w:rPr>
                <w:b/>
                <w:bCs/>
                <w:color w:val="000000"/>
                <w:lang w:val="en-US"/>
              </w:rPr>
              <w:t>Description</w:t>
            </w:r>
          </w:p>
        </w:tc>
        <w:tc>
          <w:tcPr>
            <w:tcW w:w="414" w:type="dxa"/>
            <w:tcBorders>
              <w:top w:val="single" w:sz="4" w:space="0" w:color="auto"/>
              <w:left w:val="nil"/>
              <w:bottom w:val="double" w:sz="6" w:space="0" w:color="auto"/>
              <w:right w:val="single" w:sz="4" w:space="0" w:color="auto"/>
            </w:tcBorders>
            <w:shd w:val="clear" w:color="auto" w:fill="F2F2F2" w:themeFill="background1" w:themeFillShade="F2"/>
            <w:noWrap/>
            <w:vAlign w:val="bottom"/>
            <w:hideMark/>
          </w:tcPr>
          <w:p w14:paraId="460026E4" w14:textId="77777777" w:rsidR="009936C0" w:rsidRPr="002261A4" w:rsidRDefault="009936C0" w:rsidP="002261A4">
            <w:pPr>
              <w:spacing w:after="0"/>
              <w:rPr>
                <w:b/>
                <w:bCs/>
                <w:color w:val="000000"/>
                <w:lang w:val="en-US"/>
              </w:rPr>
            </w:pPr>
            <w:r w:rsidRPr="002261A4">
              <w:rPr>
                <w:b/>
                <w:bCs/>
                <w:color w:val="000000"/>
                <w:lang w:val="en-US"/>
              </w:rPr>
              <w:t>ID</w:t>
            </w:r>
          </w:p>
        </w:tc>
        <w:tc>
          <w:tcPr>
            <w:tcW w:w="1134" w:type="dxa"/>
            <w:tcBorders>
              <w:top w:val="single" w:sz="4" w:space="0" w:color="auto"/>
              <w:left w:val="nil"/>
              <w:bottom w:val="double" w:sz="6" w:space="0" w:color="auto"/>
              <w:right w:val="single" w:sz="4" w:space="0" w:color="auto"/>
            </w:tcBorders>
            <w:shd w:val="clear" w:color="auto" w:fill="F2F2F2" w:themeFill="background1" w:themeFillShade="F2"/>
            <w:noWrap/>
            <w:vAlign w:val="bottom"/>
            <w:hideMark/>
          </w:tcPr>
          <w:p w14:paraId="0EE0D37F" w14:textId="2D43A45F" w:rsidR="009936C0" w:rsidRPr="002261A4" w:rsidRDefault="009936C0" w:rsidP="002261A4">
            <w:pPr>
              <w:spacing w:after="0"/>
              <w:rPr>
                <w:b/>
                <w:bCs/>
                <w:color w:val="000000"/>
                <w:lang w:val="en-US"/>
              </w:rPr>
            </w:pPr>
            <w:r w:rsidRPr="002261A4">
              <w:rPr>
                <w:b/>
                <w:bCs/>
                <w:color w:val="000000"/>
                <w:lang w:val="en-US"/>
              </w:rPr>
              <w:t>Eng.</w:t>
            </w:r>
            <w:r w:rsidR="00B31C96" w:rsidRPr="002261A4">
              <w:rPr>
                <w:b/>
                <w:bCs/>
                <w:color w:val="000000"/>
                <w:lang w:val="en-US"/>
              </w:rPr>
              <w:t xml:space="preserve"> </w:t>
            </w:r>
            <w:r w:rsidRPr="002261A4">
              <w:rPr>
                <w:b/>
                <w:bCs/>
                <w:color w:val="000000"/>
                <w:lang w:val="en-US"/>
              </w:rPr>
              <w:t>unit</w:t>
            </w:r>
          </w:p>
        </w:tc>
        <w:tc>
          <w:tcPr>
            <w:tcW w:w="1134" w:type="dxa"/>
            <w:tcBorders>
              <w:top w:val="single" w:sz="4" w:space="0" w:color="auto"/>
              <w:left w:val="nil"/>
              <w:bottom w:val="double" w:sz="6" w:space="0" w:color="auto"/>
              <w:right w:val="single" w:sz="4" w:space="0" w:color="auto"/>
            </w:tcBorders>
            <w:shd w:val="clear" w:color="auto" w:fill="F2F2F2" w:themeFill="background1" w:themeFillShade="F2"/>
            <w:noWrap/>
            <w:vAlign w:val="bottom"/>
            <w:hideMark/>
          </w:tcPr>
          <w:p w14:paraId="621E5A5E" w14:textId="77777777" w:rsidR="009936C0" w:rsidRPr="002261A4" w:rsidRDefault="009936C0" w:rsidP="002261A4">
            <w:pPr>
              <w:spacing w:after="0"/>
              <w:rPr>
                <w:b/>
                <w:bCs/>
                <w:color w:val="000000"/>
                <w:lang w:val="en-US"/>
              </w:rPr>
            </w:pPr>
            <w:r w:rsidRPr="002261A4">
              <w:rPr>
                <w:b/>
                <w:bCs/>
                <w:color w:val="000000"/>
                <w:lang w:val="en-US"/>
              </w:rPr>
              <w:t>Planned value</w:t>
            </w:r>
          </w:p>
        </w:tc>
        <w:tc>
          <w:tcPr>
            <w:tcW w:w="2375" w:type="dxa"/>
            <w:tcBorders>
              <w:top w:val="single" w:sz="4" w:space="0" w:color="auto"/>
              <w:left w:val="nil"/>
              <w:bottom w:val="double" w:sz="6" w:space="0" w:color="auto"/>
              <w:right w:val="single" w:sz="4" w:space="0" w:color="auto"/>
            </w:tcBorders>
            <w:shd w:val="clear" w:color="auto" w:fill="F2F2F2" w:themeFill="background1" w:themeFillShade="F2"/>
            <w:noWrap/>
            <w:vAlign w:val="bottom"/>
            <w:hideMark/>
          </w:tcPr>
          <w:p w14:paraId="417DC0EF" w14:textId="77777777" w:rsidR="009936C0" w:rsidRPr="002261A4" w:rsidRDefault="009936C0" w:rsidP="002261A4">
            <w:pPr>
              <w:spacing w:after="0"/>
              <w:rPr>
                <w:b/>
                <w:bCs/>
                <w:color w:val="000000"/>
                <w:lang w:val="en-US"/>
              </w:rPr>
            </w:pPr>
            <w:r w:rsidRPr="002261A4">
              <w:rPr>
                <w:b/>
                <w:bCs/>
                <w:color w:val="000000"/>
                <w:lang w:val="en-US"/>
              </w:rPr>
              <w:t>Comment</w:t>
            </w:r>
          </w:p>
        </w:tc>
      </w:tr>
      <w:tr w:rsidR="009936C0" w:rsidRPr="009936C0" w14:paraId="1A058367" w14:textId="77777777" w:rsidTr="002261A4">
        <w:trPr>
          <w:trHeight w:val="270"/>
        </w:trPr>
        <w:tc>
          <w:tcPr>
            <w:tcW w:w="36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66C5A5D" w14:textId="77777777" w:rsidR="009936C0" w:rsidRPr="009936C0" w:rsidRDefault="009936C0" w:rsidP="009936C0">
            <w:pPr>
              <w:spacing w:after="0" w:line="240" w:lineRule="auto"/>
              <w:rPr>
                <w:rFonts w:asciiTheme="minorHAnsi" w:eastAsia="Times New Roman" w:hAnsiTheme="minorHAnsi" w:cs="Tahoma"/>
                <w:color w:val="000000"/>
                <w:sz w:val="22"/>
                <w:lang w:val="en-US" w:eastAsia="sv-SE"/>
              </w:rPr>
            </w:pPr>
            <w:r w:rsidRPr="009936C0">
              <w:rPr>
                <w:rFonts w:asciiTheme="minorHAnsi" w:eastAsia="Times New Roman" w:hAnsiTheme="minorHAnsi" w:cs="Tahoma"/>
                <w:color w:val="000000"/>
                <w:sz w:val="22"/>
                <w:lang w:val="en-US" w:eastAsia="sv-SE"/>
              </w:rPr>
              <w:t>Flow of Helium in circuit</w:t>
            </w:r>
          </w:p>
        </w:tc>
        <w:tc>
          <w:tcPr>
            <w:tcW w:w="414" w:type="dxa"/>
            <w:tcBorders>
              <w:top w:val="single" w:sz="4" w:space="0" w:color="auto"/>
              <w:left w:val="nil"/>
              <w:bottom w:val="single" w:sz="4" w:space="0" w:color="auto"/>
              <w:right w:val="single" w:sz="4" w:space="0" w:color="auto"/>
            </w:tcBorders>
            <w:shd w:val="clear" w:color="auto" w:fill="auto"/>
            <w:noWrap/>
            <w:vAlign w:val="center"/>
            <w:hideMark/>
          </w:tcPr>
          <w:p w14:paraId="75D37148" w14:textId="77777777" w:rsidR="009936C0" w:rsidRPr="009936C0" w:rsidRDefault="009936C0" w:rsidP="009936C0">
            <w:pPr>
              <w:spacing w:after="0" w:line="240" w:lineRule="auto"/>
              <w:jc w:val="right"/>
              <w:rPr>
                <w:rFonts w:asciiTheme="minorHAnsi" w:eastAsia="Times New Roman" w:hAnsiTheme="minorHAnsi" w:cs="Tahoma"/>
                <w:color w:val="000000"/>
                <w:sz w:val="22"/>
                <w:lang w:val="en-US" w:eastAsia="sv-SE"/>
              </w:rPr>
            </w:pPr>
            <w:r w:rsidRPr="009936C0">
              <w:rPr>
                <w:rFonts w:asciiTheme="minorHAnsi" w:eastAsia="Times New Roman" w:hAnsiTheme="minorHAnsi" w:cs="Tahoma"/>
                <w:color w:val="000000"/>
                <w:sz w:val="22"/>
                <w:lang w:val="en-US" w:eastAsia="sv-SE"/>
              </w:rPr>
              <w:t>A</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14:paraId="4BADCCA5" w14:textId="77777777" w:rsidR="009936C0" w:rsidRPr="009936C0" w:rsidRDefault="009936C0" w:rsidP="009936C0">
            <w:pPr>
              <w:spacing w:after="0" w:line="240" w:lineRule="auto"/>
              <w:rPr>
                <w:rFonts w:asciiTheme="minorHAnsi" w:eastAsia="Times New Roman" w:hAnsiTheme="minorHAnsi" w:cs="Times New Roman"/>
                <w:color w:val="000000"/>
                <w:sz w:val="22"/>
                <w:lang w:val="en-US" w:eastAsia="sv-SE"/>
              </w:rPr>
            </w:pPr>
            <w:r w:rsidRPr="009936C0">
              <w:rPr>
                <w:rFonts w:asciiTheme="minorHAnsi" w:eastAsia="Times New Roman" w:hAnsiTheme="minorHAnsi" w:cs="Times New Roman"/>
                <w:color w:val="000000"/>
                <w:sz w:val="22"/>
                <w:lang w:val="en-US" w:eastAsia="sv-SE"/>
              </w:rPr>
              <w:t>kg/s</w:t>
            </w:r>
          </w:p>
        </w:tc>
        <w:tc>
          <w:tcPr>
            <w:tcW w:w="1134" w:type="dxa"/>
            <w:tcBorders>
              <w:top w:val="nil"/>
              <w:left w:val="nil"/>
              <w:bottom w:val="single" w:sz="4" w:space="0" w:color="auto"/>
              <w:right w:val="single" w:sz="4" w:space="0" w:color="auto"/>
            </w:tcBorders>
            <w:shd w:val="clear" w:color="000000" w:fill="FFFFFF"/>
            <w:noWrap/>
            <w:vAlign w:val="bottom"/>
            <w:hideMark/>
          </w:tcPr>
          <w:p w14:paraId="6590A896" w14:textId="4ABFFBD9" w:rsidR="009936C0" w:rsidRPr="009936C0" w:rsidRDefault="002D3425" w:rsidP="009936C0">
            <w:pPr>
              <w:spacing w:after="0" w:line="240" w:lineRule="auto"/>
              <w:jc w:val="right"/>
              <w:rPr>
                <w:rFonts w:asciiTheme="minorHAnsi" w:eastAsia="Times New Roman" w:hAnsiTheme="minorHAnsi" w:cs="Times New Roman"/>
                <w:color w:val="000000"/>
                <w:sz w:val="22"/>
                <w:lang w:val="en-US" w:eastAsia="sv-SE"/>
              </w:rPr>
            </w:pPr>
            <w:r>
              <w:rPr>
                <w:rFonts w:asciiTheme="minorHAnsi" w:eastAsia="Times New Roman" w:hAnsiTheme="minorHAnsi" w:cs="Times New Roman"/>
                <w:color w:val="000000"/>
                <w:sz w:val="22"/>
                <w:lang w:val="en-US" w:eastAsia="sv-SE"/>
              </w:rPr>
              <w:t xml:space="preserve">0.3 – </w:t>
            </w:r>
            <w:r w:rsidR="009936C0" w:rsidRPr="009936C0">
              <w:rPr>
                <w:rFonts w:asciiTheme="minorHAnsi" w:eastAsia="Times New Roman" w:hAnsiTheme="minorHAnsi" w:cs="Times New Roman"/>
                <w:color w:val="000000"/>
                <w:sz w:val="22"/>
                <w:lang w:val="en-US" w:eastAsia="sv-SE"/>
              </w:rPr>
              <w:t>3</w:t>
            </w:r>
            <w:r>
              <w:rPr>
                <w:rFonts w:asciiTheme="minorHAnsi" w:eastAsia="Times New Roman" w:hAnsiTheme="minorHAnsi" w:cs="Times New Roman"/>
                <w:color w:val="000000"/>
                <w:sz w:val="22"/>
                <w:lang w:val="en-US" w:eastAsia="sv-SE"/>
              </w:rPr>
              <w:t>.0</w:t>
            </w:r>
          </w:p>
        </w:tc>
        <w:tc>
          <w:tcPr>
            <w:tcW w:w="2375" w:type="dxa"/>
            <w:tcBorders>
              <w:top w:val="single" w:sz="4" w:space="0" w:color="auto"/>
              <w:left w:val="nil"/>
              <w:bottom w:val="single" w:sz="4" w:space="0" w:color="auto"/>
              <w:right w:val="single" w:sz="4" w:space="0" w:color="auto"/>
            </w:tcBorders>
            <w:shd w:val="clear" w:color="000000" w:fill="FFFFFF"/>
            <w:vAlign w:val="center"/>
            <w:hideMark/>
          </w:tcPr>
          <w:p w14:paraId="79A069BD" w14:textId="77777777" w:rsidR="009936C0" w:rsidRPr="009936C0" w:rsidRDefault="009936C0" w:rsidP="009936C0">
            <w:pPr>
              <w:spacing w:after="0" w:line="240" w:lineRule="auto"/>
              <w:rPr>
                <w:rFonts w:asciiTheme="minorHAnsi" w:eastAsia="Times New Roman" w:hAnsiTheme="minorHAnsi" w:cs="Tahoma"/>
                <w:color w:val="000000"/>
                <w:sz w:val="22"/>
                <w:lang w:val="en-US" w:eastAsia="sv-SE"/>
              </w:rPr>
            </w:pPr>
            <w:r w:rsidRPr="009936C0">
              <w:rPr>
                <w:rFonts w:asciiTheme="minorHAnsi" w:eastAsia="Times New Roman" w:hAnsiTheme="minorHAnsi" w:cs="Tahoma"/>
                <w:color w:val="000000"/>
                <w:sz w:val="22"/>
                <w:lang w:val="en-US" w:eastAsia="sv-SE"/>
              </w:rPr>
              <w:t> </w:t>
            </w:r>
          </w:p>
        </w:tc>
      </w:tr>
      <w:tr w:rsidR="009936C0" w:rsidRPr="009936C0" w14:paraId="5C722785" w14:textId="77777777" w:rsidTr="002261A4">
        <w:trPr>
          <w:trHeight w:val="258"/>
        </w:trPr>
        <w:tc>
          <w:tcPr>
            <w:tcW w:w="3692" w:type="dxa"/>
            <w:tcBorders>
              <w:top w:val="nil"/>
              <w:left w:val="single" w:sz="4" w:space="0" w:color="auto"/>
              <w:bottom w:val="single" w:sz="4" w:space="0" w:color="auto"/>
              <w:right w:val="single" w:sz="4" w:space="0" w:color="auto"/>
            </w:tcBorders>
            <w:shd w:val="clear" w:color="000000" w:fill="FFFFFF"/>
            <w:noWrap/>
            <w:vAlign w:val="center"/>
            <w:hideMark/>
          </w:tcPr>
          <w:p w14:paraId="608ED71D" w14:textId="77777777" w:rsidR="009936C0" w:rsidRPr="009936C0" w:rsidRDefault="009936C0" w:rsidP="009936C0">
            <w:pPr>
              <w:spacing w:after="0" w:line="240" w:lineRule="auto"/>
              <w:rPr>
                <w:rFonts w:asciiTheme="minorHAnsi" w:eastAsia="Times New Roman" w:hAnsiTheme="minorHAnsi" w:cs="Tahoma"/>
                <w:color w:val="000000"/>
                <w:sz w:val="22"/>
                <w:lang w:val="en-US" w:eastAsia="sv-SE"/>
              </w:rPr>
            </w:pPr>
            <w:r w:rsidRPr="009936C0">
              <w:rPr>
                <w:rFonts w:asciiTheme="minorHAnsi" w:eastAsia="Times New Roman" w:hAnsiTheme="minorHAnsi" w:cs="Tahoma"/>
                <w:color w:val="000000"/>
                <w:sz w:val="22"/>
                <w:lang w:val="en-US" w:eastAsia="sv-SE"/>
              </w:rPr>
              <w:t>Pressure of Helium shaft target inlet</w:t>
            </w:r>
          </w:p>
        </w:tc>
        <w:tc>
          <w:tcPr>
            <w:tcW w:w="414" w:type="dxa"/>
            <w:tcBorders>
              <w:top w:val="nil"/>
              <w:left w:val="nil"/>
              <w:bottom w:val="single" w:sz="4" w:space="0" w:color="auto"/>
              <w:right w:val="single" w:sz="4" w:space="0" w:color="auto"/>
            </w:tcBorders>
            <w:shd w:val="clear" w:color="auto" w:fill="auto"/>
            <w:noWrap/>
            <w:vAlign w:val="center"/>
            <w:hideMark/>
          </w:tcPr>
          <w:p w14:paraId="62DF656D" w14:textId="77777777" w:rsidR="009936C0" w:rsidRPr="009936C0" w:rsidRDefault="009936C0" w:rsidP="009936C0">
            <w:pPr>
              <w:spacing w:after="0" w:line="240" w:lineRule="auto"/>
              <w:jc w:val="right"/>
              <w:rPr>
                <w:rFonts w:asciiTheme="minorHAnsi" w:eastAsia="Times New Roman" w:hAnsiTheme="minorHAnsi" w:cs="Tahoma"/>
                <w:color w:val="000000"/>
                <w:sz w:val="22"/>
                <w:lang w:val="en-US" w:eastAsia="sv-SE"/>
              </w:rPr>
            </w:pPr>
            <w:r w:rsidRPr="009936C0">
              <w:rPr>
                <w:rFonts w:asciiTheme="minorHAnsi" w:eastAsia="Times New Roman" w:hAnsiTheme="minorHAnsi" w:cs="Tahoma"/>
                <w:color w:val="000000"/>
                <w:sz w:val="22"/>
                <w:lang w:val="en-US" w:eastAsia="sv-SE"/>
              </w:rPr>
              <w:t>B</w:t>
            </w:r>
          </w:p>
        </w:tc>
        <w:tc>
          <w:tcPr>
            <w:tcW w:w="1134" w:type="dxa"/>
            <w:tcBorders>
              <w:top w:val="nil"/>
              <w:left w:val="nil"/>
              <w:bottom w:val="single" w:sz="4" w:space="0" w:color="auto"/>
              <w:right w:val="single" w:sz="4" w:space="0" w:color="auto"/>
            </w:tcBorders>
            <w:shd w:val="clear" w:color="000000" w:fill="FFFFFF"/>
            <w:noWrap/>
            <w:vAlign w:val="bottom"/>
            <w:hideMark/>
          </w:tcPr>
          <w:p w14:paraId="2F42E409" w14:textId="77777777" w:rsidR="009936C0" w:rsidRPr="009936C0" w:rsidRDefault="009936C0" w:rsidP="009936C0">
            <w:pPr>
              <w:spacing w:after="0" w:line="240" w:lineRule="auto"/>
              <w:rPr>
                <w:rFonts w:asciiTheme="minorHAnsi" w:eastAsia="Times New Roman" w:hAnsiTheme="minorHAnsi" w:cs="Times New Roman"/>
                <w:color w:val="000000"/>
                <w:sz w:val="22"/>
                <w:lang w:val="en-US" w:eastAsia="sv-SE"/>
              </w:rPr>
            </w:pPr>
            <w:r w:rsidRPr="009936C0">
              <w:rPr>
                <w:rFonts w:asciiTheme="minorHAnsi" w:eastAsia="Times New Roman" w:hAnsiTheme="minorHAnsi" w:cs="Times New Roman"/>
                <w:color w:val="000000"/>
                <w:sz w:val="22"/>
                <w:lang w:val="en-US" w:eastAsia="sv-SE"/>
              </w:rPr>
              <w:t>kPa(a)</w:t>
            </w:r>
          </w:p>
        </w:tc>
        <w:tc>
          <w:tcPr>
            <w:tcW w:w="1134" w:type="dxa"/>
            <w:tcBorders>
              <w:top w:val="nil"/>
              <w:left w:val="nil"/>
              <w:bottom w:val="single" w:sz="4" w:space="0" w:color="auto"/>
              <w:right w:val="single" w:sz="4" w:space="0" w:color="auto"/>
            </w:tcBorders>
            <w:shd w:val="clear" w:color="000000" w:fill="FFFFFF"/>
            <w:noWrap/>
            <w:vAlign w:val="bottom"/>
            <w:hideMark/>
          </w:tcPr>
          <w:p w14:paraId="3432F427" w14:textId="616E3472" w:rsidR="009936C0" w:rsidRPr="009936C0" w:rsidRDefault="002261A4" w:rsidP="009936C0">
            <w:pPr>
              <w:spacing w:after="0" w:line="240" w:lineRule="auto"/>
              <w:jc w:val="right"/>
              <w:rPr>
                <w:rFonts w:asciiTheme="minorHAnsi" w:eastAsia="Times New Roman" w:hAnsiTheme="minorHAnsi" w:cs="Times New Roman"/>
                <w:color w:val="000000"/>
                <w:sz w:val="22"/>
                <w:lang w:val="en-US" w:eastAsia="sv-SE"/>
              </w:rPr>
            </w:pPr>
            <w:r>
              <w:rPr>
                <w:rFonts w:asciiTheme="minorHAnsi" w:eastAsia="Times New Roman" w:hAnsiTheme="minorHAnsi" w:cs="Times New Roman"/>
                <w:color w:val="000000"/>
                <w:sz w:val="22"/>
                <w:lang w:val="en-US" w:eastAsia="sv-SE"/>
              </w:rPr>
              <w:t xml:space="preserve">700 - </w:t>
            </w:r>
            <w:r w:rsidR="009936C0" w:rsidRPr="009936C0">
              <w:rPr>
                <w:rFonts w:asciiTheme="minorHAnsi" w:eastAsia="Times New Roman" w:hAnsiTheme="minorHAnsi" w:cs="Times New Roman"/>
                <w:color w:val="000000"/>
                <w:sz w:val="22"/>
                <w:lang w:val="en-US" w:eastAsia="sv-SE"/>
              </w:rPr>
              <w:t>1000</w:t>
            </w:r>
          </w:p>
        </w:tc>
        <w:tc>
          <w:tcPr>
            <w:tcW w:w="2375" w:type="dxa"/>
            <w:tcBorders>
              <w:top w:val="nil"/>
              <w:left w:val="nil"/>
              <w:bottom w:val="single" w:sz="4" w:space="0" w:color="auto"/>
              <w:right w:val="single" w:sz="4" w:space="0" w:color="auto"/>
            </w:tcBorders>
            <w:shd w:val="clear" w:color="000000" w:fill="FFFFFF"/>
            <w:vAlign w:val="center"/>
            <w:hideMark/>
          </w:tcPr>
          <w:p w14:paraId="21CD4F91" w14:textId="77777777" w:rsidR="009936C0" w:rsidRPr="009936C0" w:rsidRDefault="009936C0" w:rsidP="009936C0">
            <w:pPr>
              <w:spacing w:after="0" w:line="240" w:lineRule="auto"/>
              <w:rPr>
                <w:rFonts w:asciiTheme="minorHAnsi" w:eastAsia="Times New Roman" w:hAnsiTheme="minorHAnsi" w:cs="Tahoma"/>
                <w:color w:val="000000"/>
                <w:sz w:val="22"/>
                <w:lang w:val="en-US" w:eastAsia="sv-SE"/>
              </w:rPr>
            </w:pPr>
            <w:r w:rsidRPr="009936C0">
              <w:rPr>
                <w:rFonts w:asciiTheme="minorHAnsi" w:eastAsia="Times New Roman" w:hAnsiTheme="minorHAnsi" w:cs="Tahoma"/>
                <w:color w:val="000000"/>
                <w:sz w:val="22"/>
                <w:lang w:val="en-US" w:eastAsia="sv-SE"/>
              </w:rPr>
              <w:t> </w:t>
            </w:r>
          </w:p>
        </w:tc>
      </w:tr>
      <w:tr w:rsidR="009936C0" w:rsidRPr="009936C0" w14:paraId="190EC230" w14:textId="77777777" w:rsidTr="002261A4">
        <w:trPr>
          <w:trHeight w:val="258"/>
        </w:trPr>
        <w:tc>
          <w:tcPr>
            <w:tcW w:w="3692" w:type="dxa"/>
            <w:tcBorders>
              <w:top w:val="nil"/>
              <w:left w:val="single" w:sz="4" w:space="0" w:color="auto"/>
              <w:bottom w:val="single" w:sz="4" w:space="0" w:color="auto"/>
              <w:right w:val="single" w:sz="4" w:space="0" w:color="auto"/>
            </w:tcBorders>
            <w:shd w:val="clear" w:color="000000" w:fill="FFFFFF"/>
            <w:noWrap/>
            <w:vAlign w:val="center"/>
            <w:hideMark/>
          </w:tcPr>
          <w:p w14:paraId="2262FBD9" w14:textId="77777777" w:rsidR="009936C0" w:rsidRPr="009936C0" w:rsidRDefault="009936C0" w:rsidP="009936C0">
            <w:pPr>
              <w:spacing w:after="0" w:line="240" w:lineRule="auto"/>
              <w:rPr>
                <w:rFonts w:asciiTheme="minorHAnsi" w:eastAsia="Times New Roman" w:hAnsiTheme="minorHAnsi" w:cs="Tahoma"/>
                <w:color w:val="000000"/>
                <w:sz w:val="22"/>
                <w:lang w:val="en-US" w:eastAsia="sv-SE"/>
              </w:rPr>
            </w:pPr>
            <w:r w:rsidRPr="009936C0">
              <w:rPr>
                <w:rFonts w:asciiTheme="minorHAnsi" w:eastAsia="Times New Roman" w:hAnsiTheme="minorHAnsi" w:cs="Tahoma"/>
                <w:color w:val="000000"/>
                <w:sz w:val="22"/>
                <w:lang w:val="en-US" w:eastAsia="sv-SE"/>
              </w:rPr>
              <w:t>Pressure of Helium shaft target outlet</w:t>
            </w:r>
          </w:p>
        </w:tc>
        <w:tc>
          <w:tcPr>
            <w:tcW w:w="414" w:type="dxa"/>
            <w:tcBorders>
              <w:top w:val="nil"/>
              <w:left w:val="nil"/>
              <w:bottom w:val="single" w:sz="4" w:space="0" w:color="auto"/>
              <w:right w:val="single" w:sz="4" w:space="0" w:color="auto"/>
            </w:tcBorders>
            <w:shd w:val="clear" w:color="auto" w:fill="auto"/>
            <w:noWrap/>
            <w:vAlign w:val="center"/>
            <w:hideMark/>
          </w:tcPr>
          <w:p w14:paraId="4A648833" w14:textId="77777777" w:rsidR="009936C0" w:rsidRPr="009936C0" w:rsidRDefault="009936C0" w:rsidP="009936C0">
            <w:pPr>
              <w:spacing w:after="0" w:line="240" w:lineRule="auto"/>
              <w:jc w:val="right"/>
              <w:rPr>
                <w:rFonts w:asciiTheme="minorHAnsi" w:eastAsia="Times New Roman" w:hAnsiTheme="minorHAnsi" w:cs="Tahoma"/>
                <w:color w:val="000000"/>
                <w:sz w:val="22"/>
                <w:lang w:val="en-US" w:eastAsia="sv-SE"/>
              </w:rPr>
            </w:pPr>
            <w:r w:rsidRPr="009936C0">
              <w:rPr>
                <w:rFonts w:asciiTheme="minorHAnsi" w:eastAsia="Times New Roman" w:hAnsiTheme="minorHAnsi" w:cs="Tahoma"/>
                <w:color w:val="000000"/>
                <w:sz w:val="22"/>
                <w:lang w:val="en-US" w:eastAsia="sv-SE"/>
              </w:rPr>
              <w:t>C</w:t>
            </w:r>
          </w:p>
        </w:tc>
        <w:tc>
          <w:tcPr>
            <w:tcW w:w="1134" w:type="dxa"/>
            <w:tcBorders>
              <w:top w:val="nil"/>
              <w:left w:val="nil"/>
              <w:bottom w:val="single" w:sz="4" w:space="0" w:color="auto"/>
              <w:right w:val="single" w:sz="4" w:space="0" w:color="auto"/>
            </w:tcBorders>
            <w:shd w:val="clear" w:color="000000" w:fill="FFFFFF"/>
            <w:noWrap/>
            <w:vAlign w:val="bottom"/>
            <w:hideMark/>
          </w:tcPr>
          <w:p w14:paraId="0DC9FA9A" w14:textId="77777777" w:rsidR="009936C0" w:rsidRPr="009936C0" w:rsidRDefault="009936C0" w:rsidP="009936C0">
            <w:pPr>
              <w:spacing w:after="0" w:line="240" w:lineRule="auto"/>
              <w:rPr>
                <w:rFonts w:asciiTheme="minorHAnsi" w:eastAsia="Times New Roman" w:hAnsiTheme="minorHAnsi" w:cs="Times New Roman"/>
                <w:color w:val="000000"/>
                <w:sz w:val="22"/>
                <w:lang w:val="en-US" w:eastAsia="sv-SE"/>
              </w:rPr>
            </w:pPr>
            <w:r w:rsidRPr="009936C0">
              <w:rPr>
                <w:rFonts w:asciiTheme="minorHAnsi" w:eastAsia="Times New Roman" w:hAnsiTheme="minorHAnsi" w:cs="Times New Roman"/>
                <w:color w:val="000000"/>
                <w:sz w:val="22"/>
                <w:lang w:val="en-US" w:eastAsia="sv-SE"/>
              </w:rPr>
              <w:t>kPa(a)</w:t>
            </w:r>
          </w:p>
        </w:tc>
        <w:tc>
          <w:tcPr>
            <w:tcW w:w="1134" w:type="dxa"/>
            <w:tcBorders>
              <w:top w:val="nil"/>
              <w:left w:val="nil"/>
              <w:bottom w:val="single" w:sz="4" w:space="0" w:color="auto"/>
              <w:right w:val="single" w:sz="4" w:space="0" w:color="auto"/>
            </w:tcBorders>
            <w:shd w:val="clear" w:color="000000" w:fill="FFFFFF"/>
            <w:noWrap/>
            <w:vAlign w:val="bottom"/>
            <w:hideMark/>
          </w:tcPr>
          <w:p w14:paraId="189F92E8" w14:textId="5BDED700" w:rsidR="009936C0" w:rsidRPr="009936C0" w:rsidRDefault="002261A4" w:rsidP="009936C0">
            <w:pPr>
              <w:spacing w:after="0" w:line="240" w:lineRule="auto"/>
              <w:jc w:val="right"/>
              <w:rPr>
                <w:rFonts w:asciiTheme="minorHAnsi" w:eastAsia="Times New Roman" w:hAnsiTheme="minorHAnsi" w:cs="Times New Roman"/>
                <w:color w:val="000000"/>
                <w:sz w:val="22"/>
                <w:lang w:val="en-US" w:eastAsia="sv-SE"/>
              </w:rPr>
            </w:pPr>
            <w:r>
              <w:rPr>
                <w:rFonts w:asciiTheme="minorHAnsi" w:eastAsia="Times New Roman" w:hAnsiTheme="minorHAnsi" w:cs="Times New Roman"/>
                <w:color w:val="000000"/>
                <w:sz w:val="22"/>
                <w:lang w:val="en-US" w:eastAsia="sv-SE"/>
              </w:rPr>
              <w:t>620 - 91</w:t>
            </w:r>
            <w:r w:rsidR="009936C0" w:rsidRPr="009936C0">
              <w:rPr>
                <w:rFonts w:asciiTheme="minorHAnsi" w:eastAsia="Times New Roman" w:hAnsiTheme="minorHAnsi" w:cs="Times New Roman"/>
                <w:color w:val="000000"/>
                <w:sz w:val="22"/>
                <w:lang w:val="en-US" w:eastAsia="sv-SE"/>
              </w:rPr>
              <w:t>0</w:t>
            </w:r>
          </w:p>
        </w:tc>
        <w:tc>
          <w:tcPr>
            <w:tcW w:w="2375" w:type="dxa"/>
            <w:tcBorders>
              <w:top w:val="nil"/>
              <w:left w:val="nil"/>
              <w:bottom w:val="single" w:sz="4" w:space="0" w:color="auto"/>
              <w:right w:val="single" w:sz="4" w:space="0" w:color="auto"/>
            </w:tcBorders>
            <w:shd w:val="clear" w:color="000000" w:fill="FFFFFF"/>
            <w:vAlign w:val="center"/>
            <w:hideMark/>
          </w:tcPr>
          <w:p w14:paraId="3CD38128" w14:textId="7613AFAC" w:rsidR="009936C0" w:rsidRPr="009936C0" w:rsidRDefault="009936C0" w:rsidP="009936C0">
            <w:pPr>
              <w:spacing w:after="0" w:line="240" w:lineRule="auto"/>
              <w:rPr>
                <w:rFonts w:asciiTheme="minorHAnsi" w:eastAsia="Times New Roman" w:hAnsiTheme="minorHAnsi" w:cs="Tahoma"/>
                <w:color w:val="000000"/>
                <w:sz w:val="22"/>
                <w:lang w:val="en-US" w:eastAsia="sv-SE"/>
              </w:rPr>
            </w:pPr>
            <w:r w:rsidRPr="009936C0">
              <w:rPr>
                <w:rFonts w:asciiTheme="minorHAnsi" w:eastAsia="Times New Roman" w:hAnsiTheme="minorHAnsi" w:cs="Tahoma"/>
                <w:color w:val="000000"/>
                <w:sz w:val="22"/>
                <w:lang w:val="en-US" w:eastAsia="sv-SE"/>
              </w:rPr>
              <w:t> </w:t>
            </w:r>
          </w:p>
        </w:tc>
      </w:tr>
      <w:tr w:rsidR="009936C0" w:rsidRPr="009936C0" w14:paraId="36DD08AD" w14:textId="77777777" w:rsidTr="002261A4">
        <w:trPr>
          <w:trHeight w:val="490"/>
        </w:trPr>
        <w:tc>
          <w:tcPr>
            <w:tcW w:w="3692" w:type="dxa"/>
            <w:tcBorders>
              <w:top w:val="nil"/>
              <w:left w:val="single" w:sz="4" w:space="0" w:color="auto"/>
              <w:bottom w:val="single" w:sz="4" w:space="0" w:color="auto"/>
              <w:right w:val="single" w:sz="4" w:space="0" w:color="auto"/>
            </w:tcBorders>
            <w:shd w:val="clear" w:color="000000" w:fill="FFFFFF"/>
            <w:vAlign w:val="center"/>
            <w:hideMark/>
          </w:tcPr>
          <w:p w14:paraId="663C5911" w14:textId="6F510204" w:rsidR="009936C0" w:rsidRPr="009936C0" w:rsidRDefault="00B31C96" w:rsidP="009936C0">
            <w:pPr>
              <w:spacing w:after="0" w:line="240" w:lineRule="auto"/>
              <w:rPr>
                <w:rFonts w:asciiTheme="minorHAnsi" w:eastAsia="Times New Roman" w:hAnsiTheme="minorHAnsi" w:cs="Tahoma"/>
                <w:color w:val="000000"/>
                <w:sz w:val="22"/>
                <w:lang w:val="en-US" w:eastAsia="sv-SE"/>
              </w:rPr>
            </w:pPr>
            <w:r w:rsidRPr="009936C0">
              <w:rPr>
                <w:rFonts w:asciiTheme="minorHAnsi" w:eastAsia="Times New Roman" w:hAnsiTheme="minorHAnsi" w:cs="Tahoma"/>
                <w:color w:val="000000"/>
                <w:sz w:val="22"/>
                <w:lang w:val="en-US" w:eastAsia="sv-SE"/>
              </w:rPr>
              <w:t>Te</w:t>
            </w:r>
            <w:r>
              <w:rPr>
                <w:rFonts w:asciiTheme="minorHAnsi" w:eastAsia="Times New Roman" w:hAnsiTheme="minorHAnsi" w:cs="Tahoma"/>
                <w:color w:val="000000"/>
                <w:sz w:val="22"/>
                <w:lang w:val="en-US" w:eastAsia="sv-SE"/>
              </w:rPr>
              <w:t>mperature helium into TARGET</w:t>
            </w:r>
          </w:p>
        </w:tc>
        <w:tc>
          <w:tcPr>
            <w:tcW w:w="414" w:type="dxa"/>
            <w:tcBorders>
              <w:top w:val="nil"/>
              <w:left w:val="nil"/>
              <w:bottom w:val="single" w:sz="4" w:space="0" w:color="auto"/>
              <w:right w:val="single" w:sz="4" w:space="0" w:color="auto"/>
            </w:tcBorders>
            <w:shd w:val="clear" w:color="auto" w:fill="auto"/>
            <w:noWrap/>
            <w:vAlign w:val="center"/>
            <w:hideMark/>
          </w:tcPr>
          <w:p w14:paraId="3431D2C5" w14:textId="77777777" w:rsidR="009936C0" w:rsidRPr="009936C0" w:rsidRDefault="009936C0" w:rsidP="009936C0">
            <w:pPr>
              <w:spacing w:after="0" w:line="240" w:lineRule="auto"/>
              <w:jc w:val="right"/>
              <w:rPr>
                <w:rFonts w:asciiTheme="minorHAnsi" w:eastAsia="Times New Roman" w:hAnsiTheme="minorHAnsi" w:cs="Tahoma"/>
                <w:color w:val="000000"/>
                <w:sz w:val="22"/>
                <w:lang w:val="en-US" w:eastAsia="sv-SE"/>
              </w:rPr>
            </w:pPr>
            <w:r w:rsidRPr="009936C0">
              <w:rPr>
                <w:rFonts w:asciiTheme="minorHAnsi" w:eastAsia="Times New Roman" w:hAnsiTheme="minorHAnsi" w:cs="Tahoma"/>
                <w:color w:val="000000"/>
                <w:sz w:val="22"/>
                <w:lang w:val="en-US" w:eastAsia="sv-SE"/>
              </w:rPr>
              <w:t>D</w:t>
            </w:r>
          </w:p>
        </w:tc>
        <w:tc>
          <w:tcPr>
            <w:tcW w:w="1134" w:type="dxa"/>
            <w:tcBorders>
              <w:top w:val="nil"/>
              <w:left w:val="nil"/>
              <w:bottom w:val="single" w:sz="4" w:space="0" w:color="auto"/>
              <w:right w:val="single" w:sz="4" w:space="0" w:color="auto"/>
            </w:tcBorders>
            <w:shd w:val="clear" w:color="000000" w:fill="FFFFFF"/>
            <w:noWrap/>
            <w:vAlign w:val="center"/>
            <w:hideMark/>
          </w:tcPr>
          <w:p w14:paraId="766F9120" w14:textId="77777777" w:rsidR="009936C0" w:rsidRPr="009936C0" w:rsidRDefault="009936C0" w:rsidP="009936C0">
            <w:pPr>
              <w:spacing w:after="0" w:line="240" w:lineRule="auto"/>
              <w:rPr>
                <w:rFonts w:asciiTheme="minorHAnsi" w:eastAsia="Times New Roman" w:hAnsiTheme="minorHAnsi" w:cs="Tahoma"/>
                <w:color w:val="000000"/>
                <w:sz w:val="22"/>
                <w:lang w:val="en-US" w:eastAsia="sv-SE"/>
              </w:rPr>
            </w:pPr>
            <w:r w:rsidRPr="009936C0">
              <w:rPr>
                <w:rFonts w:asciiTheme="minorHAnsi" w:eastAsia="Times New Roman" w:hAnsiTheme="minorHAnsi" w:cs="Tahoma"/>
                <w:color w:val="000000"/>
                <w:sz w:val="22"/>
                <w:lang w:val="en-US" w:eastAsia="sv-SE"/>
              </w:rPr>
              <w:t xml:space="preserve">°C </w:t>
            </w:r>
          </w:p>
        </w:tc>
        <w:tc>
          <w:tcPr>
            <w:tcW w:w="1134" w:type="dxa"/>
            <w:tcBorders>
              <w:top w:val="nil"/>
              <w:left w:val="nil"/>
              <w:bottom w:val="single" w:sz="4" w:space="0" w:color="auto"/>
              <w:right w:val="single" w:sz="4" w:space="0" w:color="auto"/>
            </w:tcBorders>
            <w:shd w:val="clear" w:color="000000" w:fill="FFFFFF"/>
            <w:noWrap/>
            <w:vAlign w:val="bottom"/>
            <w:hideMark/>
          </w:tcPr>
          <w:p w14:paraId="311F765B" w14:textId="2E692630" w:rsidR="009936C0" w:rsidRPr="009936C0" w:rsidRDefault="009936C0" w:rsidP="009936C0">
            <w:pPr>
              <w:spacing w:after="0" w:line="240" w:lineRule="auto"/>
              <w:jc w:val="right"/>
              <w:rPr>
                <w:rFonts w:asciiTheme="minorHAnsi" w:eastAsia="Times New Roman" w:hAnsiTheme="minorHAnsi" w:cs="Times New Roman"/>
                <w:color w:val="000000"/>
                <w:sz w:val="22"/>
                <w:lang w:val="en-US" w:eastAsia="sv-SE"/>
              </w:rPr>
            </w:pPr>
            <w:r w:rsidRPr="009936C0">
              <w:rPr>
                <w:rFonts w:asciiTheme="minorHAnsi" w:eastAsia="Times New Roman" w:hAnsiTheme="minorHAnsi" w:cs="Times New Roman"/>
                <w:color w:val="000000"/>
                <w:sz w:val="22"/>
                <w:lang w:val="en-US" w:eastAsia="sv-SE"/>
              </w:rPr>
              <w:t>40</w:t>
            </w:r>
            <w:r w:rsidR="003D1DDA">
              <w:rPr>
                <w:rFonts w:asciiTheme="minorHAnsi" w:eastAsia="Times New Roman" w:hAnsiTheme="minorHAnsi" w:cs="Times New Roman"/>
                <w:color w:val="000000"/>
                <w:sz w:val="22"/>
                <w:lang w:val="en-US" w:eastAsia="sv-SE"/>
              </w:rPr>
              <w:t xml:space="preserve"> – 6</w:t>
            </w:r>
            <w:r w:rsidR="002261A4">
              <w:rPr>
                <w:rFonts w:asciiTheme="minorHAnsi" w:eastAsia="Times New Roman" w:hAnsiTheme="minorHAnsi" w:cs="Times New Roman"/>
                <w:color w:val="000000"/>
                <w:sz w:val="22"/>
                <w:lang w:val="en-US" w:eastAsia="sv-SE"/>
              </w:rPr>
              <w:t>0</w:t>
            </w:r>
          </w:p>
        </w:tc>
        <w:tc>
          <w:tcPr>
            <w:tcW w:w="2375" w:type="dxa"/>
            <w:tcBorders>
              <w:top w:val="nil"/>
              <w:left w:val="nil"/>
              <w:bottom w:val="single" w:sz="4" w:space="0" w:color="auto"/>
              <w:right w:val="single" w:sz="4" w:space="0" w:color="auto"/>
            </w:tcBorders>
            <w:shd w:val="clear" w:color="000000" w:fill="FFFFFF"/>
            <w:vAlign w:val="center"/>
            <w:hideMark/>
          </w:tcPr>
          <w:p w14:paraId="1F0C531B" w14:textId="77777777" w:rsidR="009936C0" w:rsidRPr="009936C0" w:rsidRDefault="009936C0" w:rsidP="009936C0">
            <w:pPr>
              <w:spacing w:after="0" w:line="240" w:lineRule="auto"/>
              <w:rPr>
                <w:rFonts w:asciiTheme="minorHAnsi" w:eastAsia="Times New Roman" w:hAnsiTheme="minorHAnsi" w:cs="Tahoma"/>
                <w:color w:val="000000"/>
                <w:sz w:val="22"/>
                <w:lang w:val="en-US" w:eastAsia="sv-SE"/>
              </w:rPr>
            </w:pPr>
            <w:r w:rsidRPr="009936C0">
              <w:rPr>
                <w:rFonts w:asciiTheme="minorHAnsi" w:eastAsia="Times New Roman" w:hAnsiTheme="minorHAnsi" w:cs="Tahoma"/>
                <w:color w:val="000000"/>
                <w:sz w:val="22"/>
                <w:lang w:val="en-US" w:eastAsia="sv-SE"/>
              </w:rPr>
              <w:t> </w:t>
            </w:r>
          </w:p>
        </w:tc>
      </w:tr>
      <w:tr w:rsidR="009936C0" w:rsidRPr="009936C0" w14:paraId="6EE8C64F" w14:textId="77777777" w:rsidTr="002261A4">
        <w:trPr>
          <w:trHeight w:val="736"/>
        </w:trPr>
        <w:tc>
          <w:tcPr>
            <w:tcW w:w="3692" w:type="dxa"/>
            <w:tcBorders>
              <w:top w:val="nil"/>
              <w:left w:val="single" w:sz="4" w:space="0" w:color="auto"/>
              <w:bottom w:val="single" w:sz="4" w:space="0" w:color="auto"/>
              <w:right w:val="single" w:sz="4" w:space="0" w:color="auto"/>
            </w:tcBorders>
            <w:shd w:val="clear" w:color="000000" w:fill="FFFFFF"/>
            <w:vAlign w:val="center"/>
            <w:hideMark/>
          </w:tcPr>
          <w:p w14:paraId="58A2B4D4" w14:textId="77777777" w:rsidR="009936C0" w:rsidRPr="009936C0" w:rsidRDefault="009936C0" w:rsidP="009936C0">
            <w:pPr>
              <w:spacing w:after="0" w:line="240" w:lineRule="auto"/>
              <w:rPr>
                <w:rFonts w:asciiTheme="minorHAnsi" w:eastAsia="Times New Roman" w:hAnsiTheme="minorHAnsi" w:cs="Tahoma"/>
                <w:color w:val="000000"/>
                <w:sz w:val="22"/>
                <w:lang w:val="en-US" w:eastAsia="sv-SE"/>
              </w:rPr>
            </w:pPr>
            <w:r w:rsidRPr="009936C0">
              <w:rPr>
                <w:rFonts w:asciiTheme="minorHAnsi" w:eastAsia="Times New Roman" w:hAnsiTheme="minorHAnsi" w:cs="Tahoma"/>
                <w:color w:val="000000"/>
                <w:sz w:val="22"/>
                <w:lang w:val="en-US" w:eastAsia="sv-SE"/>
              </w:rPr>
              <w:t>Temperature of Helium shaft outlet, in normal case almost same into heat exchanger 1</w:t>
            </w:r>
          </w:p>
        </w:tc>
        <w:tc>
          <w:tcPr>
            <w:tcW w:w="414" w:type="dxa"/>
            <w:tcBorders>
              <w:top w:val="nil"/>
              <w:left w:val="nil"/>
              <w:bottom w:val="single" w:sz="4" w:space="0" w:color="auto"/>
              <w:right w:val="single" w:sz="4" w:space="0" w:color="auto"/>
            </w:tcBorders>
            <w:shd w:val="clear" w:color="auto" w:fill="auto"/>
            <w:noWrap/>
            <w:vAlign w:val="center"/>
            <w:hideMark/>
          </w:tcPr>
          <w:p w14:paraId="75001D00" w14:textId="77777777" w:rsidR="009936C0" w:rsidRPr="009936C0" w:rsidRDefault="009936C0" w:rsidP="009936C0">
            <w:pPr>
              <w:spacing w:after="0" w:line="240" w:lineRule="auto"/>
              <w:jc w:val="right"/>
              <w:rPr>
                <w:rFonts w:asciiTheme="minorHAnsi" w:eastAsia="Times New Roman" w:hAnsiTheme="minorHAnsi" w:cs="Tahoma"/>
                <w:color w:val="000000"/>
                <w:sz w:val="22"/>
                <w:lang w:val="en-US" w:eastAsia="sv-SE"/>
              </w:rPr>
            </w:pPr>
            <w:r w:rsidRPr="009936C0">
              <w:rPr>
                <w:rFonts w:asciiTheme="minorHAnsi" w:eastAsia="Times New Roman" w:hAnsiTheme="minorHAnsi" w:cs="Tahoma"/>
                <w:color w:val="000000"/>
                <w:sz w:val="22"/>
                <w:lang w:val="en-US" w:eastAsia="sv-SE"/>
              </w:rPr>
              <w:t>E</w:t>
            </w:r>
          </w:p>
        </w:tc>
        <w:tc>
          <w:tcPr>
            <w:tcW w:w="1134" w:type="dxa"/>
            <w:tcBorders>
              <w:top w:val="nil"/>
              <w:left w:val="nil"/>
              <w:bottom w:val="single" w:sz="4" w:space="0" w:color="auto"/>
              <w:right w:val="single" w:sz="4" w:space="0" w:color="auto"/>
            </w:tcBorders>
            <w:shd w:val="clear" w:color="000000" w:fill="FFFFFF"/>
            <w:noWrap/>
            <w:vAlign w:val="center"/>
            <w:hideMark/>
          </w:tcPr>
          <w:p w14:paraId="20659019" w14:textId="77777777" w:rsidR="009936C0" w:rsidRPr="009936C0" w:rsidRDefault="009936C0" w:rsidP="009936C0">
            <w:pPr>
              <w:spacing w:after="0" w:line="240" w:lineRule="auto"/>
              <w:rPr>
                <w:rFonts w:asciiTheme="minorHAnsi" w:eastAsia="Times New Roman" w:hAnsiTheme="minorHAnsi" w:cs="Tahoma"/>
                <w:color w:val="000000"/>
                <w:sz w:val="22"/>
                <w:lang w:val="en-US" w:eastAsia="sv-SE"/>
              </w:rPr>
            </w:pPr>
            <w:r w:rsidRPr="009936C0">
              <w:rPr>
                <w:rFonts w:asciiTheme="minorHAnsi" w:eastAsia="Times New Roman" w:hAnsiTheme="minorHAnsi" w:cs="Tahoma"/>
                <w:color w:val="000000"/>
                <w:sz w:val="22"/>
                <w:lang w:val="en-US" w:eastAsia="sv-SE"/>
              </w:rPr>
              <w:t xml:space="preserve">°C </w:t>
            </w:r>
          </w:p>
        </w:tc>
        <w:tc>
          <w:tcPr>
            <w:tcW w:w="1134" w:type="dxa"/>
            <w:tcBorders>
              <w:top w:val="nil"/>
              <w:left w:val="nil"/>
              <w:bottom w:val="single" w:sz="4" w:space="0" w:color="auto"/>
              <w:right w:val="single" w:sz="4" w:space="0" w:color="auto"/>
            </w:tcBorders>
            <w:shd w:val="clear" w:color="000000" w:fill="FFFFFF"/>
            <w:noWrap/>
            <w:vAlign w:val="bottom"/>
            <w:hideMark/>
          </w:tcPr>
          <w:p w14:paraId="7355D5BD" w14:textId="3447FE37" w:rsidR="009936C0" w:rsidRPr="009936C0" w:rsidRDefault="002261A4" w:rsidP="009936C0">
            <w:pPr>
              <w:spacing w:after="0" w:line="240" w:lineRule="auto"/>
              <w:jc w:val="right"/>
              <w:rPr>
                <w:rFonts w:asciiTheme="minorHAnsi" w:eastAsia="Times New Roman" w:hAnsiTheme="minorHAnsi" w:cs="Times New Roman"/>
                <w:color w:val="000000"/>
                <w:sz w:val="22"/>
                <w:lang w:val="en-US" w:eastAsia="sv-SE"/>
              </w:rPr>
            </w:pPr>
            <w:r>
              <w:rPr>
                <w:rFonts w:asciiTheme="minorHAnsi" w:eastAsia="Times New Roman" w:hAnsiTheme="minorHAnsi" w:cs="Times New Roman"/>
                <w:color w:val="000000"/>
                <w:sz w:val="22"/>
                <w:lang w:val="en-US" w:eastAsia="sv-SE"/>
              </w:rPr>
              <w:t xml:space="preserve">220 - </w:t>
            </w:r>
            <w:r w:rsidR="00B31C96">
              <w:rPr>
                <w:rFonts w:asciiTheme="minorHAnsi" w:eastAsia="Times New Roman" w:hAnsiTheme="minorHAnsi" w:cs="Times New Roman"/>
                <w:color w:val="000000"/>
                <w:sz w:val="22"/>
                <w:lang w:val="en-US" w:eastAsia="sv-SE"/>
              </w:rPr>
              <w:t>24</w:t>
            </w:r>
            <w:r w:rsidR="009936C0" w:rsidRPr="009936C0">
              <w:rPr>
                <w:rFonts w:asciiTheme="minorHAnsi" w:eastAsia="Times New Roman" w:hAnsiTheme="minorHAnsi" w:cs="Times New Roman"/>
                <w:color w:val="000000"/>
                <w:sz w:val="22"/>
                <w:lang w:val="en-US" w:eastAsia="sv-SE"/>
              </w:rPr>
              <w:t>0</w:t>
            </w:r>
          </w:p>
        </w:tc>
        <w:tc>
          <w:tcPr>
            <w:tcW w:w="2375" w:type="dxa"/>
            <w:tcBorders>
              <w:top w:val="nil"/>
              <w:left w:val="nil"/>
              <w:bottom w:val="single" w:sz="4" w:space="0" w:color="auto"/>
              <w:right w:val="single" w:sz="4" w:space="0" w:color="auto"/>
            </w:tcBorders>
            <w:shd w:val="clear" w:color="000000" w:fill="FFFFFF"/>
            <w:vAlign w:val="center"/>
            <w:hideMark/>
          </w:tcPr>
          <w:p w14:paraId="3EF59884" w14:textId="1705AE06" w:rsidR="009936C0" w:rsidRPr="009936C0" w:rsidRDefault="009936C0" w:rsidP="009936C0">
            <w:pPr>
              <w:spacing w:after="0" w:line="240" w:lineRule="auto"/>
              <w:rPr>
                <w:rFonts w:asciiTheme="minorHAnsi" w:eastAsia="Times New Roman" w:hAnsiTheme="minorHAnsi" w:cs="Tahoma"/>
                <w:color w:val="000000"/>
                <w:sz w:val="22"/>
                <w:lang w:val="en-US" w:eastAsia="sv-SE"/>
              </w:rPr>
            </w:pPr>
          </w:p>
        </w:tc>
      </w:tr>
      <w:tr w:rsidR="009936C0" w:rsidRPr="009936C0" w14:paraId="2B7713DA" w14:textId="77777777" w:rsidTr="002261A4">
        <w:trPr>
          <w:trHeight w:val="490"/>
        </w:trPr>
        <w:tc>
          <w:tcPr>
            <w:tcW w:w="3692" w:type="dxa"/>
            <w:tcBorders>
              <w:top w:val="nil"/>
              <w:left w:val="single" w:sz="4" w:space="0" w:color="auto"/>
              <w:bottom w:val="single" w:sz="4" w:space="0" w:color="auto"/>
              <w:right w:val="single" w:sz="4" w:space="0" w:color="auto"/>
            </w:tcBorders>
            <w:shd w:val="clear" w:color="000000" w:fill="FFFFFF"/>
            <w:vAlign w:val="center"/>
            <w:hideMark/>
          </w:tcPr>
          <w:p w14:paraId="730CB40A" w14:textId="0E655608" w:rsidR="009936C0" w:rsidRPr="009936C0" w:rsidRDefault="009936C0" w:rsidP="009936C0">
            <w:pPr>
              <w:spacing w:after="0" w:line="240" w:lineRule="auto"/>
              <w:rPr>
                <w:rFonts w:asciiTheme="minorHAnsi" w:eastAsia="Times New Roman" w:hAnsiTheme="minorHAnsi" w:cs="Tahoma"/>
                <w:color w:val="000000"/>
                <w:sz w:val="22"/>
                <w:lang w:val="en-US" w:eastAsia="sv-SE"/>
              </w:rPr>
            </w:pPr>
            <w:r w:rsidRPr="009936C0">
              <w:rPr>
                <w:rFonts w:asciiTheme="minorHAnsi" w:eastAsia="Times New Roman" w:hAnsiTheme="minorHAnsi" w:cs="Tahoma"/>
                <w:color w:val="000000"/>
                <w:sz w:val="22"/>
                <w:lang w:val="en-US" w:eastAsia="sv-SE"/>
              </w:rPr>
              <w:t>Temperature helium out from heat excha</w:t>
            </w:r>
            <w:r w:rsidR="00B31C96">
              <w:rPr>
                <w:rFonts w:asciiTheme="minorHAnsi" w:eastAsia="Times New Roman" w:hAnsiTheme="minorHAnsi" w:cs="Tahoma"/>
                <w:color w:val="000000"/>
                <w:sz w:val="22"/>
                <w:lang w:val="en-US" w:eastAsia="sv-SE"/>
              </w:rPr>
              <w:t>nger 1</w:t>
            </w:r>
          </w:p>
        </w:tc>
        <w:tc>
          <w:tcPr>
            <w:tcW w:w="414" w:type="dxa"/>
            <w:tcBorders>
              <w:top w:val="nil"/>
              <w:left w:val="nil"/>
              <w:bottom w:val="single" w:sz="4" w:space="0" w:color="auto"/>
              <w:right w:val="single" w:sz="4" w:space="0" w:color="auto"/>
            </w:tcBorders>
            <w:shd w:val="clear" w:color="auto" w:fill="auto"/>
            <w:noWrap/>
            <w:vAlign w:val="center"/>
            <w:hideMark/>
          </w:tcPr>
          <w:p w14:paraId="4963E0D6" w14:textId="5B1966A0" w:rsidR="009936C0" w:rsidRPr="009936C0" w:rsidRDefault="003D1DDA" w:rsidP="003D1DDA">
            <w:pPr>
              <w:spacing w:after="0" w:line="240" w:lineRule="auto"/>
              <w:jc w:val="center"/>
              <w:rPr>
                <w:rFonts w:asciiTheme="minorHAnsi" w:eastAsia="Times New Roman" w:hAnsiTheme="minorHAnsi" w:cs="Tahoma"/>
                <w:color w:val="000000"/>
                <w:sz w:val="22"/>
                <w:lang w:val="en-US" w:eastAsia="sv-SE"/>
              </w:rPr>
            </w:pPr>
            <w:r>
              <w:rPr>
                <w:rFonts w:asciiTheme="minorHAnsi" w:eastAsia="Times New Roman" w:hAnsiTheme="minorHAnsi" w:cs="Tahoma"/>
                <w:color w:val="000000"/>
                <w:sz w:val="22"/>
                <w:lang w:val="en-US" w:eastAsia="sv-SE"/>
              </w:rPr>
              <w:t>K</w:t>
            </w:r>
          </w:p>
        </w:tc>
        <w:tc>
          <w:tcPr>
            <w:tcW w:w="1134" w:type="dxa"/>
            <w:tcBorders>
              <w:top w:val="nil"/>
              <w:left w:val="nil"/>
              <w:bottom w:val="single" w:sz="4" w:space="0" w:color="auto"/>
              <w:right w:val="single" w:sz="4" w:space="0" w:color="auto"/>
            </w:tcBorders>
            <w:shd w:val="clear" w:color="000000" w:fill="FFFFFF"/>
            <w:noWrap/>
            <w:vAlign w:val="center"/>
            <w:hideMark/>
          </w:tcPr>
          <w:p w14:paraId="17B55FAA" w14:textId="77777777" w:rsidR="009936C0" w:rsidRPr="009936C0" w:rsidRDefault="009936C0" w:rsidP="009936C0">
            <w:pPr>
              <w:spacing w:after="0" w:line="240" w:lineRule="auto"/>
              <w:rPr>
                <w:rFonts w:asciiTheme="minorHAnsi" w:eastAsia="Times New Roman" w:hAnsiTheme="minorHAnsi" w:cs="Tahoma"/>
                <w:color w:val="000000"/>
                <w:sz w:val="22"/>
                <w:lang w:val="en-US" w:eastAsia="sv-SE"/>
              </w:rPr>
            </w:pPr>
            <w:r w:rsidRPr="009936C0">
              <w:rPr>
                <w:rFonts w:asciiTheme="minorHAnsi" w:eastAsia="Times New Roman" w:hAnsiTheme="minorHAnsi" w:cs="Tahoma"/>
                <w:color w:val="000000"/>
                <w:sz w:val="22"/>
                <w:lang w:val="en-US" w:eastAsia="sv-SE"/>
              </w:rPr>
              <w:t xml:space="preserve">°C </w:t>
            </w:r>
          </w:p>
        </w:tc>
        <w:tc>
          <w:tcPr>
            <w:tcW w:w="1134" w:type="dxa"/>
            <w:tcBorders>
              <w:top w:val="nil"/>
              <w:left w:val="nil"/>
              <w:bottom w:val="single" w:sz="4" w:space="0" w:color="auto"/>
              <w:right w:val="single" w:sz="4" w:space="0" w:color="auto"/>
            </w:tcBorders>
            <w:shd w:val="clear" w:color="000000" w:fill="FFFFFF"/>
            <w:vAlign w:val="center"/>
            <w:hideMark/>
          </w:tcPr>
          <w:p w14:paraId="2423C225" w14:textId="154611FA" w:rsidR="009936C0" w:rsidRPr="009936C0" w:rsidRDefault="00B31C96" w:rsidP="009936C0">
            <w:pPr>
              <w:spacing w:after="0" w:line="240" w:lineRule="auto"/>
              <w:jc w:val="right"/>
              <w:rPr>
                <w:rFonts w:asciiTheme="minorHAnsi" w:eastAsia="Times New Roman" w:hAnsiTheme="minorHAnsi" w:cs="Tahoma"/>
                <w:color w:val="000000"/>
                <w:sz w:val="22"/>
                <w:lang w:val="en-US" w:eastAsia="sv-SE"/>
              </w:rPr>
            </w:pPr>
            <w:r>
              <w:rPr>
                <w:rFonts w:asciiTheme="minorHAnsi" w:eastAsia="Times New Roman" w:hAnsiTheme="minorHAnsi" w:cs="Tahoma"/>
                <w:color w:val="000000"/>
                <w:sz w:val="22"/>
                <w:lang w:val="en-US" w:eastAsia="sv-SE"/>
              </w:rPr>
              <w:t>11</w:t>
            </w:r>
            <w:r w:rsidR="009936C0" w:rsidRPr="009936C0">
              <w:rPr>
                <w:rFonts w:asciiTheme="minorHAnsi" w:eastAsia="Times New Roman" w:hAnsiTheme="minorHAnsi" w:cs="Tahoma"/>
                <w:color w:val="000000"/>
                <w:sz w:val="22"/>
                <w:lang w:val="en-US" w:eastAsia="sv-SE"/>
              </w:rPr>
              <w:t>0</w:t>
            </w:r>
            <w:r>
              <w:rPr>
                <w:rFonts w:asciiTheme="minorHAnsi" w:eastAsia="Times New Roman" w:hAnsiTheme="minorHAnsi" w:cs="Tahoma"/>
                <w:color w:val="000000"/>
                <w:sz w:val="22"/>
                <w:lang w:val="en-US" w:eastAsia="sv-SE"/>
              </w:rPr>
              <w:t>-130</w:t>
            </w:r>
          </w:p>
        </w:tc>
        <w:tc>
          <w:tcPr>
            <w:tcW w:w="2375" w:type="dxa"/>
            <w:tcBorders>
              <w:top w:val="nil"/>
              <w:left w:val="nil"/>
              <w:bottom w:val="single" w:sz="4" w:space="0" w:color="auto"/>
              <w:right w:val="single" w:sz="4" w:space="0" w:color="auto"/>
            </w:tcBorders>
            <w:shd w:val="clear" w:color="000000" w:fill="FFFFFF"/>
            <w:vAlign w:val="center"/>
            <w:hideMark/>
          </w:tcPr>
          <w:p w14:paraId="0ADBC090" w14:textId="77777777" w:rsidR="009936C0" w:rsidRPr="009936C0" w:rsidRDefault="009936C0" w:rsidP="009936C0">
            <w:pPr>
              <w:spacing w:after="0" w:line="240" w:lineRule="auto"/>
              <w:rPr>
                <w:rFonts w:asciiTheme="minorHAnsi" w:eastAsia="Times New Roman" w:hAnsiTheme="minorHAnsi" w:cs="Tahoma"/>
                <w:color w:val="000000"/>
                <w:sz w:val="22"/>
                <w:lang w:val="en-US" w:eastAsia="sv-SE"/>
              </w:rPr>
            </w:pPr>
            <w:r w:rsidRPr="009936C0">
              <w:rPr>
                <w:rFonts w:asciiTheme="minorHAnsi" w:eastAsia="Times New Roman" w:hAnsiTheme="minorHAnsi" w:cs="Tahoma"/>
                <w:color w:val="000000"/>
                <w:sz w:val="22"/>
                <w:lang w:val="en-US" w:eastAsia="sv-SE"/>
              </w:rPr>
              <w:t> </w:t>
            </w:r>
          </w:p>
        </w:tc>
      </w:tr>
      <w:tr w:rsidR="00B31C96" w:rsidRPr="009936C0" w14:paraId="74E464B1" w14:textId="77777777" w:rsidTr="002261A4">
        <w:trPr>
          <w:trHeight w:val="490"/>
        </w:trPr>
        <w:tc>
          <w:tcPr>
            <w:tcW w:w="3692" w:type="dxa"/>
            <w:tcBorders>
              <w:top w:val="nil"/>
              <w:left w:val="single" w:sz="4" w:space="0" w:color="auto"/>
              <w:bottom w:val="single" w:sz="4" w:space="0" w:color="auto"/>
              <w:right w:val="single" w:sz="4" w:space="0" w:color="auto"/>
            </w:tcBorders>
            <w:shd w:val="clear" w:color="000000" w:fill="FFFFFF"/>
            <w:vAlign w:val="center"/>
          </w:tcPr>
          <w:p w14:paraId="17FA4E11" w14:textId="1C2970B0" w:rsidR="00B31C96" w:rsidRPr="009936C0" w:rsidRDefault="00B31C96" w:rsidP="00B31C96">
            <w:pPr>
              <w:spacing w:after="0" w:line="240" w:lineRule="auto"/>
              <w:rPr>
                <w:rFonts w:asciiTheme="minorHAnsi" w:eastAsia="Times New Roman" w:hAnsiTheme="minorHAnsi" w:cs="Tahoma"/>
                <w:color w:val="000000"/>
                <w:sz w:val="22"/>
                <w:lang w:val="en-US" w:eastAsia="sv-SE"/>
              </w:rPr>
            </w:pPr>
            <w:r w:rsidRPr="009936C0">
              <w:rPr>
                <w:rFonts w:asciiTheme="minorHAnsi" w:eastAsia="Times New Roman" w:hAnsiTheme="minorHAnsi" w:cs="Tahoma"/>
                <w:color w:val="000000"/>
                <w:sz w:val="22"/>
                <w:lang w:val="en-US" w:eastAsia="sv-SE"/>
              </w:rPr>
              <w:t>Temperature helium out from heat e</w:t>
            </w:r>
            <w:r>
              <w:rPr>
                <w:rFonts w:asciiTheme="minorHAnsi" w:eastAsia="Times New Roman" w:hAnsiTheme="minorHAnsi" w:cs="Tahoma"/>
                <w:color w:val="000000"/>
                <w:sz w:val="22"/>
                <w:lang w:val="en-US" w:eastAsia="sv-SE"/>
              </w:rPr>
              <w:t>xchanger 2 AND into compressors</w:t>
            </w:r>
          </w:p>
        </w:tc>
        <w:tc>
          <w:tcPr>
            <w:tcW w:w="414" w:type="dxa"/>
            <w:tcBorders>
              <w:top w:val="nil"/>
              <w:left w:val="nil"/>
              <w:bottom w:val="single" w:sz="4" w:space="0" w:color="auto"/>
              <w:right w:val="single" w:sz="4" w:space="0" w:color="auto"/>
            </w:tcBorders>
            <w:shd w:val="clear" w:color="auto" w:fill="auto"/>
            <w:noWrap/>
            <w:vAlign w:val="center"/>
          </w:tcPr>
          <w:p w14:paraId="7891A05D" w14:textId="7882EBDA" w:rsidR="00B31C96" w:rsidRPr="009936C0" w:rsidRDefault="00B31C96" w:rsidP="00B31C96">
            <w:pPr>
              <w:spacing w:after="0" w:line="240" w:lineRule="auto"/>
              <w:jc w:val="right"/>
              <w:rPr>
                <w:rFonts w:asciiTheme="minorHAnsi" w:eastAsia="Times New Roman" w:hAnsiTheme="minorHAnsi" w:cs="Tahoma"/>
                <w:color w:val="000000"/>
                <w:sz w:val="22"/>
                <w:lang w:val="en-US" w:eastAsia="sv-SE"/>
              </w:rPr>
            </w:pPr>
          </w:p>
        </w:tc>
        <w:tc>
          <w:tcPr>
            <w:tcW w:w="1134" w:type="dxa"/>
            <w:tcBorders>
              <w:top w:val="nil"/>
              <w:left w:val="nil"/>
              <w:bottom w:val="single" w:sz="4" w:space="0" w:color="auto"/>
              <w:right w:val="single" w:sz="4" w:space="0" w:color="auto"/>
            </w:tcBorders>
            <w:shd w:val="clear" w:color="000000" w:fill="FFFFFF"/>
            <w:noWrap/>
            <w:vAlign w:val="center"/>
          </w:tcPr>
          <w:p w14:paraId="05C206DA" w14:textId="061B45DF" w:rsidR="00B31C96" w:rsidRPr="009936C0" w:rsidRDefault="00B31C96" w:rsidP="00B31C96">
            <w:pPr>
              <w:spacing w:after="0" w:line="240" w:lineRule="auto"/>
              <w:rPr>
                <w:rFonts w:asciiTheme="minorHAnsi" w:eastAsia="Times New Roman" w:hAnsiTheme="minorHAnsi" w:cs="Tahoma"/>
                <w:color w:val="000000"/>
                <w:sz w:val="22"/>
                <w:lang w:val="en-US" w:eastAsia="sv-SE"/>
              </w:rPr>
            </w:pPr>
            <w:r w:rsidRPr="009936C0">
              <w:rPr>
                <w:rFonts w:asciiTheme="minorHAnsi" w:eastAsia="Times New Roman" w:hAnsiTheme="minorHAnsi" w:cs="Tahoma"/>
                <w:color w:val="000000"/>
                <w:sz w:val="22"/>
                <w:lang w:val="en-US" w:eastAsia="sv-SE"/>
              </w:rPr>
              <w:t xml:space="preserve">°C </w:t>
            </w:r>
          </w:p>
        </w:tc>
        <w:tc>
          <w:tcPr>
            <w:tcW w:w="1134" w:type="dxa"/>
            <w:tcBorders>
              <w:top w:val="nil"/>
              <w:left w:val="nil"/>
              <w:bottom w:val="single" w:sz="4" w:space="0" w:color="auto"/>
              <w:right w:val="single" w:sz="4" w:space="0" w:color="auto"/>
            </w:tcBorders>
            <w:shd w:val="clear" w:color="000000" w:fill="FFFFFF"/>
            <w:vAlign w:val="center"/>
          </w:tcPr>
          <w:p w14:paraId="7F8D7E6E" w14:textId="5F5425F8" w:rsidR="00B31C96" w:rsidRDefault="00B31C96" w:rsidP="00B31C96">
            <w:pPr>
              <w:spacing w:after="0" w:line="240" w:lineRule="auto"/>
              <w:jc w:val="right"/>
              <w:rPr>
                <w:rFonts w:asciiTheme="minorHAnsi" w:eastAsia="Times New Roman" w:hAnsiTheme="minorHAnsi" w:cs="Tahoma"/>
                <w:color w:val="000000"/>
                <w:sz w:val="22"/>
                <w:lang w:val="en-US" w:eastAsia="sv-SE"/>
              </w:rPr>
            </w:pPr>
            <w:r>
              <w:rPr>
                <w:rFonts w:asciiTheme="minorHAnsi" w:eastAsia="Times New Roman" w:hAnsiTheme="minorHAnsi" w:cs="Tahoma"/>
                <w:color w:val="000000"/>
                <w:sz w:val="22"/>
                <w:lang w:val="en-US" w:eastAsia="sv-SE"/>
              </w:rPr>
              <w:t>45-</w:t>
            </w:r>
            <w:r w:rsidRPr="009936C0">
              <w:rPr>
                <w:rFonts w:asciiTheme="minorHAnsi" w:eastAsia="Times New Roman" w:hAnsiTheme="minorHAnsi" w:cs="Tahoma"/>
                <w:color w:val="000000"/>
                <w:sz w:val="22"/>
                <w:lang w:val="en-US" w:eastAsia="sv-SE"/>
              </w:rPr>
              <w:t>65</w:t>
            </w:r>
          </w:p>
        </w:tc>
        <w:tc>
          <w:tcPr>
            <w:tcW w:w="2375" w:type="dxa"/>
            <w:tcBorders>
              <w:top w:val="nil"/>
              <w:left w:val="nil"/>
              <w:bottom w:val="single" w:sz="4" w:space="0" w:color="auto"/>
              <w:right w:val="single" w:sz="4" w:space="0" w:color="auto"/>
            </w:tcBorders>
            <w:shd w:val="clear" w:color="000000" w:fill="FFFFFF"/>
            <w:vAlign w:val="center"/>
          </w:tcPr>
          <w:p w14:paraId="72384CBA" w14:textId="3A419082" w:rsidR="00B31C96" w:rsidRPr="009936C0" w:rsidRDefault="00B31C96" w:rsidP="00B31C96">
            <w:pPr>
              <w:spacing w:after="0" w:line="240" w:lineRule="auto"/>
              <w:rPr>
                <w:rFonts w:asciiTheme="minorHAnsi" w:eastAsia="Times New Roman" w:hAnsiTheme="minorHAnsi" w:cs="Tahoma"/>
                <w:color w:val="000000"/>
                <w:sz w:val="22"/>
                <w:lang w:val="en-US" w:eastAsia="sv-SE"/>
              </w:rPr>
            </w:pPr>
            <w:r w:rsidRPr="009936C0">
              <w:rPr>
                <w:rFonts w:asciiTheme="minorHAnsi" w:eastAsia="Times New Roman" w:hAnsiTheme="minorHAnsi" w:cs="Tahoma"/>
                <w:color w:val="000000"/>
                <w:sz w:val="22"/>
                <w:lang w:val="en-US" w:eastAsia="sv-SE"/>
              </w:rPr>
              <w:t> </w:t>
            </w:r>
          </w:p>
        </w:tc>
      </w:tr>
    </w:tbl>
    <w:p w14:paraId="4B4C556A" w14:textId="1BB4308B" w:rsidR="00B31C96" w:rsidRPr="000245CD" w:rsidRDefault="00D11573" w:rsidP="000245CD">
      <w:pPr>
        <w:pStyle w:val="Caption"/>
        <w:rPr>
          <w:rFonts w:cs="Tahoma"/>
          <w:lang w:val="en-US"/>
        </w:rPr>
      </w:pPr>
      <w:bookmarkStart w:id="82" w:name="_Toc404942951"/>
      <w:r w:rsidRPr="009E2B1B">
        <w:rPr>
          <w:lang w:val="en-US"/>
        </w:rPr>
        <w:t xml:space="preserve">Table </w:t>
      </w:r>
      <w:r w:rsidRPr="009E2B1B">
        <w:rPr>
          <w:lang w:val="en-US"/>
        </w:rPr>
        <w:fldChar w:fldCharType="begin"/>
      </w:r>
      <w:r w:rsidRPr="009E2B1B">
        <w:rPr>
          <w:lang w:val="en-US"/>
        </w:rPr>
        <w:instrText xml:space="preserve"> SEQ Table \* ARABIC </w:instrText>
      </w:r>
      <w:r w:rsidRPr="009E2B1B">
        <w:rPr>
          <w:lang w:val="en-US"/>
        </w:rPr>
        <w:fldChar w:fldCharType="separate"/>
      </w:r>
      <w:r w:rsidR="00D86C06">
        <w:rPr>
          <w:noProof/>
          <w:lang w:val="en-US"/>
        </w:rPr>
        <w:t>10</w:t>
      </w:r>
      <w:r w:rsidRPr="009E2B1B">
        <w:rPr>
          <w:lang w:val="en-US"/>
        </w:rPr>
        <w:fldChar w:fldCharType="end"/>
      </w:r>
      <w:r w:rsidRPr="009E2B1B">
        <w:rPr>
          <w:lang w:val="en-US"/>
        </w:rPr>
        <w:t xml:space="preserve"> </w:t>
      </w:r>
      <w:r w:rsidRPr="009E2B1B">
        <w:rPr>
          <w:rFonts w:cs="Tahoma"/>
          <w:lang w:val="en-US"/>
        </w:rPr>
        <w:t>Process values</w:t>
      </w:r>
      <w:r w:rsidR="00B31C96">
        <w:rPr>
          <w:rFonts w:cs="Tahoma"/>
          <w:lang w:val="en-US"/>
        </w:rPr>
        <w:t xml:space="preserve"> in </w:t>
      </w:r>
      <w:r w:rsidR="00DB0E5F">
        <w:rPr>
          <w:rFonts w:cs="Tahoma"/>
          <w:lang w:val="en-US"/>
        </w:rPr>
        <w:t>1010</w:t>
      </w:r>
      <w:r w:rsidRPr="009E2B1B">
        <w:rPr>
          <w:rFonts w:cs="Tahoma"/>
          <w:lang w:val="en-US"/>
        </w:rPr>
        <w:t xml:space="preserve"> during OPERATION mode</w:t>
      </w:r>
      <w:bookmarkEnd w:id="82"/>
    </w:p>
    <w:tbl>
      <w:tblPr>
        <w:tblW w:w="5000" w:type="pct"/>
        <w:tblLayout w:type="fixed"/>
        <w:tblCellMar>
          <w:left w:w="70" w:type="dxa"/>
          <w:right w:w="70" w:type="dxa"/>
        </w:tblCellMar>
        <w:tblLook w:val="04A0" w:firstRow="1" w:lastRow="0" w:firstColumn="1" w:lastColumn="0" w:noHBand="0" w:noVBand="1"/>
      </w:tblPr>
      <w:tblGrid>
        <w:gridCol w:w="3672"/>
        <w:gridCol w:w="434"/>
        <w:gridCol w:w="1135"/>
        <w:gridCol w:w="1135"/>
        <w:gridCol w:w="2380"/>
      </w:tblGrid>
      <w:tr w:rsidR="00001C74" w:rsidRPr="009E2B1B" w14:paraId="1B0923E7" w14:textId="77777777" w:rsidTr="00E64596">
        <w:trPr>
          <w:trHeight w:val="315"/>
        </w:trPr>
        <w:tc>
          <w:tcPr>
            <w:tcW w:w="2097" w:type="pct"/>
            <w:tcBorders>
              <w:top w:val="single" w:sz="4" w:space="0" w:color="auto"/>
              <w:left w:val="single" w:sz="4" w:space="0" w:color="auto"/>
              <w:bottom w:val="double" w:sz="6" w:space="0" w:color="auto"/>
              <w:right w:val="single" w:sz="4" w:space="0" w:color="auto"/>
            </w:tcBorders>
            <w:shd w:val="clear" w:color="000000" w:fill="F2F2F2"/>
            <w:noWrap/>
            <w:vAlign w:val="bottom"/>
            <w:hideMark/>
          </w:tcPr>
          <w:p w14:paraId="5A0015BD" w14:textId="77777777" w:rsidR="00001C74" w:rsidRPr="009E2B1B" w:rsidRDefault="00001C74" w:rsidP="00283030">
            <w:pPr>
              <w:spacing w:after="0"/>
              <w:rPr>
                <w:b/>
                <w:bCs/>
                <w:color w:val="000000"/>
                <w:lang w:val="en-US"/>
              </w:rPr>
            </w:pPr>
            <w:r w:rsidRPr="009E2B1B">
              <w:rPr>
                <w:b/>
                <w:bCs/>
                <w:color w:val="000000"/>
                <w:lang w:val="en-US"/>
              </w:rPr>
              <w:t>Description</w:t>
            </w:r>
          </w:p>
        </w:tc>
        <w:tc>
          <w:tcPr>
            <w:tcW w:w="248" w:type="pct"/>
            <w:tcBorders>
              <w:top w:val="single" w:sz="4" w:space="0" w:color="auto"/>
              <w:left w:val="nil"/>
              <w:bottom w:val="double" w:sz="6" w:space="0" w:color="auto"/>
              <w:right w:val="single" w:sz="4" w:space="0" w:color="auto"/>
            </w:tcBorders>
            <w:shd w:val="clear" w:color="000000" w:fill="F2F2F2"/>
            <w:noWrap/>
            <w:vAlign w:val="bottom"/>
            <w:hideMark/>
          </w:tcPr>
          <w:p w14:paraId="504ED9DD" w14:textId="77777777" w:rsidR="00001C74" w:rsidRPr="009E2B1B" w:rsidRDefault="00001C74" w:rsidP="00283030">
            <w:pPr>
              <w:spacing w:after="0"/>
              <w:rPr>
                <w:b/>
                <w:bCs/>
                <w:color w:val="000000"/>
                <w:lang w:val="en-US"/>
              </w:rPr>
            </w:pPr>
            <w:r w:rsidRPr="009E2B1B">
              <w:rPr>
                <w:b/>
                <w:bCs/>
                <w:color w:val="000000"/>
                <w:lang w:val="en-US"/>
              </w:rPr>
              <w:t>ID</w:t>
            </w:r>
          </w:p>
        </w:tc>
        <w:tc>
          <w:tcPr>
            <w:tcW w:w="648" w:type="pct"/>
            <w:tcBorders>
              <w:top w:val="single" w:sz="4" w:space="0" w:color="auto"/>
              <w:left w:val="nil"/>
              <w:bottom w:val="double" w:sz="6" w:space="0" w:color="auto"/>
              <w:right w:val="single" w:sz="4" w:space="0" w:color="auto"/>
            </w:tcBorders>
            <w:shd w:val="clear" w:color="000000" w:fill="F2F2F2"/>
            <w:noWrap/>
            <w:vAlign w:val="bottom"/>
            <w:hideMark/>
          </w:tcPr>
          <w:p w14:paraId="7C08C3D4" w14:textId="77777777" w:rsidR="00001C74" w:rsidRPr="009E2B1B" w:rsidRDefault="00001C74" w:rsidP="00283030">
            <w:pPr>
              <w:spacing w:after="0"/>
              <w:rPr>
                <w:b/>
                <w:bCs/>
                <w:color w:val="000000"/>
                <w:lang w:val="en-US"/>
              </w:rPr>
            </w:pPr>
            <w:proofErr w:type="spellStart"/>
            <w:r w:rsidRPr="009E2B1B">
              <w:rPr>
                <w:b/>
                <w:bCs/>
                <w:color w:val="000000"/>
                <w:lang w:val="en-US"/>
              </w:rPr>
              <w:t>Eng.unit</w:t>
            </w:r>
            <w:proofErr w:type="spellEnd"/>
          </w:p>
        </w:tc>
        <w:tc>
          <w:tcPr>
            <w:tcW w:w="648" w:type="pct"/>
            <w:tcBorders>
              <w:top w:val="single" w:sz="4" w:space="0" w:color="auto"/>
              <w:left w:val="nil"/>
              <w:bottom w:val="double" w:sz="6" w:space="0" w:color="auto"/>
              <w:right w:val="single" w:sz="4" w:space="0" w:color="auto"/>
            </w:tcBorders>
            <w:shd w:val="clear" w:color="000000" w:fill="F2F2F2"/>
            <w:noWrap/>
            <w:vAlign w:val="bottom"/>
            <w:hideMark/>
          </w:tcPr>
          <w:p w14:paraId="774DA655" w14:textId="77777777" w:rsidR="00001C74" w:rsidRPr="009E2B1B" w:rsidRDefault="00001C74" w:rsidP="00283030">
            <w:pPr>
              <w:spacing w:after="0"/>
              <w:rPr>
                <w:b/>
                <w:bCs/>
                <w:color w:val="000000"/>
                <w:lang w:val="en-US"/>
              </w:rPr>
            </w:pPr>
            <w:r w:rsidRPr="009E2B1B">
              <w:rPr>
                <w:b/>
                <w:bCs/>
                <w:color w:val="000000"/>
                <w:lang w:val="en-US"/>
              </w:rPr>
              <w:t>Planned value</w:t>
            </w:r>
          </w:p>
        </w:tc>
        <w:tc>
          <w:tcPr>
            <w:tcW w:w="1359" w:type="pct"/>
            <w:tcBorders>
              <w:top w:val="single" w:sz="4" w:space="0" w:color="auto"/>
              <w:left w:val="nil"/>
              <w:bottom w:val="double" w:sz="6" w:space="0" w:color="auto"/>
              <w:right w:val="single" w:sz="4" w:space="0" w:color="auto"/>
            </w:tcBorders>
            <w:shd w:val="clear" w:color="000000" w:fill="F2F2F2"/>
            <w:noWrap/>
            <w:vAlign w:val="bottom"/>
            <w:hideMark/>
          </w:tcPr>
          <w:p w14:paraId="78F2F0B4" w14:textId="77777777" w:rsidR="00001C74" w:rsidRPr="009E2B1B" w:rsidRDefault="00001C74" w:rsidP="00283030">
            <w:pPr>
              <w:spacing w:after="0"/>
              <w:rPr>
                <w:b/>
                <w:bCs/>
                <w:color w:val="000000"/>
                <w:lang w:val="en-US"/>
              </w:rPr>
            </w:pPr>
            <w:r w:rsidRPr="009E2B1B">
              <w:rPr>
                <w:b/>
                <w:bCs/>
                <w:color w:val="000000"/>
                <w:lang w:val="en-US"/>
              </w:rPr>
              <w:t>Comment</w:t>
            </w:r>
          </w:p>
        </w:tc>
      </w:tr>
      <w:tr w:rsidR="00001C74" w:rsidRPr="009E2B1B" w14:paraId="3BB8CF42" w14:textId="77777777" w:rsidTr="00E64596">
        <w:trPr>
          <w:trHeight w:val="585"/>
        </w:trPr>
        <w:tc>
          <w:tcPr>
            <w:tcW w:w="209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8B307CB" w14:textId="0A50A63E" w:rsidR="00001C74" w:rsidRPr="009E2B1B" w:rsidRDefault="00001C74" w:rsidP="00283030">
            <w:pPr>
              <w:spacing w:after="0"/>
              <w:rPr>
                <w:rFonts w:cs="Tahoma"/>
                <w:color w:val="000000"/>
                <w:lang w:val="en-US"/>
              </w:rPr>
            </w:pPr>
            <w:r w:rsidRPr="009E2B1B">
              <w:rPr>
                <w:rFonts w:cs="Tahoma"/>
                <w:color w:val="000000"/>
                <w:lang w:val="en-US"/>
              </w:rPr>
              <w:t xml:space="preserve">Helium mass flow from </w:t>
            </w:r>
            <w:r w:rsidR="00DB0E5F">
              <w:rPr>
                <w:rFonts w:cs="Tahoma"/>
                <w:color w:val="000000"/>
                <w:lang w:val="en-US"/>
              </w:rPr>
              <w:t>1010</w:t>
            </w:r>
            <w:r w:rsidRPr="009E2B1B">
              <w:rPr>
                <w:rFonts w:cs="Tahoma"/>
                <w:color w:val="000000"/>
                <w:lang w:val="en-US"/>
              </w:rPr>
              <w:t xml:space="preserve"> circuit</w:t>
            </w:r>
          </w:p>
        </w:tc>
        <w:tc>
          <w:tcPr>
            <w:tcW w:w="248" w:type="pct"/>
            <w:tcBorders>
              <w:top w:val="single" w:sz="4" w:space="0" w:color="auto"/>
              <w:left w:val="nil"/>
              <w:bottom w:val="single" w:sz="4" w:space="0" w:color="auto"/>
              <w:right w:val="single" w:sz="4" w:space="0" w:color="auto"/>
            </w:tcBorders>
            <w:shd w:val="clear" w:color="auto" w:fill="auto"/>
            <w:noWrap/>
            <w:vAlign w:val="center"/>
            <w:hideMark/>
          </w:tcPr>
          <w:p w14:paraId="173EDD67" w14:textId="77777777" w:rsidR="00001C74" w:rsidRPr="009E2B1B" w:rsidRDefault="00001C74" w:rsidP="00283030">
            <w:pPr>
              <w:spacing w:after="0"/>
              <w:rPr>
                <w:rFonts w:cs="Tahoma"/>
                <w:color w:val="000000"/>
                <w:lang w:val="en-US"/>
              </w:rPr>
            </w:pPr>
            <w:r w:rsidRPr="009E2B1B">
              <w:rPr>
                <w:rFonts w:cs="Tahoma"/>
                <w:color w:val="000000"/>
                <w:lang w:val="en-US"/>
              </w:rPr>
              <w:t>a</w:t>
            </w:r>
          </w:p>
        </w:tc>
        <w:tc>
          <w:tcPr>
            <w:tcW w:w="648" w:type="pct"/>
            <w:tcBorders>
              <w:top w:val="single" w:sz="4" w:space="0" w:color="auto"/>
              <w:left w:val="nil"/>
              <w:bottom w:val="single" w:sz="4" w:space="0" w:color="auto"/>
              <w:right w:val="single" w:sz="4" w:space="0" w:color="auto"/>
            </w:tcBorders>
            <w:shd w:val="clear" w:color="000000" w:fill="FFFFFF"/>
            <w:noWrap/>
            <w:vAlign w:val="center"/>
            <w:hideMark/>
          </w:tcPr>
          <w:p w14:paraId="61C0660C" w14:textId="77777777" w:rsidR="00001C74" w:rsidRPr="009E2B1B" w:rsidRDefault="00001C74" w:rsidP="00283030">
            <w:pPr>
              <w:spacing w:after="0"/>
              <w:rPr>
                <w:color w:val="000000"/>
                <w:lang w:val="en-US"/>
              </w:rPr>
            </w:pPr>
            <w:r w:rsidRPr="009E2B1B">
              <w:rPr>
                <w:color w:val="000000"/>
                <w:lang w:val="en-US"/>
              </w:rPr>
              <w:t>g/s</w:t>
            </w:r>
          </w:p>
        </w:tc>
        <w:tc>
          <w:tcPr>
            <w:tcW w:w="648" w:type="pct"/>
            <w:tcBorders>
              <w:top w:val="nil"/>
              <w:left w:val="nil"/>
              <w:bottom w:val="single" w:sz="4" w:space="0" w:color="auto"/>
              <w:right w:val="single" w:sz="4" w:space="0" w:color="auto"/>
            </w:tcBorders>
            <w:shd w:val="clear" w:color="000000" w:fill="FFFFFF"/>
            <w:noWrap/>
            <w:vAlign w:val="center"/>
            <w:hideMark/>
          </w:tcPr>
          <w:p w14:paraId="2D17CBF4" w14:textId="2B63834E" w:rsidR="00001C74" w:rsidRPr="009E2B1B" w:rsidRDefault="003D1DDA" w:rsidP="00283030">
            <w:pPr>
              <w:spacing w:after="0"/>
              <w:rPr>
                <w:color w:val="000000"/>
                <w:lang w:val="en-US"/>
              </w:rPr>
            </w:pPr>
            <w:r>
              <w:rPr>
                <w:color w:val="000000"/>
                <w:lang w:val="en-US"/>
              </w:rPr>
              <w:t>0.3</w:t>
            </w:r>
          </w:p>
        </w:tc>
        <w:tc>
          <w:tcPr>
            <w:tcW w:w="1359" w:type="pct"/>
            <w:tcBorders>
              <w:top w:val="single" w:sz="4" w:space="0" w:color="auto"/>
              <w:left w:val="nil"/>
              <w:bottom w:val="single" w:sz="4" w:space="0" w:color="auto"/>
              <w:right w:val="single" w:sz="4" w:space="0" w:color="auto"/>
            </w:tcBorders>
            <w:shd w:val="clear" w:color="000000" w:fill="FFFFFF"/>
            <w:vAlign w:val="center"/>
            <w:hideMark/>
          </w:tcPr>
          <w:p w14:paraId="04F81135" w14:textId="72116175" w:rsidR="00001C74" w:rsidRPr="009E2B1B" w:rsidRDefault="003D1DDA" w:rsidP="00283030">
            <w:pPr>
              <w:spacing w:after="0"/>
              <w:rPr>
                <w:rFonts w:cs="Tahoma"/>
                <w:color w:val="000000"/>
                <w:lang w:val="en-US"/>
              </w:rPr>
            </w:pPr>
            <w:r>
              <w:rPr>
                <w:rFonts w:cs="Tahoma"/>
                <w:color w:val="000000"/>
                <w:lang w:val="en-US"/>
              </w:rPr>
              <w:t xml:space="preserve">To </w:t>
            </w:r>
            <w:r w:rsidR="00001C74" w:rsidRPr="009E2B1B">
              <w:rPr>
                <w:rFonts w:cs="Tahoma"/>
                <w:color w:val="000000"/>
                <w:lang w:val="en-US"/>
              </w:rPr>
              <w:t>purification</w:t>
            </w:r>
            <w:r>
              <w:rPr>
                <w:rFonts w:cs="Tahoma"/>
                <w:color w:val="000000"/>
                <w:lang w:val="en-US"/>
              </w:rPr>
              <w:t xml:space="preserve"> system 1015</w:t>
            </w:r>
          </w:p>
        </w:tc>
      </w:tr>
      <w:tr w:rsidR="00001C74" w:rsidRPr="009E2B1B" w14:paraId="3C5D1328" w14:textId="77777777" w:rsidTr="00E64596">
        <w:trPr>
          <w:trHeight w:val="300"/>
        </w:trPr>
        <w:tc>
          <w:tcPr>
            <w:tcW w:w="2097" w:type="pct"/>
            <w:tcBorders>
              <w:top w:val="nil"/>
              <w:left w:val="single" w:sz="4" w:space="0" w:color="auto"/>
              <w:bottom w:val="single" w:sz="4" w:space="0" w:color="auto"/>
              <w:right w:val="single" w:sz="4" w:space="0" w:color="auto"/>
            </w:tcBorders>
            <w:shd w:val="clear" w:color="000000" w:fill="FFFFFF"/>
            <w:noWrap/>
            <w:vAlign w:val="center"/>
            <w:hideMark/>
          </w:tcPr>
          <w:p w14:paraId="6C4CD7C8" w14:textId="77777777" w:rsidR="00001C74" w:rsidRPr="009E2B1B" w:rsidRDefault="00001C74" w:rsidP="00283030">
            <w:pPr>
              <w:spacing w:after="0"/>
              <w:rPr>
                <w:rFonts w:cs="Tahoma"/>
                <w:color w:val="000000"/>
                <w:lang w:val="en-US"/>
              </w:rPr>
            </w:pPr>
            <w:r w:rsidRPr="009E2B1B">
              <w:rPr>
                <w:rFonts w:cs="Tahoma"/>
                <w:color w:val="000000"/>
                <w:lang w:val="en-US"/>
              </w:rPr>
              <w:t>Volume of buffer tank</w:t>
            </w:r>
          </w:p>
        </w:tc>
        <w:tc>
          <w:tcPr>
            <w:tcW w:w="248" w:type="pct"/>
            <w:tcBorders>
              <w:top w:val="nil"/>
              <w:left w:val="nil"/>
              <w:bottom w:val="single" w:sz="4" w:space="0" w:color="auto"/>
              <w:right w:val="single" w:sz="4" w:space="0" w:color="auto"/>
            </w:tcBorders>
            <w:shd w:val="clear" w:color="auto" w:fill="auto"/>
            <w:noWrap/>
            <w:vAlign w:val="center"/>
            <w:hideMark/>
          </w:tcPr>
          <w:p w14:paraId="5AFF0FE3" w14:textId="77777777" w:rsidR="00001C74" w:rsidRPr="009E2B1B" w:rsidRDefault="00001C74" w:rsidP="00283030">
            <w:pPr>
              <w:spacing w:after="0"/>
              <w:rPr>
                <w:rFonts w:cs="Tahoma"/>
                <w:color w:val="000000"/>
                <w:lang w:val="en-US"/>
              </w:rPr>
            </w:pPr>
            <w:r w:rsidRPr="009E2B1B">
              <w:rPr>
                <w:rFonts w:cs="Tahoma"/>
                <w:color w:val="000000"/>
                <w:lang w:val="en-US"/>
              </w:rPr>
              <w:t>f</w:t>
            </w:r>
          </w:p>
        </w:tc>
        <w:tc>
          <w:tcPr>
            <w:tcW w:w="648" w:type="pct"/>
            <w:tcBorders>
              <w:top w:val="nil"/>
              <w:left w:val="nil"/>
              <w:bottom w:val="single" w:sz="4" w:space="0" w:color="auto"/>
              <w:right w:val="single" w:sz="4" w:space="0" w:color="auto"/>
            </w:tcBorders>
            <w:shd w:val="clear" w:color="000000" w:fill="FFFFFF"/>
            <w:noWrap/>
            <w:vAlign w:val="center"/>
            <w:hideMark/>
          </w:tcPr>
          <w:p w14:paraId="0611579A" w14:textId="77777777" w:rsidR="00001C74" w:rsidRPr="009E2B1B" w:rsidRDefault="00001C74" w:rsidP="00283030">
            <w:pPr>
              <w:spacing w:after="0"/>
              <w:rPr>
                <w:color w:val="000000"/>
                <w:lang w:val="en-US"/>
              </w:rPr>
            </w:pPr>
            <w:r w:rsidRPr="009E2B1B">
              <w:rPr>
                <w:color w:val="000000"/>
                <w:lang w:val="en-US"/>
              </w:rPr>
              <w:t>m3</w:t>
            </w:r>
          </w:p>
        </w:tc>
        <w:tc>
          <w:tcPr>
            <w:tcW w:w="648" w:type="pct"/>
            <w:tcBorders>
              <w:top w:val="nil"/>
              <w:left w:val="nil"/>
              <w:bottom w:val="single" w:sz="4" w:space="0" w:color="auto"/>
              <w:right w:val="single" w:sz="4" w:space="0" w:color="auto"/>
            </w:tcBorders>
            <w:shd w:val="clear" w:color="000000" w:fill="FFFFFF"/>
            <w:noWrap/>
            <w:vAlign w:val="center"/>
            <w:hideMark/>
          </w:tcPr>
          <w:p w14:paraId="625A6425" w14:textId="01A218DB" w:rsidR="00001C74" w:rsidRPr="009E2B1B" w:rsidRDefault="000245CD" w:rsidP="00283030">
            <w:pPr>
              <w:spacing w:after="0"/>
              <w:rPr>
                <w:color w:val="000000"/>
                <w:lang w:val="en-US"/>
              </w:rPr>
            </w:pPr>
            <w:r>
              <w:rPr>
                <w:color w:val="000000"/>
                <w:lang w:val="en-US"/>
              </w:rPr>
              <w:t>1</w:t>
            </w:r>
            <w:r w:rsidR="00001C74" w:rsidRPr="009E2B1B">
              <w:rPr>
                <w:color w:val="000000"/>
                <w:lang w:val="en-US"/>
              </w:rPr>
              <w:t>.0</w:t>
            </w:r>
          </w:p>
        </w:tc>
        <w:tc>
          <w:tcPr>
            <w:tcW w:w="1359" w:type="pct"/>
            <w:tcBorders>
              <w:top w:val="nil"/>
              <w:left w:val="nil"/>
              <w:bottom w:val="single" w:sz="4" w:space="0" w:color="auto"/>
              <w:right w:val="single" w:sz="4" w:space="0" w:color="auto"/>
            </w:tcBorders>
            <w:shd w:val="clear" w:color="000000" w:fill="FFFFFF"/>
            <w:vAlign w:val="center"/>
            <w:hideMark/>
          </w:tcPr>
          <w:p w14:paraId="40C0B7EF" w14:textId="502FE42B" w:rsidR="00001C74" w:rsidRPr="009E2B1B" w:rsidRDefault="00001C74" w:rsidP="00283030">
            <w:pPr>
              <w:spacing w:after="0"/>
              <w:rPr>
                <w:rFonts w:cs="Tahoma"/>
                <w:color w:val="000000"/>
                <w:lang w:val="en-US"/>
              </w:rPr>
            </w:pPr>
            <w:r w:rsidRPr="009E2B1B">
              <w:rPr>
                <w:rFonts w:cs="Tahoma"/>
                <w:color w:val="000000"/>
                <w:lang w:val="en-US"/>
              </w:rPr>
              <w:t xml:space="preserve">system </w:t>
            </w:r>
            <w:r w:rsidR="00070EB6">
              <w:rPr>
                <w:rFonts w:cs="Tahoma"/>
                <w:color w:val="000000"/>
                <w:lang w:val="en-US"/>
              </w:rPr>
              <w:t>1011</w:t>
            </w:r>
          </w:p>
        </w:tc>
      </w:tr>
      <w:tr w:rsidR="00001C74" w:rsidRPr="009E2B1B" w14:paraId="07D26FC6" w14:textId="77777777" w:rsidTr="00E64596">
        <w:trPr>
          <w:trHeight w:val="570"/>
        </w:trPr>
        <w:tc>
          <w:tcPr>
            <w:tcW w:w="2097" w:type="pct"/>
            <w:tcBorders>
              <w:top w:val="nil"/>
              <w:left w:val="single" w:sz="4" w:space="0" w:color="auto"/>
              <w:bottom w:val="single" w:sz="4" w:space="0" w:color="auto"/>
              <w:right w:val="single" w:sz="4" w:space="0" w:color="auto"/>
            </w:tcBorders>
            <w:shd w:val="clear" w:color="000000" w:fill="FFFFFF"/>
            <w:vAlign w:val="center"/>
            <w:hideMark/>
          </w:tcPr>
          <w:p w14:paraId="59B4BC5F" w14:textId="77777777" w:rsidR="00001C74" w:rsidRPr="009E2B1B" w:rsidRDefault="00001C74" w:rsidP="00283030">
            <w:pPr>
              <w:spacing w:after="0"/>
              <w:rPr>
                <w:rFonts w:cs="Tahoma"/>
                <w:color w:val="000000"/>
                <w:lang w:val="en-US"/>
              </w:rPr>
            </w:pPr>
            <w:r w:rsidRPr="009E2B1B">
              <w:rPr>
                <w:rFonts w:cs="Tahoma"/>
                <w:color w:val="000000"/>
                <w:lang w:val="en-US"/>
              </w:rPr>
              <w:t>Maximum membrane compressor mass flow of Helium</w:t>
            </w:r>
          </w:p>
        </w:tc>
        <w:tc>
          <w:tcPr>
            <w:tcW w:w="248" w:type="pct"/>
            <w:tcBorders>
              <w:top w:val="nil"/>
              <w:left w:val="nil"/>
              <w:bottom w:val="single" w:sz="4" w:space="0" w:color="auto"/>
              <w:right w:val="single" w:sz="4" w:space="0" w:color="auto"/>
            </w:tcBorders>
            <w:shd w:val="clear" w:color="auto" w:fill="auto"/>
            <w:noWrap/>
            <w:vAlign w:val="center"/>
            <w:hideMark/>
          </w:tcPr>
          <w:p w14:paraId="05AB765C" w14:textId="77777777" w:rsidR="00001C74" w:rsidRPr="009E2B1B" w:rsidRDefault="00001C74" w:rsidP="00283030">
            <w:pPr>
              <w:spacing w:after="0"/>
              <w:rPr>
                <w:rFonts w:cs="Tahoma"/>
                <w:color w:val="000000"/>
                <w:lang w:val="en-US"/>
              </w:rPr>
            </w:pPr>
            <w:r w:rsidRPr="009E2B1B">
              <w:rPr>
                <w:rFonts w:cs="Tahoma"/>
                <w:color w:val="000000"/>
                <w:lang w:val="en-US"/>
              </w:rPr>
              <w:t>K</w:t>
            </w:r>
          </w:p>
        </w:tc>
        <w:tc>
          <w:tcPr>
            <w:tcW w:w="648" w:type="pct"/>
            <w:tcBorders>
              <w:top w:val="nil"/>
              <w:left w:val="nil"/>
              <w:bottom w:val="single" w:sz="4" w:space="0" w:color="auto"/>
              <w:right w:val="single" w:sz="4" w:space="0" w:color="auto"/>
            </w:tcBorders>
            <w:shd w:val="clear" w:color="000000" w:fill="FFFFFF"/>
            <w:noWrap/>
            <w:vAlign w:val="center"/>
            <w:hideMark/>
          </w:tcPr>
          <w:p w14:paraId="1DE865D7" w14:textId="77777777" w:rsidR="00001C74" w:rsidRPr="009E2B1B" w:rsidRDefault="00001C74" w:rsidP="00283030">
            <w:pPr>
              <w:spacing w:after="0"/>
              <w:rPr>
                <w:color w:val="000000"/>
                <w:lang w:val="en-US"/>
              </w:rPr>
            </w:pPr>
            <w:r w:rsidRPr="009E2B1B">
              <w:rPr>
                <w:color w:val="000000"/>
                <w:lang w:val="en-US"/>
              </w:rPr>
              <w:t>g/s</w:t>
            </w:r>
          </w:p>
        </w:tc>
        <w:tc>
          <w:tcPr>
            <w:tcW w:w="648" w:type="pct"/>
            <w:tcBorders>
              <w:top w:val="nil"/>
              <w:left w:val="nil"/>
              <w:bottom w:val="single" w:sz="4" w:space="0" w:color="auto"/>
              <w:right w:val="single" w:sz="4" w:space="0" w:color="auto"/>
            </w:tcBorders>
            <w:shd w:val="clear" w:color="000000" w:fill="FFFFFF"/>
            <w:noWrap/>
            <w:vAlign w:val="center"/>
            <w:hideMark/>
          </w:tcPr>
          <w:p w14:paraId="7797A858" w14:textId="3BFAC80E" w:rsidR="00001C74" w:rsidRPr="009E2B1B" w:rsidRDefault="003D1DDA" w:rsidP="00283030">
            <w:pPr>
              <w:spacing w:after="0"/>
              <w:rPr>
                <w:color w:val="000000"/>
                <w:lang w:val="en-US"/>
              </w:rPr>
            </w:pPr>
            <w:r>
              <w:rPr>
                <w:color w:val="000000"/>
                <w:lang w:val="en-US"/>
              </w:rPr>
              <w:t>6</w:t>
            </w:r>
          </w:p>
        </w:tc>
        <w:tc>
          <w:tcPr>
            <w:tcW w:w="1359" w:type="pct"/>
            <w:tcBorders>
              <w:top w:val="nil"/>
              <w:left w:val="nil"/>
              <w:bottom w:val="single" w:sz="4" w:space="0" w:color="auto"/>
              <w:right w:val="single" w:sz="4" w:space="0" w:color="auto"/>
            </w:tcBorders>
            <w:shd w:val="clear" w:color="000000" w:fill="FFFFFF"/>
            <w:vAlign w:val="center"/>
            <w:hideMark/>
          </w:tcPr>
          <w:p w14:paraId="10221D80" w14:textId="407D3ACD" w:rsidR="00001C74" w:rsidRPr="009E2B1B" w:rsidRDefault="00E64596" w:rsidP="00283030">
            <w:pPr>
              <w:spacing w:after="0"/>
              <w:rPr>
                <w:rFonts w:cs="Tahoma"/>
                <w:color w:val="000000"/>
                <w:lang w:val="en-US"/>
              </w:rPr>
            </w:pPr>
            <w:r w:rsidRPr="009E2B1B">
              <w:rPr>
                <w:rFonts w:cs="Tahoma"/>
                <w:color w:val="000000"/>
                <w:lang w:val="en-US"/>
              </w:rPr>
              <w:t>Sys</w:t>
            </w:r>
            <w:r>
              <w:rPr>
                <w:rFonts w:cs="Tahoma"/>
                <w:color w:val="000000"/>
                <w:lang w:val="en-US"/>
              </w:rPr>
              <w:t>tem 1011. At 0.1bar inlet and 5</w:t>
            </w:r>
            <w:r w:rsidRPr="009E2B1B">
              <w:rPr>
                <w:rFonts w:cs="Tahoma"/>
                <w:color w:val="000000"/>
                <w:lang w:val="en-US"/>
              </w:rPr>
              <w:t>0 bar outlet</w:t>
            </w:r>
          </w:p>
        </w:tc>
      </w:tr>
      <w:tr w:rsidR="00001C74" w:rsidRPr="009E2B1B" w14:paraId="67CFB499" w14:textId="77777777" w:rsidTr="00E64596">
        <w:trPr>
          <w:trHeight w:val="255"/>
        </w:trPr>
        <w:tc>
          <w:tcPr>
            <w:tcW w:w="2097" w:type="pct"/>
            <w:tcBorders>
              <w:top w:val="nil"/>
              <w:left w:val="single" w:sz="4" w:space="0" w:color="auto"/>
              <w:bottom w:val="single" w:sz="4" w:space="0" w:color="auto"/>
              <w:right w:val="single" w:sz="4" w:space="0" w:color="auto"/>
            </w:tcBorders>
            <w:shd w:val="clear" w:color="000000" w:fill="FFFFFF"/>
            <w:noWrap/>
            <w:vAlign w:val="center"/>
            <w:hideMark/>
          </w:tcPr>
          <w:p w14:paraId="38215511" w14:textId="77777777" w:rsidR="00001C74" w:rsidRPr="009E2B1B" w:rsidRDefault="00001C74" w:rsidP="00283030">
            <w:pPr>
              <w:spacing w:after="0"/>
              <w:rPr>
                <w:rFonts w:cs="Tahoma"/>
                <w:color w:val="000000"/>
                <w:lang w:val="en-US"/>
              </w:rPr>
            </w:pPr>
            <w:r w:rsidRPr="009E2B1B">
              <w:rPr>
                <w:rFonts w:cs="Tahoma"/>
                <w:color w:val="000000"/>
                <w:lang w:val="en-US"/>
              </w:rPr>
              <w:t>Pressure in buffer tank</w:t>
            </w:r>
          </w:p>
        </w:tc>
        <w:tc>
          <w:tcPr>
            <w:tcW w:w="248" w:type="pct"/>
            <w:tcBorders>
              <w:top w:val="nil"/>
              <w:left w:val="nil"/>
              <w:bottom w:val="single" w:sz="4" w:space="0" w:color="auto"/>
              <w:right w:val="single" w:sz="4" w:space="0" w:color="auto"/>
            </w:tcBorders>
            <w:shd w:val="clear" w:color="auto" w:fill="auto"/>
            <w:noWrap/>
            <w:vAlign w:val="center"/>
            <w:hideMark/>
          </w:tcPr>
          <w:p w14:paraId="71C94EA8" w14:textId="76D04392" w:rsidR="00001C74" w:rsidRPr="009E2B1B" w:rsidRDefault="000245CD" w:rsidP="00283030">
            <w:pPr>
              <w:spacing w:after="0"/>
              <w:rPr>
                <w:rFonts w:cs="Tahoma"/>
                <w:color w:val="000000"/>
                <w:lang w:val="en-US"/>
              </w:rPr>
            </w:pPr>
            <w:r>
              <w:rPr>
                <w:rFonts w:cs="Tahoma"/>
                <w:color w:val="000000"/>
                <w:lang w:val="en-US"/>
              </w:rPr>
              <w:t>g</w:t>
            </w:r>
          </w:p>
        </w:tc>
        <w:tc>
          <w:tcPr>
            <w:tcW w:w="648" w:type="pct"/>
            <w:tcBorders>
              <w:top w:val="nil"/>
              <w:left w:val="nil"/>
              <w:bottom w:val="single" w:sz="4" w:space="0" w:color="auto"/>
              <w:right w:val="single" w:sz="4" w:space="0" w:color="auto"/>
            </w:tcBorders>
            <w:shd w:val="clear" w:color="000000" w:fill="FFFFFF"/>
            <w:noWrap/>
            <w:vAlign w:val="center"/>
            <w:hideMark/>
          </w:tcPr>
          <w:p w14:paraId="52DB68EF" w14:textId="77777777" w:rsidR="00001C74" w:rsidRPr="009E2B1B" w:rsidRDefault="00001C74" w:rsidP="00283030">
            <w:pPr>
              <w:spacing w:after="0"/>
              <w:rPr>
                <w:color w:val="000000"/>
                <w:lang w:val="en-US"/>
              </w:rPr>
            </w:pPr>
            <w:r w:rsidRPr="009E2B1B">
              <w:rPr>
                <w:color w:val="000000"/>
                <w:lang w:val="en-US"/>
              </w:rPr>
              <w:t>kPa(a)</w:t>
            </w:r>
          </w:p>
        </w:tc>
        <w:tc>
          <w:tcPr>
            <w:tcW w:w="648" w:type="pct"/>
            <w:tcBorders>
              <w:top w:val="nil"/>
              <w:left w:val="nil"/>
              <w:bottom w:val="single" w:sz="4" w:space="0" w:color="auto"/>
              <w:right w:val="single" w:sz="4" w:space="0" w:color="auto"/>
            </w:tcBorders>
            <w:shd w:val="clear" w:color="000000" w:fill="FFFFFF"/>
            <w:noWrap/>
            <w:vAlign w:val="center"/>
            <w:hideMark/>
          </w:tcPr>
          <w:p w14:paraId="465573DD" w14:textId="34140A89" w:rsidR="00001C74" w:rsidRPr="009E2B1B" w:rsidRDefault="003D1DDA" w:rsidP="00283030">
            <w:pPr>
              <w:spacing w:after="0"/>
              <w:rPr>
                <w:color w:val="000000"/>
                <w:lang w:val="en-US"/>
              </w:rPr>
            </w:pPr>
            <w:r>
              <w:rPr>
                <w:color w:val="000000"/>
                <w:lang w:val="en-US"/>
              </w:rPr>
              <w:t>F + offset</w:t>
            </w:r>
            <w:r w:rsidR="000245CD">
              <w:rPr>
                <w:color w:val="000000"/>
                <w:lang w:val="en-US"/>
              </w:rPr>
              <w:t xml:space="preserve"> </w:t>
            </w:r>
          </w:p>
        </w:tc>
        <w:tc>
          <w:tcPr>
            <w:tcW w:w="1359" w:type="pct"/>
            <w:tcBorders>
              <w:top w:val="nil"/>
              <w:left w:val="nil"/>
              <w:bottom w:val="single" w:sz="4" w:space="0" w:color="auto"/>
              <w:right w:val="single" w:sz="4" w:space="0" w:color="auto"/>
            </w:tcBorders>
            <w:shd w:val="clear" w:color="000000" w:fill="FFFFFF"/>
            <w:vAlign w:val="center"/>
            <w:hideMark/>
          </w:tcPr>
          <w:p w14:paraId="574AB35C" w14:textId="7A1F347B" w:rsidR="00001C74" w:rsidRPr="009E2B1B" w:rsidRDefault="00B31C96" w:rsidP="00283030">
            <w:pPr>
              <w:spacing w:after="0"/>
              <w:rPr>
                <w:rFonts w:cs="Tahoma"/>
                <w:color w:val="000000"/>
                <w:lang w:val="en-US"/>
              </w:rPr>
            </w:pPr>
            <w:r>
              <w:rPr>
                <w:rFonts w:cs="Tahoma"/>
                <w:color w:val="000000"/>
                <w:lang w:val="en-US"/>
              </w:rPr>
              <w:t xml:space="preserve">System </w:t>
            </w:r>
            <w:r w:rsidR="00070EB6">
              <w:rPr>
                <w:rFonts w:cs="Tahoma"/>
                <w:color w:val="000000"/>
                <w:lang w:val="en-US"/>
              </w:rPr>
              <w:t>1013</w:t>
            </w:r>
          </w:p>
        </w:tc>
      </w:tr>
      <w:tr w:rsidR="00001C74" w:rsidRPr="009E2B1B" w14:paraId="17FC81E3" w14:textId="77777777" w:rsidTr="00E64596">
        <w:trPr>
          <w:trHeight w:val="300"/>
        </w:trPr>
        <w:tc>
          <w:tcPr>
            <w:tcW w:w="2097" w:type="pct"/>
            <w:tcBorders>
              <w:top w:val="nil"/>
              <w:left w:val="single" w:sz="4" w:space="0" w:color="auto"/>
              <w:bottom w:val="single" w:sz="4" w:space="0" w:color="auto"/>
              <w:right w:val="single" w:sz="4" w:space="0" w:color="auto"/>
            </w:tcBorders>
            <w:shd w:val="clear" w:color="000000" w:fill="FFFFFF"/>
            <w:noWrap/>
            <w:vAlign w:val="center"/>
            <w:hideMark/>
          </w:tcPr>
          <w:p w14:paraId="26504C2B" w14:textId="77777777" w:rsidR="00001C74" w:rsidRPr="009E2B1B" w:rsidRDefault="00001C74" w:rsidP="00283030">
            <w:pPr>
              <w:spacing w:after="0"/>
              <w:rPr>
                <w:rFonts w:cs="Tahoma"/>
                <w:color w:val="000000"/>
                <w:lang w:val="en-US"/>
              </w:rPr>
            </w:pPr>
            <w:r w:rsidRPr="009E2B1B">
              <w:rPr>
                <w:rFonts w:cs="Tahoma"/>
                <w:color w:val="000000"/>
                <w:lang w:val="en-US"/>
              </w:rPr>
              <w:t>Volume of buffer tank</w:t>
            </w:r>
          </w:p>
        </w:tc>
        <w:tc>
          <w:tcPr>
            <w:tcW w:w="248" w:type="pct"/>
            <w:tcBorders>
              <w:top w:val="nil"/>
              <w:left w:val="nil"/>
              <w:bottom w:val="single" w:sz="4" w:space="0" w:color="auto"/>
              <w:right w:val="single" w:sz="4" w:space="0" w:color="auto"/>
            </w:tcBorders>
            <w:shd w:val="clear" w:color="auto" w:fill="auto"/>
            <w:noWrap/>
            <w:vAlign w:val="center"/>
            <w:hideMark/>
          </w:tcPr>
          <w:p w14:paraId="7186C763" w14:textId="77777777" w:rsidR="00001C74" w:rsidRPr="009E2B1B" w:rsidRDefault="00001C74" w:rsidP="00283030">
            <w:pPr>
              <w:spacing w:after="0"/>
              <w:rPr>
                <w:rFonts w:cs="Tahoma"/>
                <w:color w:val="000000"/>
                <w:lang w:val="en-US"/>
              </w:rPr>
            </w:pPr>
            <w:r w:rsidRPr="009E2B1B">
              <w:rPr>
                <w:rFonts w:cs="Tahoma"/>
                <w:color w:val="000000"/>
                <w:lang w:val="en-US"/>
              </w:rPr>
              <w:t>h</w:t>
            </w:r>
          </w:p>
        </w:tc>
        <w:tc>
          <w:tcPr>
            <w:tcW w:w="648" w:type="pct"/>
            <w:tcBorders>
              <w:top w:val="nil"/>
              <w:left w:val="nil"/>
              <w:bottom w:val="single" w:sz="4" w:space="0" w:color="auto"/>
              <w:right w:val="single" w:sz="4" w:space="0" w:color="auto"/>
            </w:tcBorders>
            <w:shd w:val="clear" w:color="000000" w:fill="FFFFFF"/>
            <w:noWrap/>
            <w:vAlign w:val="center"/>
            <w:hideMark/>
          </w:tcPr>
          <w:p w14:paraId="5A9C22E4" w14:textId="77777777" w:rsidR="00001C74" w:rsidRPr="009E2B1B" w:rsidRDefault="00001C74" w:rsidP="00283030">
            <w:pPr>
              <w:spacing w:after="0"/>
              <w:rPr>
                <w:color w:val="000000"/>
                <w:lang w:val="en-US"/>
              </w:rPr>
            </w:pPr>
            <w:r w:rsidRPr="009E2B1B">
              <w:rPr>
                <w:color w:val="000000"/>
                <w:lang w:val="en-US"/>
              </w:rPr>
              <w:t>m3</w:t>
            </w:r>
          </w:p>
        </w:tc>
        <w:tc>
          <w:tcPr>
            <w:tcW w:w="648" w:type="pct"/>
            <w:tcBorders>
              <w:top w:val="nil"/>
              <w:left w:val="nil"/>
              <w:bottom w:val="single" w:sz="4" w:space="0" w:color="auto"/>
              <w:right w:val="single" w:sz="4" w:space="0" w:color="auto"/>
            </w:tcBorders>
            <w:shd w:val="clear" w:color="000000" w:fill="FFFFFF"/>
            <w:noWrap/>
            <w:vAlign w:val="center"/>
            <w:hideMark/>
          </w:tcPr>
          <w:p w14:paraId="32F35D78" w14:textId="5A74A76C" w:rsidR="00001C74" w:rsidRPr="009E2B1B" w:rsidRDefault="00E64596" w:rsidP="00283030">
            <w:pPr>
              <w:spacing w:after="0"/>
              <w:rPr>
                <w:color w:val="000000"/>
                <w:lang w:val="en-US"/>
              </w:rPr>
            </w:pPr>
            <w:r>
              <w:rPr>
                <w:color w:val="000000"/>
                <w:lang w:val="en-US"/>
              </w:rPr>
              <w:t>0.05</w:t>
            </w:r>
          </w:p>
        </w:tc>
        <w:tc>
          <w:tcPr>
            <w:tcW w:w="1359" w:type="pct"/>
            <w:tcBorders>
              <w:top w:val="nil"/>
              <w:left w:val="nil"/>
              <w:bottom w:val="single" w:sz="4" w:space="0" w:color="auto"/>
              <w:right w:val="single" w:sz="4" w:space="0" w:color="auto"/>
            </w:tcBorders>
            <w:shd w:val="clear" w:color="000000" w:fill="FFFFFF"/>
            <w:vAlign w:val="center"/>
            <w:hideMark/>
          </w:tcPr>
          <w:p w14:paraId="3D5599DD" w14:textId="541FEAD5" w:rsidR="00001C74" w:rsidRPr="009E2B1B" w:rsidRDefault="00001C74" w:rsidP="00283030">
            <w:pPr>
              <w:spacing w:after="0"/>
              <w:rPr>
                <w:rFonts w:cs="Tahoma"/>
                <w:color w:val="000000"/>
                <w:lang w:val="en-US"/>
              </w:rPr>
            </w:pPr>
            <w:r w:rsidRPr="009E2B1B">
              <w:rPr>
                <w:rFonts w:cs="Tahoma"/>
                <w:color w:val="000000"/>
                <w:lang w:val="en-US"/>
              </w:rPr>
              <w:t xml:space="preserve">system </w:t>
            </w:r>
            <w:r w:rsidR="00070EB6">
              <w:rPr>
                <w:rFonts w:cs="Tahoma"/>
                <w:color w:val="000000"/>
                <w:lang w:val="en-US"/>
              </w:rPr>
              <w:t>1013</w:t>
            </w:r>
          </w:p>
        </w:tc>
      </w:tr>
      <w:tr w:rsidR="00001C74" w:rsidRPr="009E2B1B" w14:paraId="6FA3B733" w14:textId="77777777" w:rsidTr="00E64596">
        <w:trPr>
          <w:trHeight w:val="609"/>
        </w:trPr>
        <w:tc>
          <w:tcPr>
            <w:tcW w:w="2097" w:type="pct"/>
            <w:tcBorders>
              <w:top w:val="nil"/>
              <w:left w:val="single" w:sz="4" w:space="0" w:color="auto"/>
              <w:bottom w:val="single" w:sz="4" w:space="0" w:color="auto"/>
              <w:right w:val="single" w:sz="4" w:space="0" w:color="auto"/>
            </w:tcBorders>
            <w:shd w:val="clear" w:color="000000" w:fill="FFFFFF"/>
            <w:noWrap/>
            <w:vAlign w:val="center"/>
            <w:hideMark/>
          </w:tcPr>
          <w:p w14:paraId="4B0A2A2A" w14:textId="47B1C975" w:rsidR="000245CD" w:rsidRDefault="00001C74" w:rsidP="00283030">
            <w:pPr>
              <w:spacing w:after="0"/>
              <w:rPr>
                <w:rFonts w:cs="Tahoma"/>
                <w:color w:val="000000"/>
                <w:lang w:val="en-US"/>
              </w:rPr>
            </w:pPr>
            <w:r w:rsidRPr="009E2B1B">
              <w:rPr>
                <w:rFonts w:cs="Tahoma"/>
                <w:color w:val="000000"/>
                <w:lang w:val="en-US"/>
              </w:rPr>
              <w:t>Pressure after compressor</w:t>
            </w:r>
            <w:r w:rsidR="000245CD">
              <w:rPr>
                <w:rFonts w:cs="Tahoma"/>
                <w:color w:val="000000"/>
                <w:lang w:val="en-US"/>
              </w:rPr>
              <w:t xml:space="preserve"> = </w:t>
            </w:r>
          </w:p>
          <w:p w14:paraId="46F5372C" w14:textId="18436EC1" w:rsidR="00001C74" w:rsidRPr="009E2B1B" w:rsidRDefault="000245CD" w:rsidP="00283030">
            <w:pPr>
              <w:spacing w:after="0"/>
              <w:rPr>
                <w:rFonts w:cs="Tahoma"/>
                <w:color w:val="000000"/>
                <w:lang w:val="en-US"/>
              </w:rPr>
            </w:pPr>
            <w:r>
              <w:rPr>
                <w:rFonts w:cs="Tahoma"/>
                <w:color w:val="000000"/>
                <w:lang w:val="en-US"/>
              </w:rPr>
              <w:t xml:space="preserve">maximum </w:t>
            </w:r>
            <w:r w:rsidRPr="009E2B1B">
              <w:rPr>
                <w:rFonts w:cs="Tahoma"/>
                <w:color w:val="000000"/>
                <w:lang w:val="en-US"/>
              </w:rPr>
              <w:t xml:space="preserve">in the gas </w:t>
            </w:r>
            <w:r w:rsidR="00081463">
              <w:rPr>
                <w:rFonts w:cs="Tahoma"/>
                <w:color w:val="000000"/>
                <w:lang w:val="en-US"/>
              </w:rPr>
              <w:t>cylinders</w:t>
            </w:r>
          </w:p>
        </w:tc>
        <w:tc>
          <w:tcPr>
            <w:tcW w:w="248" w:type="pct"/>
            <w:tcBorders>
              <w:top w:val="nil"/>
              <w:left w:val="nil"/>
              <w:bottom w:val="single" w:sz="4" w:space="0" w:color="auto"/>
              <w:right w:val="single" w:sz="4" w:space="0" w:color="auto"/>
            </w:tcBorders>
            <w:shd w:val="clear" w:color="auto" w:fill="auto"/>
            <w:noWrap/>
            <w:vAlign w:val="center"/>
            <w:hideMark/>
          </w:tcPr>
          <w:p w14:paraId="485277D6" w14:textId="0AB38AA8" w:rsidR="00001C74" w:rsidRPr="009E2B1B" w:rsidRDefault="000245CD" w:rsidP="00283030">
            <w:pPr>
              <w:spacing w:after="0"/>
              <w:rPr>
                <w:rFonts w:cs="Tahoma"/>
                <w:color w:val="000000"/>
                <w:lang w:val="en-US"/>
              </w:rPr>
            </w:pPr>
            <w:r>
              <w:rPr>
                <w:rFonts w:cs="Tahoma"/>
                <w:color w:val="000000"/>
                <w:lang w:val="en-US"/>
              </w:rPr>
              <w:t>H</w:t>
            </w:r>
          </w:p>
        </w:tc>
        <w:tc>
          <w:tcPr>
            <w:tcW w:w="648" w:type="pct"/>
            <w:tcBorders>
              <w:top w:val="nil"/>
              <w:left w:val="nil"/>
              <w:bottom w:val="single" w:sz="4" w:space="0" w:color="auto"/>
              <w:right w:val="single" w:sz="4" w:space="0" w:color="auto"/>
            </w:tcBorders>
            <w:shd w:val="clear" w:color="000000" w:fill="FFFFFF"/>
            <w:noWrap/>
            <w:vAlign w:val="center"/>
            <w:hideMark/>
          </w:tcPr>
          <w:p w14:paraId="1ECC3951" w14:textId="77777777" w:rsidR="00001C74" w:rsidRPr="009E2B1B" w:rsidRDefault="00001C74" w:rsidP="00283030">
            <w:pPr>
              <w:spacing w:after="0"/>
              <w:rPr>
                <w:color w:val="000000"/>
                <w:lang w:val="en-US"/>
              </w:rPr>
            </w:pPr>
            <w:r w:rsidRPr="009E2B1B">
              <w:rPr>
                <w:color w:val="000000"/>
                <w:lang w:val="en-US"/>
              </w:rPr>
              <w:t>kPa(a)</w:t>
            </w:r>
          </w:p>
        </w:tc>
        <w:tc>
          <w:tcPr>
            <w:tcW w:w="648" w:type="pct"/>
            <w:tcBorders>
              <w:top w:val="nil"/>
              <w:left w:val="nil"/>
              <w:bottom w:val="single" w:sz="4" w:space="0" w:color="auto"/>
              <w:right w:val="single" w:sz="4" w:space="0" w:color="auto"/>
            </w:tcBorders>
            <w:shd w:val="clear" w:color="000000" w:fill="FFFFFF"/>
            <w:noWrap/>
            <w:vAlign w:val="center"/>
            <w:hideMark/>
          </w:tcPr>
          <w:p w14:paraId="1BBF9379" w14:textId="26EBE45C" w:rsidR="00001C74" w:rsidRPr="009E2B1B" w:rsidRDefault="000245CD" w:rsidP="00283030">
            <w:pPr>
              <w:spacing w:after="0"/>
              <w:rPr>
                <w:color w:val="000000"/>
                <w:lang w:val="en-US"/>
              </w:rPr>
            </w:pPr>
            <w:r>
              <w:rPr>
                <w:color w:val="000000"/>
                <w:lang w:val="en-US"/>
              </w:rPr>
              <w:t>100</w:t>
            </w:r>
            <w:r w:rsidR="00407408">
              <w:rPr>
                <w:color w:val="000000"/>
                <w:lang w:val="en-US"/>
              </w:rPr>
              <w:t xml:space="preserve"> </w:t>
            </w:r>
            <w:r>
              <w:rPr>
                <w:color w:val="000000"/>
                <w:lang w:val="en-US"/>
              </w:rPr>
              <w:t>-</w:t>
            </w:r>
            <w:r w:rsidR="00001C74" w:rsidRPr="009E2B1B">
              <w:rPr>
                <w:color w:val="000000"/>
                <w:lang w:val="en-US"/>
              </w:rPr>
              <w:t>20000</w:t>
            </w:r>
          </w:p>
        </w:tc>
        <w:tc>
          <w:tcPr>
            <w:tcW w:w="1359" w:type="pct"/>
            <w:tcBorders>
              <w:top w:val="nil"/>
              <w:left w:val="nil"/>
              <w:bottom w:val="single" w:sz="4" w:space="0" w:color="auto"/>
              <w:right w:val="single" w:sz="4" w:space="0" w:color="auto"/>
            </w:tcBorders>
            <w:shd w:val="clear" w:color="000000" w:fill="FFFFFF"/>
            <w:vAlign w:val="center"/>
            <w:hideMark/>
          </w:tcPr>
          <w:p w14:paraId="1F894188" w14:textId="0121D699" w:rsidR="00001C74" w:rsidRPr="009E2B1B" w:rsidRDefault="000245CD" w:rsidP="000245CD">
            <w:pPr>
              <w:spacing w:after="0"/>
              <w:rPr>
                <w:rFonts w:cs="Tahoma"/>
                <w:color w:val="000000"/>
                <w:lang w:val="en-US"/>
              </w:rPr>
            </w:pPr>
            <w:r>
              <w:rPr>
                <w:rFonts w:cs="Tahoma"/>
                <w:color w:val="000000"/>
                <w:lang w:val="en-US"/>
              </w:rPr>
              <w:t xml:space="preserve">system </w:t>
            </w:r>
            <w:r w:rsidR="00E64596">
              <w:rPr>
                <w:rFonts w:cs="Tahoma"/>
                <w:color w:val="000000"/>
                <w:lang w:val="en-US"/>
              </w:rPr>
              <w:t>1011</w:t>
            </w:r>
          </w:p>
        </w:tc>
      </w:tr>
    </w:tbl>
    <w:p w14:paraId="1387C0E7" w14:textId="528E9172" w:rsidR="00001C74" w:rsidRPr="000245CD" w:rsidRDefault="00001C74" w:rsidP="000245CD">
      <w:pPr>
        <w:pStyle w:val="Caption"/>
        <w:rPr>
          <w:rFonts w:cs="Tahoma"/>
          <w:lang w:val="en-US"/>
        </w:rPr>
      </w:pPr>
      <w:bookmarkStart w:id="83" w:name="_Toc388951054"/>
      <w:bookmarkStart w:id="84" w:name="_Toc414541547"/>
      <w:r w:rsidRPr="009E2B1B">
        <w:rPr>
          <w:lang w:val="en-US"/>
        </w:rPr>
        <w:t xml:space="preserve">Table </w:t>
      </w:r>
      <w:r w:rsidRPr="009E2B1B">
        <w:rPr>
          <w:lang w:val="en-US"/>
        </w:rPr>
        <w:fldChar w:fldCharType="begin"/>
      </w:r>
      <w:r w:rsidRPr="009E2B1B">
        <w:rPr>
          <w:lang w:val="en-US"/>
        </w:rPr>
        <w:instrText xml:space="preserve"> SEQ Table \* ARABIC </w:instrText>
      </w:r>
      <w:r w:rsidRPr="009E2B1B">
        <w:rPr>
          <w:lang w:val="en-US"/>
        </w:rPr>
        <w:fldChar w:fldCharType="separate"/>
      </w:r>
      <w:r w:rsidR="00D86C06">
        <w:rPr>
          <w:noProof/>
          <w:lang w:val="en-US"/>
        </w:rPr>
        <w:t>11</w:t>
      </w:r>
      <w:r w:rsidRPr="009E2B1B">
        <w:rPr>
          <w:lang w:val="en-US"/>
        </w:rPr>
        <w:fldChar w:fldCharType="end"/>
      </w:r>
      <w:r w:rsidRPr="009E2B1B">
        <w:rPr>
          <w:lang w:val="en-US"/>
        </w:rPr>
        <w:t xml:space="preserve"> </w:t>
      </w:r>
      <w:r w:rsidRPr="009E2B1B">
        <w:rPr>
          <w:rFonts w:cs="Tahoma"/>
          <w:lang w:val="en-US"/>
        </w:rPr>
        <w:t>Object constants and process values</w:t>
      </w:r>
      <w:bookmarkEnd w:id="83"/>
      <w:bookmarkEnd w:id="84"/>
      <w:r w:rsidR="00B31C96">
        <w:rPr>
          <w:rFonts w:cs="Tahoma"/>
          <w:lang w:val="en-US"/>
        </w:rPr>
        <w:t>, general</w:t>
      </w:r>
    </w:p>
    <w:p w14:paraId="4C64372D" w14:textId="7D964579" w:rsidR="00D11573" w:rsidRPr="009E2B1B" w:rsidRDefault="00D11573" w:rsidP="001D3BD3">
      <w:pPr>
        <w:pStyle w:val="Heading2"/>
        <w:rPr>
          <w:lang w:val="en-US"/>
        </w:rPr>
      </w:pPr>
      <w:bookmarkStart w:id="85" w:name="_Toc418581273"/>
      <w:bookmarkStart w:id="86" w:name="_Toc449952080"/>
      <w:r w:rsidRPr="009E2B1B">
        <w:rPr>
          <w:lang w:val="en-US"/>
        </w:rPr>
        <w:t>Sensors and instrumentation</w:t>
      </w:r>
      <w:bookmarkEnd w:id="85"/>
      <w:bookmarkEnd w:id="86"/>
    </w:p>
    <w:p w14:paraId="4A276BAA" w14:textId="77777777" w:rsidR="00E64596" w:rsidRDefault="00E64596" w:rsidP="00E64596">
      <w:pPr>
        <w:pStyle w:val="Heading3"/>
        <w:rPr>
          <w:lang w:val="en-US"/>
        </w:rPr>
      </w:pPr>
      <w:r>
        <w:rPr>
          <w:lang w:val="en-US"/>
        </w:rPr>
        <w:t>Transmitters</w:t>
      </w:r>
    </w:p>
    <w:p w14:paraId="366AFC5B" w14:textId="655A3A63" w:rsidR="003C314E" w:rsidRPr="00E64596" w:rsidRDefault="00E64596" w:rsidP="00E64596">
      <w:pPr>
        <w:spacing w:before="120" w:line="240" w:lineRule="auto"/>
        <w:rPr>
          <w:rFonts w:cs="Tahoma"/>
          <w:lang w:val="en-US"/>
        </w:rPr>
      </w:pPr>
      <w:r w:rsidRPr="00E64596">
        <w:rPr>
          <w:rFonts w:cs="Tahoma"/>
          <w:lang w:val="en-US"/>
        </w:rPr>
        <w:t>Refer to appendix 2-4</w:t>
      </w:r>
    </w:p>
    <w:p w14:paraId="75617A49" w14:textId="66D22692" w:rsidR="00D11573" w:rsidRPr="009A2BE3" w:rsidRDefault="00D11573" w:rsidP="009A2BE3">
      <w:pPr>
        <w:rPr>
          <w:lang w:val="en-US"/>
        </w:rPr>
      </w:pPr>
      <w:r w:rsidRPr="009A2BE3">
        <w:rPr>
          <w:rFonts w:cs="Tahoma"/>
          <w:lang w:val="en-US"/>
        </w:rPr>
        <w:t xml:space="preserve">Safety related process value </w:t>
      </w:r>
      <w:r w:rsidR="009A2BE3">
        <w:rPr>
          <w:rFonts w:cs="Tahoma"/>
          <w:lang w:val="en-US"/>
        </w:rPr>
        <w:t xml:space="preserve">sensors, </w:t>
      </w:r>
      <w:r w:rsidRPr="009A2BE3">
        <w:rPr>
          <w:rFonts w:cs="Tahoma"/>
          <w:lang w:val="en-US"/>
        </w:rPr>
        <w:t>switches, location and types TBD</w:t>
      </w:r>
      <w:r w:rsidR="005A62C4">
        <w:rPr>
          <w:rFonts w:cs="Tahoma"/>
          <w:lang w:val="en-US"/>
        </w:rPr>
        <w:t xml:space="preserve"> by TSS.</w:t>
      </w:r>
    </w:p>
    <w:p w14:paraId="379D396E" w14:textId="0AC340A3" w:rsidR="00D11573" w:rsidRPr="009E2B1B" w:rsidRDefault="00E64596" w:rsidP="00E64596">
      <w:pPr>
        <w:pStyle w:val="Heading3"/>
        <w:rPr>
          <w:lang w:val="en-US"/>
        </w:rPr>
      </w:pPr>
      <w:r>
        <w:rPr>
          <w:lang w:val="en-US"/>
        </w:rPr>
        <w:t>Calculation blocks</w:t>
      </w:r>
    </w:p>
    <w:p w14:paraId="25B114FE" w14:textId="616E53A8" w:rsidR="00D11573" w:rsidRPr="009E2B1B" w:rsidRDefault="00D11573" w:rsidP="00D11573">
      <w:pPr>
        <w:pStyle w:val="ListParagraph"/>
        <w:numPr>
          <w:ilvl w:val="0"/>
          <w:numId w:val="31"/>
        </w:numPr>
        <w:spacing w:before="120" w:line="240" w:lineRule="auto"/>
        <w:rPr>
          <w:rFonts w:cs="Tahoma"/>
          <w:lang w:val="en-US"/>
        </w:rPr>
      </w:pPr>
      <w:r w:rsidRPr="009E2B1B">
        <w:rPr>
          <w:rFonts w:cs="Tahoma"/>
          <w:lang w:val="en-US"/>
        </w:rPr>
        <w:t xml:space="preserve">Integral sum of radiation level in </w:t>
      </w:r>
      <w:r w:rsidR="00C96C6C">
        <w:rPr>
          <w:rFonts w:cs="Tahoma"/>
          <w:lang w:val="en-US"/>
        </w:rPr>
        <w:t>system 1010</w:t>
      </w:r>
      <w:r w:rsidRPr="009E2B1B">
        <w:rPr>
          <w:rFonts w:cs="Tahoma"/>
          <w:lang w:val="en-US"/>
        </w:rPr>
        <w:t xml:space="preserve"> surrounding area (the alternative is a separate dosimeter instrument. Note not decided yet)</w:t>
      </w:r>
    </w:p>
    <w:p w14:paraId="157F1A8F" w14:textId="4699D4D4" w:rsidR="00D11573" w:rsidRPr="009E2B1B" w:rsidRDefault="00D11573" w:rsidP="00D11573">
      <w:pPr>
        <w:pStyle w:val="ListParagraph"/>
        <w:numPr>
          <w:ilvl w:val="0"/>
          <w:numId w:val="31"/>
        </w:numPr>
        <w:spacing w:before="120" w:line="240" w:lineRule="auto"/>
        <w:rPr>
          <w:rFonts w:cs="Tahoma"/>
          <w:lang w:val="en-US"/>
        </w:rPr>
      </w:pPr>
      <w:r w:rsidRPr="009E2B1B">
        <w:rPr>
          <w:lang w:val="en-US"/>
        </w:rPr>
        <w:t xml:space="preserve">Pressure difference over particle filter #1 </w:t>
      </w:r>
      <w:r w:rsidR="00DB0E5F">
        <w:rPr>
          <w:rFonts w:cs="Tahoma"/>
          <w:lang w:val="en-US"/>
        </w:rPr>
        <w:t>1010</w:t>
      </w:r>
      <w:r w:rsidR="000B0725">
        <w:rPr>
          <w:rFonts w:cs="Tahoma"/>
          <w:lang w:val="en-US"/>
        </w:rPr>
        <w:t>:</w:t>
      </w:r>
      <w:r w:rsidRPr="009E2B1B">
        <w:rPr>
          <w:lang w:val="en-US"/>
        </w:rPr>
        <w:t>DIFF PD-01</w:t>
      </w:r>
    </w:p>
    <w:p w14:paraId="482AA1F6" w14:textId="4644FBAE" w:rsidR="00D11573" w:rsidRPr="009E2B1B" w:rsidRDefault="00D11573" w:rsidP="00D11573">
      <w:pPr>
        <w:pStyle w:val="ListParagraph"/>
        <w:numPr>
          <w:ilvl w:val="0"/>
          <w:numId w:val="31"/>
        </w:numPr>
        <w:spacing w:before="120" w:line="240" w:lineRule="auto"/>
        <w:rPr>
          <w:rFonts w:cs="Tahoma"/>
          <w:lang w:val="en-US"/>
        </w:rPr>
      </w:pPr>
      <w:r w:rsidRPr="009E2B1B">
        <w:rPr>
          <w:lang w:val="en-US"/>
        </w:rPr>
        <w:t xml:space="preserve">Pressure difference over particle filter #2 </w:t>
      </w:r>
      <w:r w:rsidR="00DB0E5F">
        <w:rPr>
          <w:rFonts w:cs="Tahoma"/>
          <w:lang w:val="en-US"/>
        </w:rPr>
        <w:t>1010</w:t>
      </w:r>
      <w:r w:rsidR="000B0725">
        <w:rPr>
          <w:rFonts w:cs="Tahoma"/>
          <w:lang w:val="en-US"/>
        </w:rPr>
        <w:t>:</w:t>
      </w:r>
      <w:r w:rsidRPr="009E2B1B">
        <w:rPr>
          <w:lang w:val="en-US"/>
        </w:rPr>
        <w:t>DIFF PD-02</w:t>
      </w:r>
    </w:p>
    <w:p w14:paraId="1EC9053F" w14:textId="1C1E4450" w:rsidR="00D11573" w:rsidRPr="009E2B1B" w:rsidRDefault="00D11573" w:rsidP="00D11573">
      <w:pPr>
        <w:pStyle w:val="ListParagraph"/>
        <w:numPr>
          <w:ilvl w:val="0"/>
          <w:numId w:val="31"/>
        </w:numPr>
        <w:spacing w:before="120" w:line="240" w:lineRule="auto"/>
        <w:rPr>
          <w:rFonts w:cs="Tahoma"/>
          <w:lang w:val="en-US"/>
        </w:rPr>
      </w:pPr>
      <w:r w:rsidRPr="009E2B1B">
        <w:rPr>
          <w:lang w:val="en-US"/>
        </w:rPr>
        <w:t xml:space="preserve">Pressure difference over heat exchanger 1 </w:t>
      </w:r>
      <w:r w:rsidR="00DB0E5F">
        <w:rPr>
          <w:rFonts w:cs="Tahoma"/>
          <w:lang w:val="en-US"/>
        </w:rPr>
        <w:t>1010</w:t>
      </w:r>
      <w:r w:rsidR="000B0725">
        <w:rPr>
          <w:rFonts w:cs="Tahoma"/>
          <w:lang w:val="en-US"/>
        </w:rPr>
        <w:t>:</w:t>
      </w:r>
      <w:r w:rsidRPr="009E2B1B">
        <w:rPr>
          <w:lang w:val="en-US"/>
        </w:rPr>
        <w:t>DIFF PD-04</w:t>
      </w:r>
    </w:p>
    <w:p w14:paraId="20DB0C11" w14:textId="483EB0A1" w:rsidR="00D11573" w:rsidRPr="009E2B1B" w:rsidRDefault="00D11573" w:rsidP="00D11573">
      <w:pPr>
        <w:pStyle w:val="ListParagraph"/>
        <w:numPr>
          <w:ilvl w:val="0"/>
          <w:numId w:val="31"/>
        </w:numPr>
        <w:spacing w:before="120" w:line="240" w:lineRule="auto"/>
        <w:rPr>
          <w:rFonts w:cs="Tahoma"/>
          <w:lang w:val="en-US"/>
        </w:rPr>
      </w:pPr>
      <w:r w:rsidRPr="009E2B1B">
        <w:rPr>
          <w:lang w:val="en-US"/>
        </w:rPr>
        <w:t xml:space="preserve">Pressure difference over heat exchanger 2 </w:t>
      </w:r>
      <w:r w:rsidR="00DB0E5F">
        <w:rPr>
          <w:rFonts w:cs="Tahoma"/>
          <w:lang w:val="en-US"/>
        </w:rPr>
        <w:t>1010</w:t>
      </w:r>
      <w:r w:rsidR="000B0725">
        <w:rPr>
          <w:rFonts w:cs="Tahoma"/>
          <w:lang w:val="en-US"/>
        </w:rPr>
        <w:t>:</w:t>
      </w:r>
      <w:r w:rsidRPr="009E2B1B">
        <w:rPr>
          <w:lang w:val="en-US"/>
        </w:rPr>
        <w:t>DIFF PD-05</w:t>
      </w:r>
    </w:p>
    <w:p w14:paraId="0E6ABB46" w14:textId="44793973" w:rsidR="00D11573" w:rsidRPr="009E2B1B" w:rsidRDefault="00D11573" w:rsidP="00D11573">
      <w:pPr>
        <w:pStyle w:val="ListParagraph"/>
        <w:numPr>
          <w:ilvl w:val="0"/>
          <w:numId w:val="31"/>
        </w:numPr>
        <w:spacing w:before="120" w:line="240" w:lineRule="auto"/>
        <w:rPr>
          <w:rFonts w:cs="Tahoma"/>
          <w:lang w:val="en-US"/>
        </w:rPr>
      </w:pPr>
      <w:r w:rsidRPr="009E2B1B">
        <w:rPr>
          <w:lang w:val="en-US"/>
        </w:rPr>
        <w:lastRenderedPageBreak/>
        <w:t xml:space="preserve">Pressure difference over TARGET </w:t>
      </w:r>
      <w:r w:rsidR="00DB0E5F">
        <w:rPr>
          <w:rFonts w:cs="Tahoma"/>
          <w:lang w:val="en-US"/>
        </w:rPr>
        <w:t>1010</w:t>
      </w:r>
      <w:r w:rsidR="000B0725">
        <w:rPr>
          <w:rFonts w:cs="Tahoma"/>
          <w:lang w:val="en-US"/>
        </w:rPr>
        <w:t>:</w:t>
      </w:r>
      <w:r w:rsidRPr="009E2B1B">
        <w:rPr>
          <w:lang w:val="en-US"/>
        </w:rPr>
        <w:t>DIFF PD-06</w:t>
      </w:r>
    </w:p>
    <w:p w14:paraId="2F9F30C4" w14:textId="30D662E6" w:rsidR="00D11573" w:rsidRPr="009E2B1B" w:rsidRDefault="00D11573" w:rsidP="00D11573">
      <w:pPr>
        <w:rPr>
          <w:rFonts w:cs="Tahoma"/>
          <w:lang w:val="en-US"/>
        </w:rPr>
      </w:pPr>
      <w:r w:rsidRPr="009E2B1B">
        <w:rPr>
          <w:rFonts w:cs="Tahoma"/>
          <w:lang w:val="en-US"/>
        </w:rPr>
        <w:t>Actuators</w:t>
      </w:r>
      <w:r w:rsidR="000372B1">
        <w:rPr>
          <w:rFonts w:cs="Tahoma"/>
          <w:lang w:val="en-US"/>
        </w:rPr>
        <w:t xml:space="preserve"> and monitoring</w:t>
      </w:r>
      <w:r w:rsidRPr="009E2B1B">
        <w:rPr>
          <w:rFonts w:cs="Tahoma"/>
          <w:lang w:val="en-US"/>
        </w:rPr>
        <w:t>;</w:t>
      </w:r>
    </w:p>
    <w:p w14:paraId="091E9BDC" w14:textId="33847751" w:rsidR="00D11573" w:rsidRPr="009E2B1B" w:rsidRDefault="00D11573" w:rsidP="00D11573">
      <w:pPr>
        <w:pStyle w:val="ListParagraph"/>
        <w:numPr>
          <w:ilvl w:val="0"/>
          <w:numId w:val="31"/>
        </w:numPr>
        <w:spacing w:before="120" w:line="240" w:lineRule="auto"/>
        <w:rPr>
          <w:rFonts w:cs="Tahoma"/>
          <w:lang w:val="en-US"/>
        </w:rPr>
      </w:pPr>
      <w:r w:rsidRPr="009E2B1B">
        <w:rPr>
          <w:rFonts w:cs="Tahoma"/>
          <w:lang w:val="en-US"/>
        </w:rPr>
        <w:t xml:space="preserve">Valve actuator </w:t>
      </w:r>
      <w:r w:rsidR="00DB0E5F">
        <w:rPr>
          <w:rFonts w:cs="Tahoma"/>
          <w:lang w:val="en-US"/>
        </w:rPr>
        <w:t>1010</w:t>
      </w:r>
      <w:r w:rsidR="000B0725">
        <w:rPr>
          <w:rFonts w:cs="Tahoma"/>
          <w:lang w:val="en-US"/>
        </w:rPr>
        <w:t>:</w:t>
      </w:r>
      <w:r w:rsidRPr="009E2B1B">
        <w:rPr>
          <w:rFonts w:cs="Tahoma"/>
          <w:lang w:val="en-US"/>
        </w:rPr>
        <w:t>YSV-01 Open/close valve, outlet from target</w:t>
      </w:r>
    </w:p>
    <w:p w14:paraId="764DF36D" w14:textId="2D877D8E" w:rsidR="00D11573" w:rsidRPr="009E2B1B" w:rsidRDefault="00D11573" w:rsidP="00D11573">
      <w:pPr>
        <w:pStyle w:val="ListParagraph"/>
        <w:numPr>
          <w:ilvl w:val="0"/>
          <w:numId w:val="31"/>
        </w:numPr>
        <w:spacing w:before="120" w:line="240" w:lineRule="auto"/>
        <w:rPr>
          <w:rFonts w:cs="Tahoma"/>
          <w:lang w:val="en-US"/>
        </w:rPr>
      </w:pPr>
      <w:r w:rsidRPr="009E2B1B">
        <w:rPr>
          <w:rFonts w:cs="Tahoma"/>
          <w:lang w:val="en-US"/>
        </w:rPr>
        <w:t xml:space="preserve">Valve actuator </w:t>
      </w:r>
      <w:r w:rsidR="00DB0E5F">
        <w:rPr>
          <w:rFonts w:cs="Tahoma"/>
          <w:lang w:val="en-US"/>
        </w:rPr>
        <w:t>1010</w:t>
      </w:r>
      <w:r w:rsidR="000B0725">
        <w:rPr>
          <w:rFonts w:cs="Tahoma"/>
          <w:lang w:val="en-US"/>
        </w:rPr>
        <w:t>:</w:t>
      </w:r>
      <w:r w:rsidRPr="009E2B1B">
        <w:rPr>
          <w:rFonts w:cs="Tahoma"/>
          <w:lang w:val="en-US"/>
        </w:rPr>
        <w:t>YSV-02 Open/close valve,  inlet to target</w:t>
      </w:r>
    </w:p>
    <w:p w14:paraId="278098C1" w14:textId="0C89FD85" w:rsidR="00D11573" w:rsidRDefault="00D11573" w:rsidP="00D11573">
      <w:pPr>
        <w:pStyle w:val="ListParagraph"/>
        <w:numPr>
          <w:ilvl w:val="0"/>
          <w:numId w:val="31"/>
        </w:numPr>
        <w:spacing w:before="120" w:line="240" w:lineRule="auto"/>
        <w:rPr>
          <w:rFonts w:cs="Tahoma"/>
          <w:lang w:val="en-US"/>
        </w:rPr>
      </w:pPr>
      <w:r w:rsidRPr="009E2B1B">
        <w:rPr>
          <w:rFonts w:cs="Tahoma"/>
          <w:lang w:val="en-US"/>
        </w:rPr>
        <w:t>Blower</w:t>
      </w:r>
      <w:r w:rsidR="00F95AD4">
        <w:rPr>
          <w:rFonts w:cs="Tahoma"/>
          <w:lang w:val="en-US"/>
        </w:rPr>
        <w:t xml:space="preserve">s </w:t>
      </w:r>
      <w:r w:rsidRPr="009E2B1B">
        <w:rPr>
          <w:rFonts w:cs="Tahoma"/>
          <w:lang w:val="en-US"/>
        </w:rPr>
        <w:t>uni</w:t>
      </w:r>
      <w:r w:rsidR="00F95AD4">
        <w:rPr>
          <w:rFonts w:cs="Tahoma"/>
          <w:lang w:val="en-US"/>
        </w:rPr>
        <w:t xml:space="preserve">t control: </w:t>
      </w:r>
      <w:r w:rsidR="00DB0E5F">
        <w:rPr>
          <w:rFonts w:cs="Tahoma"/>
          <w:lang w:val="en-US"/>
        </w:rPr>
        <w:t>1010</w:t>
      </w:r>
      <w:r w:rsidR="00F95AD4">
        <w:rPr>
          <w:rFonts w:cs="Tahoma"/>
          <w:lang w:val="en-US"/>
        </w:rPr>
        <w:t>:</w:t>
      </w:r>
      <w:r w:rsidR="009A2BE3">
        <w:rPr>
          <w:rFonts w:cs="Tahoma"/>
          <w:lang w:val="en-US"/>
        </w:rPr>
        <w:t>V01-DISTR (</w:t>
      </w:r>
      <w:r w:rsidR="000372B1">
        <w:rPr>
          <w:rFonts w:cs="Tahoma"/>
          <w:lang w:val="en-US"/>
        </w:rPr>
        <w:t>distribution logic</w:t>
      </w:r>
      <w:r w:rsidR="009A2BE3">
        <w:rPr>
          <w:rFonts w:cs="Tahoma"/>
          <w:lang w:val="en-US"/>
        </w:rPr>
        <w:t>)</w:t>
      </w:r>
    </w:p>
    <w:p w14:paraId="0DE738F4" w14:textId="03A92B3E" w:rsidR="00327FC5" w:rsidRPr="00E64596" w:rsidRDefault="00F95AD4" w:rsidP="00E64596">
      <w:pPr>
        <w:pStyle w:val="ListParagraph"/>
        <w:numPr>
          <w:ilvl w:val="0"/>
          <w:numId w:val="31"/>
        </w:numPr>
        <w:spacing w:before="120" w:line="240" w:lineRule="auto"/>
        <w:rPr>
          <w:rFonts w:cs="Tahoma"/>
          <w:lang w:val="en-US"/>
        </w:rPr>
      </w:pPr>
      <w:r w:rsidRPr="009E2B1B">
        <w:rPr>
          <w:rFonts w:cs="Tahoma"/>
          <w:lang w:val="en-US"/>
        </w:rPr>
        <w:t>Blower</w:t>
      </w:r>
      <w:r>
        <w:rPr>
          <w:rFonts w:cs="Tahoma"/>
          <w:lang w:val="en-US"/>
        </w:rPr>
        <w:t xml:space="preserve">s </w:t>
      </w:r>
      <w:r w:rsidRPr="009E2B1B">
        <w:rPr>
          <w:rFonts w:cs="Tahoma"/>
          <w:lang w:val="en-US"/>
        </w:rPr>
        <w:t>uni</w:t>
      </w:r>
      <w:r w:rsidR="009A2BE3">
        <w:rPr>
          <w:rFonts w:cs="Tahoma"/>
          <w:lang w:val="en-US"/>
        </w:rPr>
        <w:t xml:space="preserve">t </w:t>
      </w:r>
      <w:r>
        <w:rPr>
          <w:rFonts w:cs="Tahoma"/>
          <w:lang w:val="en-US"/>
        </w:rPr>
        <w:t xml:space="preserve">monitoring </w:t>
      </w:r>
      <w:r w:rsidR="009A2BE3">
        <w:rPr>
          <w:rFonts w:cs="Tahoma"/>
          <w:lang w:val="en-US"/>
        </w:rPr>
        <w:t xml:space="preserve">system: </w:t>
      </w:r>
      <w:r w:rsidR="00DB0E5F">
        <w:rPr>
          <w:rFonts w:cs="Tahoma"/>
          <w:lang w:val="en-US"/>
        </w:rPr>
        <w:t>1010</w:t>
      </w:r>
      <w:r w:rsidR="000372B1">
        <w:rPr>
          <w:rFonts w:cs="Tahoma"/>
          <w:lang w:val="en-US"/>
        </w:rPr>
        <w:t>:V01-MON (monitoring systems</w:t>
      </w:r>
      <w:r w:rsidR="009A2BE3">
        <w:rPr>
          <w:rFonts w:cs="Tahoma"/>
          <w:lang w:val="en-US"/>
        </w:rPr>
        <w:t>)</w:t>
      </w:r>
      <w:bookmarkStart w:id="87" w:name="_Toc418581274"/>
    </w:p>
    <w:p w14:paraId="0B70FD35" w14:textId="293F0CE5" w:rsidR="00D11573" w:rsidRDefault="00D11573" w:rsidP="001D3BD3">
      <w:pPr>
        <w:pStyle w:val="Heading2"/>
        <w:rPr>
          <w:lang w:val="en-US"/>
        </w:rPr>
      </w:pPr>
      <w:bookmarkStart w:id="88" w:name="_Toc449952081"/>
      <w:r w:rsidRPr="009E2B1B">
        <w:rPr>
          <w:lang w:val="en-US"/>
        </w:rPr>
        <w:t>Process control loops</w:t>
      </w:r>
      <w:bookmarkEnd w:id="87"/>
      <w:bookmarkEnd w:id="88"/>
    </w:p>
    <w:p w14:paraId="6A0DB226" w14:textId="104DF82E" w:rsidR="00376F75" w:rsidRPr="00376F75" w:rsidRDefault="00376F75" w:rsidP="00376F75">
      <w:pPr>
        <w:pStyle w:val="Heading3"/>
        <w:tabs>
          <w:tab w:val="num" w:pos="992"/>
        </w:tabs>
        <w:rPr>
          <w:lang w:val="en-US"/>
        </w:rPr>
      </w:pPr>
      <w:r w:rsidRPr="009E2B1B">
        <w:rPr>
          <w:lang w:val="en-US"/>
        </w:rPr>
        <w:t>Process control loops</w:t>
      </w:r>
      <w:r>
        <w:rPr>
          <w:lang w:val="en-US"/>
        </w:rPr>
        <w:t xml:space="preserve"> system 1010</w:t>
      </w:r>
    </w:p>
    <w:p w14:paraId="054CB33A" w14:textId="77777777" w:rsidR="00376F75" w:rsidRPr="009E2B1B" w:rsidRDefault="00376F75" w:rsidP="00376F75">
      <w:pPr>
        <w:spacing w:after="0"/>
        <w:rPr>
          <w:rFonts w:cs="Tahoma"/>
          <w:i/>
          <w:lang w:val="en-US"/>
        </w:rPr>
      </w:pPr>
      <w:r>
        <w:rPr>
          <w:rFonts w:cs="Tahoma"/>
          <w:i/>
          <w:lang w:val="en-US"/>
        </w:rPr>
        <w:t>FLOW CONTROLLER Helium circuit</w:t>
      </w:r>
    </w:p>
    <w:p w14:paraId="6A846FBD" w14:textId="77777777" w:rsidR="00376F75" w:rsidRPr="009E2B1B" w:rsidRDefault="00376F75" w:rsidP="00376F75">
      <w:pPr>
        <w:rPr>
          <w:rFonts w:cs="Tahoma"/>
          <w:lang w:val="en-US"/>
        </w:rPr>
      </w:pPr>
      <w:r w:rsidRPr="009E2B1B">
        <w:rPr>
          <w:rFonts w:cs="Tahoma"/>
          <w:lang w:val="en-US"/>
        </w:rPr>
        <w:t xml:space="preserve">In Remote mode the set point (SP) for flow </w:t>
      </w:r>
      <w:r w:rsidRPr="009E2B1B">
        <w:rPr>
          <w:rFonts w:cs="Tahoma"/>
          <w:u w:val="single"/>
          <w:lang w:val="en-US"/>
        </w:rPr>
        <w:t xml:space="preserve">in kg/s </w:t>
      </w:r>
      <w:r w:rsidRPr="009E2B1B">
        <w:rPr>
          <w:rFonts w:cs="Tahoma"/>
          <w:lang w:val="en-US"/>
        </w:rPr>
        <w:t xml:space="preserve">is proportional to the proton beam power </w:t>
      </w:r>
      <w:r w:rsidRPr="009E2B1B">
        <w:rPr>
          <w:rFonts w:cs="Tahoma"/>
          <w:u w:val="single"/>
          <w:lang w:val="en-US"/>
        </w:rPr>
        <w:t>in MW</w:t>
      </w:r>
      <w:r w:rsidRPr="009E2B1B">
        <w:rPr>
          <w:rFonts w:cs="Tahoma"/>
          <w:lang w:val="en-US"/>
        </w:rPr>
        <w:t xml:space="preserve"> since a fixed temperature rise of helium through the system is desired for proper operation of the ESS energy recovery system. Output is the frequency value to the compressor motor rotational speed.</w:t>
      </w:r>
    </w:p>
    <w:p w14:paraId="75BFA449" w14:textId="77777777" w:rsidR="00376F75" w:rsidRPr="009E2B1B" w:rsidRDefault="00376F75" w:rsidP="00376F75">
      <w:pPr>
        <w:spacing w:after="0"/>
        <w:rPr>
          <w:rFonts w:cs="Tahoma"/>
          <w:i/>
          <w:lang w:val="en-US"/>
        </w:rPr>
      </w:pPr>
      <w:r>
        <w:rPr>
          <w:rFonts w:cs="Tahoma"/>
          <w:i/>
          <w:lang w:val="en-US"/>
        </w:rPr>
        <w:t>TEMP. CONTROLLER Helium inlet to TARGET</w:t>
      </w:r>
    </w:p>
    <w:p w14:paraId="540E83AC" w14:textId="77777777" w:rsidR="00376F75" w:rsidRDefault="00376F75" w:rsidP="00376F75">
      <w:pPr>
        <w:spacing w:after="0"/>
        <w:rPr>
          <w:rFonts w:cs="Tahoma"/>
          <w:lang w:val="en-US"/>
        </w:rPr>
      </w:pPr>
      <w:r>
        <w:rPr>
          <w:rFonts w:cs="Tahoma"/>
          <w:lang w:val="en-US"/>
        </w:rPr>
        <w:t xml:space="preserve">The temperature SP is </w:t>
      </w:r>
      <w:r w:rsidRPr="009E2B1B">
        <w:rPr>
          <w:rFonts w:cs="Tahoma"/>
          <w:lang w:val="en-US"/>
        </w:rPr>
        <w:t>40°C. Output i</w:t>
      </w:r>
      <w:r>
        <w:rPr>
          <w:rFonts w:cs="Tahoma"/>
          <w:lang w:val="en-US"/>
        </w:rPr>
        <w:t>s the flow</w:t>
      </w:r>
      <w:r w:rsidRPr="009E2B1B">
        <w:rPr>
          <w:rFonts w:cs="Tahoma"/>
          <w:lang w:val="en-US"/>
        </w:rPr>
        <w:t xml:space="preserve"> rate</w:t>
      </w:r>
      <w:r>
        <w:rPr>
          <w:rFonts w:cs="Tahoma"/>
          <w:lang w:val="en-US"/>
        </w:rPr>
        <w:t>*</w:t>
      </w:r>
      <w:r w:rsidRPr="009E2B1B">
        <w:rPr>
          <w:rFonts w:cs="Tahoma"/>
          <w:lang w:val="en-US"/>
        </w:rPr>
        <w:t xml:space="preserve"> for the cooling w</w:t>
      </w:r>
      <w:r>
        <w:rPr>
          <w:rFonts w:cs="Tahoma"/>
          <w:lang w:val="en-US"/>
        </w:rPr>
        <w:t>ater through heat exchanger #3.</w:t>
      </w:r>
    </w:p>
    <w:p w14:paraId="4BDE40C4" w14:textId="77777777" w:rsidR="00376F75" w:rsidRPr="009E2B1B" w:rsidRDefault="00376F75" w:rsidP="00376F75">
      <w:pPr>
        <w:spacing w:after="0"/>
        <w:rPr>
          <w:rFonts w:cs="Tahoma"/>
          <w:lang w:val="en-US"/>
        </w:rPr>
      </w:pPr>
    </w:p>
    <w:p w14:paraId="28676C88" w14:textId="77777777" w:rsidR="00376F75" w:rsidRPr="009E2B1B" w:rsidRDefault="00376F75" w:rsidP="00376F75">
      <w:pPr>
        <w:spacing w:after="0"/>
        <w:rPr>
          <w:rFonts w:cs="Tahoma"/>
          <w:i/>
          <w:lang w:val="en-US"/>
        </w:rPr>
      </w:pPr>
      <w:r>
        <w:rPr>
          <w:rFonts w:cs="Tahoma"/>
          <w:i/>
          <w:lang w:val="en-US"/>
        </w:rPr>
        <w:t>TEMP. CONTROLLER Helium inlet to BLOWER</w:t>
      </w:r>
    </w:p>
    <w:p w14:paraId="22BB6244" w14:textId="77777777" w:rsidR="00376F75" w:rsidRPr="009E2B1B" w:rsidRDefault="00376F75" w:rsidP="00376F75">
      <w:pPr>
        <w:spacing w:after="0"/>
        <w:rPr>
          <w:rFonts w:cs="Tahoma"/>
          <w:lang w:val="en-US"/>
        </w:rPr>
      </w:pPr>
      <w:r>
        <w:rPr>
          <w:rFonts w:cs="Tahoma"/>
          <w:lang w:val="en-US"/>
        </w:rPr>
        <w:t>The temperature SP is</w:t>
      </w:r>
      <w:r w:rsidRPr="009E2B1B">
        <w:rPr>
          <w:rFonts w:cs="Tahoma"/>
          <w:lang w:val="en-US"/>
        </w:rPr>
        <w:t xml:space="preserve"> 40</w:t>
      </w:r>
      <w:r>
        <w:rPr>
          <w:rFonts w:cs="Tahoma"/>
          <w:lang w:val="en-US"/>
        </w:rPr>
        <w:t xml:space="preserve"> - 60°C. Output is the flow</w:t>
      </w:r>
      <w:r w:rsidRPr="009E2B1B">
        <w:rPr>
          <w:rFonts w:cs="Tahoma"/>
          <w:lang w:val="en-US"/>
        </w:rPr>
        <w:t xml:space="preserve"> rate</w:t>
      </w:r>
      <w:r>
        <w:rPr>
          <w:rFonts w:cs="Tahoma"/>
          <w:lang w:val="en-US"/>
        </w:rPr>
        <w:t>*</w:t>
      </w:r>
      <w:r w:rsidRPr="009E2B1B">
        <w:rPr>
          <w:rFonts w:cs="Tahoma"/>
          <w:lang w:val="en-US"/>
        </w:rPr>
        <w:t xml:space="preserve"> for the cooling water through heat exchanger #2.</w:t>
      </w:r>
    </w:p>
    <w:p w14:paraId="09B5A1C6" w14:textId="77777777" w:rsidR="00376F75" w:rsidRPr="009E2B1B" w:rsidRDefault="00376F75" w:rsidP="00376F75">
      <w:pPr>
        <w:spacing w:after="0"/>
        <w:rPr>
          <w:rFonts w:cs="Tahoma"/>
          <w:lang w:val="en-US"/>
        </w:rPr>
      </w:pPr>
    </w:p>
    <w:p w14:paraId="180BDEF5" w14:textId="77777777" w:rsidR="00376F75" w:rsidRPr="009E2B1B" w:rsidRDefault="00376F75" w:rsidP="00376F75">
      <w:pPr>
        <w:spacing w:after="0"/>
        <w:rPr>
          <w:rFonts w:cs="Tahoma"/>
          <w:i/>
          <w:lang w:val="en-US"/>
        </w:rPr>
      </w:pPr>
      <w:r>
        <w:rPr>
          <w:rFonts w:cs="Tahoma"/>
          <w:i/>
          <w:lang w:val="en-US"/>
        </w:rPr>
        <w:t xml:space="preserve">TEMP. CONTROLLER Water </w:t>
      </w:r>
      <w:r w:rsidRPr="009E2B1B">
        <w:rPr>
          <w:rFonts w:cs="Tahoma"/>
          <w:i/>
          <w:lang w:val="en-US"/>
        </w:rPr>
        <w:t>return temperature</w:t>
      </w:r>
    </w:p>
    <w:p w14:paraId="1A750F0F" w14:textId="77777777" w:rsidR="00376F75" w:rsidRPr="009E2B1B" w:rsidRDefault="00376F75" w:rsidP="00376F75">
      <w:pPr>
        <w:rPr>
          <w:rFonts w:cs="Tahoma"/>
          <w:lang w:val="en-US"/>
        </w:rPr>
      </w:pPr>
      <w:r>
        <w:rPr>
          <w:rFonts w:cs="Tahoma"/>
          <w:lang w:val="en-US"/>
        </w:rPr>
        <w:t xml:space="preserve">The temperature SP is approximately 115°C. </w:t>
      </w:r>
      <w:r w:rsidRPr="009E2B1B">
        <w:rPr>
          <w:rFonts w:cs="Tahoma"/>
          <w:lang w:val="en-US"/>
        </w:rPr>
        <w:t xml:space="preserve">Output is the </w:t>
      </w:r>
      <w:r>
        <w:rPr>
          <w:rFonts w:cs="Tahoma"/>
          <w:lang w:val="en-US"/>
        </w:rPr>
        <w:t>flow</w:t>
      </w:r>
      <w:r w:rsidRPr="009E2B1B">
        <w:rPr>
          <w:rFonts w:cs="Tahoma"/>
          <w:lang w:val="en-US"/>
        </w:rPr>
        <w:t xml:space="preserve"> </w:t>
      </w:r>
      <w:r>
        <w:rPr>
          <w:rFonts w:cs="Tahoma"/>
          <w:lang w:val="en-US"/>
        </w:rPr>
        <w:t xml:space="preserve">rate* for the cooling water </w:t>
      </w:r>
      <w:r w:rsidRPr="009E2B1B">
        <w:rPr>
          <w:rFonts w:cs="Tahoma"/>
          <w:lang w:val="en-US"/>
        </w:rPr>
        <w:t xml:space="preserve">through heat exchanger #1. </w:t>
      </w:r>
    </w:p>
    <w:p w14:paraId="17CF72D1" w14:textId="77777777" w:rsidR="00376F75" w:rsidRPr="009F5433" w:rsidRDefault="00376F75" w:rsidP="00376F75">
      <w:pPr>
        <w:rPr>
          <w:rFonts w:cs="Tahoma"/>
          <w:sz w:val="20"/>
          <w:szCs w:val="20"/>
          <w:lang w:val="en-US"/>
        </w:rPr>
      </w:pPr>
      <w:r w:rsidRPr="009F5433">
        <w:rPr>
          <w:rFonts w:cs="Tahoma"/>
          <w:sz w:val="20"/>
          <w:szCs w:val="20"/>
          <w:lang w:val="en-US"/>
        </w:rPr>
        <w:t xml:space="preserve"> </w:t>
      </w:r>
      <w:r>
        <w:rPr>
          <w:rFonts w:cs="Tahoma"/>
          <w:sz w:val="20"/>
          <w:szCs w:val="20"/>
          <w:lang w:val="en-US"/>
        </w:rPr>
        <w:t>(*) The cooling water flow control actuators are</w:t>
      </w:r>
      <w:r w:rsidRPr="009F5433">
        <w:rPr>
          <w:rFonts w:cs="Tahoma"/>
          <w:sz w:val="20"/>
          <w:szCs w:val="20"/>
          <w:lang w:val="en-US"/>
        </w:rPr>
        <w:t xml:space="preserve"> included in system “Target in</w:t>
      </w:r>
      <w:r>
        <w:rPr>
          <w:rFonts w:cs="Tahoma"/>
          <w:sz w:val="20"/>
          <w:szCs w:val="20"/>
          <w:lang w:val="en-US"/>
        </w:rPr>
        <w:t>termediate cooling system”.</w:t>
      </w:r>
    </w:p>
    <w:p w14:paraId="1A36A600" w14:textId="7DA68105" w:rsidR="00376F75" w:rsidRDefault="00376F75" w:rsidP="00E64596">
      <w:pPr>
        <w:rPr>
          <w:rFonts w:cs="Tahoma"/>
          <w:lang w:val="en-US"/>
        </w:rPr>
      </w:pPr>
      <w:r>
        <w:rPr>
          <w:lang w:val="en-US"/>
        </w:rPr>
        <w:t xml:space="preserve">Also </w:t>
      </w:r>
      <w:r w:rsidR="00E64596">
        <w:rPr>
          <w:rFonts w:cs="Tahoma"/>
          <w:lang w:val="en-US"/>
        </w:rPr>
        <w:t>refer to appendix 2.</w:t>
      </w:r>
      <w:r w:rsidR="00E64596" w:rsidRPr="00E64596">
        <w:rPr>
          <w:rFonts w:cs="Tahoma"/>
          <w:lang w:val="en-US"/>
        </w:rPr>
        <w:t xml:space="preserve"> </w:t>
      </w:r>
    </w:p>
    <w:p w14:paraId="49E990F6" w14:textId="41A1E0A0" w:rsidR="00376F75" w:rsidRPr="00376F75" w:rsidRDefault="00376F75" w:rsidP="00E64596">
      <w:pPr>
        <w:pStyle w:val="Heading3"/>
        <w:tabs>
          <w:tab w:val="num" w:pos="992"/>
        </w:tabs>
        <w:rPr>
          <w:lang w:val="en-US"/>
        </w:rPr>
      </w:pPr>
      <w:r w:rsidRPr="009E2B1B">
        <w:rPr>
          <w:lang w:val="en-US"/>
        </w:rPr>
        <w:t>Process control loops</w:t>
      </w:r>
      <w:r>
        <w:rPr>
          <w:lang w:val="en-US"/>
        </w:rPr>
        <w:t xml:space="preserve"> system 1011</w:t>
      </w:r>
    </w:p>
    <w:p w14:paraId="54D08C1F" w14:textId="15571D32" w:rsidR="00376F75" w:rsidRDefault="00376F75" w:rsidP="00E64596">
      <w:pPr>
        <w:rPr>
          <w:rFonts w:cs="Tahoma"/>
          <w:lang w:val="en-US"/>
        </w:rPr>
      </w:pPr>
      <w:r>
        <w:rPr>
          <w:rFonts w:cs="Tahoma"/>
          <w:lang w:val="en-US"/>
        </w:rPr>
        <w:t>R</w:t>
      </w:r>
      <w:r w:rsidR="00E64596">
        <w:rPr>
          <w:rFonts w:cs="Tahoma"/>
          <w:lang w:val="en-US"/>
        </w:rPr>
        <w:t xml:space="preserve">efer to appendix 3. </w:t>
      </w:r>
    </w:p>
    <w:p w14:paraId="0D82190F" w14:textId="60E3EC63" w:rsidR="00376F75" w:rsidRPr="00376F75" w:rsidRDefault="00376F75" w:rsidP="00376F75">
      <w:pPr>
        <w:pStyle w:val="Heading3"/>
        <w:tabs>
          <w:tab w:val="num" w:pos="992"/>
        </w:tabs>
        <w:rPr>
          <w:lang w:val="en-US"/>
        </w:rPr>
      </w:pPr>
      <w:r w:rsidRPr="009E2B1B">
        <w:rPr>
          <w:lang w:val="en-US"/>
        </w:rPr>
        <w:t>Process control loops</w:t>
      </w:r>
      <w:r>
        <w:rPr>
          <w:lang w:val="en-US"/>
        </w:rPr>
        <w:t xml:space="preserve"> system 1013</w:t>
      </w:r>
    </w:p>
    <w:p w14:paraId="41AFF867" w14:textId="460FE5C6" w:rsidR="00E64596" w:rsidRDefault="00376F75" w:rsidP="00E64596">
      <w:pPr>
        <w:rPr>
          <w:rFonts w:cs="Tahoma"/>
          <w:lang w:val="en-US"/>
        </w:rPr>
      </w:pPr>
      <w:r>
        <w:rPr>
          <w:rFonts w:cs="Tahoma"/>
          <w:lang w:val="en-US"/>
        </w:rPr>
        <w:t>R</w:t>
      </w:r>
      <w:r w:rsidR="00E64596">
        <w:rPr>
          <w:rFonts w:cs="Tahoma"/>
          <w:lang w:val="en-US"/>
        </w:rPr>
        <w:t>efer to appendix 4.</w:t>
      </w:r>
    </w:p>
    <w:p w14:paraId="02A5FAD1" w14:textId="53B744A2" w:rsidR="00001C74" w:rsidRDefault="00001C74" w:rsidP="001D3BD3">
      <w:pPr>
        <w:pStyle w:val="Heading2"/>
        <w:rPr>
          <w:lang w:val="en-US"/>
        </w:rPr>
      </w:pPr>
      <w:bookmarkStart w:id="89" w:name="_Toc414541525"/>
      <w:bookmarkStart w:id="90" w:name="_Toc449952082"/>
      <w:r w:rsidRPr="009E2B1B">
        <w:rPr>
          <w:lang w:val="en-US"/>
        </w:rPr>
        <w:t>Summary ac</w:t>
      </w:r>
      <w:r w:rsidR="001C31F1">
        <w:rPr>
          <w:lang w:val="en-US"/>
        </w:rPr>
        <w:t xml:space="preserve">tuators control logic in </w:t>
      </w:r>
      <w:r w:rsidRPr="009E2B1B">
        <w:rPr>
          <w:lang w:val="en-US"/>
        </w:rPr>
        <w:t>system</w:t>
      </w:r>
      <w:r w:rsidR="001C31F1">
        <w:rPr>
          <w:lang w:val="en-US"/>
        </w:rPr>
        <w:t xml:space="preserve"> 1010</w:t>
      </w:r>
      <w:bookmarkEnd w:id="89"/>
      <w:bookmarkEnd w:id="90"/>
    </w:p>
    <w:p w14:paraId="4F6CA5AD" w14:textId="2A1F2983" w:rsidR="001C31F1" w:rsidRPr="001C31F1" w:rsidRDefault="001C31F1" w:rsidP="001C31F1">
      <w:pPr>
        <w:rPr>
          <w:lang w:val="en-US"/>
        </w:rPr>
      </w:pPr>
      <w:r>
        <w:rPr>
          <w:lang w:val="en-US"/>
        </w:rPr>
        <w:t>Refer to appendix 3.</w:t>
      </w:r>
    </w:p>
    <w:p w14:paraId="3493D262" w14:textId="77777777" w:rsidR="00001C74" w:rsidRPr="009E2B1B" w:rsidRDefault="00001C74" w:rsidP="00001C74">
      <w:pPr>
        <w:pStyle w:val="Caption"/>
        <w:rPr>
          <w:lang w:val="en-US"/>
        </w:rPr>
      </w:pPr>
      <w:r w:rsidRPr="009E2B1B">
        <w:rPr>
          <w:noProof/>
          <w:lang w:val="sv-SE" w:eastAsia="sv-SE"/>
        </w:rPr>
        <w:lastRenderedPageBreak/>
        <w:drawing>
          <wp:inline distT="0" distB="0" distL="0" distR="0" wp14:anchorId="0FCFAF56" wp14:editId="2D863063">
            <wp:extent cx="3234206" cy="2154804"/>
            <wp:effectExtent l="0" t="0" r="444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55987" cy="2169316"/>
                    </a:xfrm>
                    <a:prstGeom prst="rect">
                      <a:avLst/>
                    </a:prstGeom>
                    <a:noFill/>
                    <a:ln>
                      <a:noFill/>
                    </a:ln>
                  </pic:spPr>
                </pic:pic>
              </a:graphicData>
            </a:graphic>
          </wp:inline>
        </w:drawing>
      </w:r>
    </w:p>
    <w:p w14:paraId="25FAC4C2" w14:textId="5BD200D2" w:rsidR="00001C74" w:rsidRPr="009E2B1B" w:rsidRDefault="00001C74" w:rsidP="00001C74">
      <w:pPr>
        <w:pStyle w:val="Caption"/>
        <w:rPr>
          <w:lang w:val="en-US"/>
        </w:rPr>
      </w:pPr>
      <w:bookmarkStart w:id="91" w:name="_Toc414541538"/>
      <w:r w:rsidRPr="009E2B1B">
        <w:rPr>
          <w:lang w:val="en-US"/>
        </w:rPr>
        <w:t xml:space="preserve">Figure </w:t>
      </w:r>
      <w:r w:rsidRPr="009E2B1B">
        <w:rPr>
          <w:lang w:val="en-US"/>
        </w:rPr>
        <w:fldChar w:fldCharType="begin"/>
      </w:r>
      <w:r w:rsidRPr="009E2B1B">
        <w:rPr>
          <w:lang w:val="en-US"/>
        </w:rPr>
        <w:instrText xml:space="preserve"> SEQ Figure \* ARABIC </w:instrText>
      </w:r>
      <w:r w:rsidRPr="009E2B1B">
        <w:rPr>
          <w:lang w:val="en-US"/>
        </w:rPr>
        <w:fldChar w:fldCharType="separate"/>
      </w:r>
      <w:r w:rsidR="00D86C06">
        <w:rPr>
          <w:noProof/>
          <w:lang w:val="en-US"/>
        </w:rPr>
        <w:t>12</w:t>
      </w:r>
      <w:r w:rsidRPr="009E2B1B">
        <w:rPr>
          <w:lang w:val="en-US"/>
        </w:rPr>
        <w:fldChar w:fldCharType="end"/>
      </w:r>
      <w:r w:rsidR="00C04B8E">
        <w:rPr>
          <w:lang w:val="en-US"/>
        </w:rPr>
        <w:t xml:space="preserve"> Example of s</w:t>
      </w:r>
      <w:r w:rsidRPr="009E2B1B">
        <w:rPr>
          <w:lang w:val="en-US"/>
        </w:rPr>
        <w:t>plit range logic for 2 valves</w:t>
      </w:r>
      <w:bookmarkEnd w:id="91"/>
      <w:r w:rsidR="00C04B8E">
        <w:rPr>
          <w:lang w:val="en-US"/>
        </w:rPr>
        <w:t xml:space="preserve"> as actuators</w:t>
      </w:r>
    </w:p>
    <w:p w14:paraId="17C73251" w14:textId="77777777" w:rsidR="009E7940" w:rsidRPr="009E2B1B" w:rsidRDefault="009E7940" w:rsidP="001D3BD3">
      <w:pPr>
        <w:pStyle w:val="Heading2"/>
        <w:rPr>
          <w:lang w:val="en-US"/>
        </w:rPr>
      </w:pPr>
      <w:bookmarkStart w:id="92" w:name="_Toc449952083"/>
      <w:r w:rsidRPr="009E2B1B">
        <w:rPr>
          <w:lang w:val="en-US"/>
        </w:rPr>
        <w:t>Human-Machine Interface (HMI) design</w:t>
      </w:r>
      <w:bookmarkEnd w:id="72"/>
      <w:bookmarkEnd w:id="73"/>
      <w:bookmarkEnd w:id="92"/>
    </w:p>
    <w:p w14:paraId="2FCA473E" w14:textId="1E9227DA" w:rsidR="009E7940" w:rsidRPr="009E2B1B" w:rsidRDefault="00432BBF" w:rsidP="00A62D62">
      <w:pPr>
        <w:rPr>
          <w:lang w:val="en-US"/>
        </w:rPr>
      </w:pPr>
      <w:r w:rsidRPr="009E2B1B">
        <w:rPr>
          <w:lang w:val="en-US"/>
        </w:rPr>
        <w:t xml:space="preserve">Refer to requirements </w:t>
      </w:r>
      <w:r w:rsidR="00DB0E5F">
        <w:rPr>
          <w:lang w:val="en-US"/>
        </w:rPr>
        <w:t>1010</w:t>
      </w:r>
      <w:r w:rsidR="00645E11" w:rsidRPr="00645E11">
        <w:rPr>
          <w:lang w:val="en-US"/>
        </w:rPr>
        <w:t>-301</w:t>
      </w:r>
      <w:r w:rsidR="00645E11" w:rsidRPr="00645E11">
        <w:t xml:space="preserve"> </w:t>
      </w:r>
      <w:r w:rsidR="00645E11">
        <w:t xml:space="preserve">and </w:t>
      </w:r>
      <w:r w:rsidR="00DB0E5F">
        <w:rPr>
          <w:lang w:val="en-US"/>
        </w:rPr>
        <w:t>1010</w:t>
      </w:r>
      <w:r w:rsidR="00645E11">
        <w:rPr>
          <w:lang w:val="en-US"/>
        </w:rPr>
        <w:t xml:space="preserve">-302 </w:t>
      </w:r>
      <w:r w:rsidR="00A62D62" w:rsidRPr="009E2B1B">
        <w:rPr>
          <w:lang w:val="en-US"/>
        </w:rPr>
        <w:t>in [</w:t>
      </w:r>
      <w:r w:rsidR="0077375A" w:rsidRPr="009E2B1B">
        <w:rPr>
          <w:lang w:val="en-US"/>
        </w:rPr>
        <w:t>3</w:t>
      </w:r>
      <w:r w:rsidR="00A62D62" w:rsidRPr="009E2B1B">
        <w:rPr>
          <w:lang w:val="en-US"/>
        </w:rPr>
        <w:t>]</w:t>
      </w:r>
    </w:p>
    <w:p w14:paraId="7E1BDB21" w14:textId="77777777" w:rsidR="009E7940" w:rsidRPr="009E2B1B" w:rsidRDefault="009E7940" w:rsidP="009E7940">
      <w:pPr>
        <w:rPr>
          <w:i/>
          <w:u w:val="single"/>
          <w:lang w:val="en-US"/>
        </w:rPr>
      </w:pPr>
      <w:r w:rsidRPr="009E2B1B">
        <w:rPr>
          <w:i/>
          <w:u w:val="single"/>
          <w:lang w:val="en-US"/>
        </w:rPr>
        <w:t>Note that details regarding HMI process pictures are NOT a part of this document, rather a part of the DS phase (detail design) together with ICS since most standard process pictures are actually similar to the P&amp;ID’s!</w:t>
      </w:r>
    </w:p>
    <w:p w14:paraId="0DB27761" w14:textId="4AB92916" w:rsidR="009E7940" w:rsidRPr="009E2B1B" w:rsidRDefault="009E7940" w:rsidP="009E7940">
      <w:pPr>
        <w:pStyle w:val="Heading1"/>
        <w:rPr>
          <w:color w:val="000000" w:themeColor="text1"/>
          <w:lang w:val="en-US"/>
        </w:rPr>
      </w:pPr>
      <w:bookmarkStart w:id="93" w:name="_Toc169776481"/>
      <w:bookmarkStart w:id="94" w:name="_Toc172269293"/>
      <w:bookmarkStart w:id="95" w:name="_Toc449952084"/>
      <w:r w:rsidRPr="009E2B1B">
        <w:rPr>
          <w:color w:val="000000" w:themeColor="text1"/>
          <w:lang w:val="en-US"/>
        </w:rPr>
        <w:t>Electric power</w:t>
      </w:r>
      <w:bookmarkEnd w:id="93"/>
      <w:bookmarkEnd w:id="94"/>
      <w:r w:rsidRPr="009E2B1B">
        <w:rPr>
          <w:color w:val="000000" w:themeColor="text1"/>
          <w:lang w:val="en-US"/>
        </w:rPr>
        <w:t xml:space="preserve"> &amp; grounding</w:t>
      </w:r>
      <w:bookmarkEnd w:id="95"/>
    </w:p>
    <w:p w14:paraId="129A776B" w14:textId="02CCF0FE" w:rsidR="009E7940" w:rsidRPr="009E2B1B" w:rsidRDefault="009E7940" w:rsidP="009E7940">
      <w:pPr>
        <w:rPr>
          <w:i/>
          <w:lang w:val="en-US"/>
        </w:rPr>
      </w:pPr>
      <w:r w:rsidRPr="009E2B1B">
        <w:rPr>
          <w:i/>
          <w:lang w:val="en-US"/>
        </w:rPr>
        <w:t xml:space="preserve">Refer to top level document ESS-0005109_TD_PN140321 where all power supply needs and </w:t>
      </w:r>
      <w:r w:rsidR="00BA2C52">
        <w:rPr>
          <w:b/>
          <w:i/>
          <w:lang w:val="en-US"/>
        </w:rPr>
        <w:t>grounding solutions</w:t>
      </w:r>
      <w:r w:rsidRPr="009E2B1B">
        <w:rPr>
          <w:i/>
          <w:lang w:val="en-US"/>
        </w:rPr>
        <w:t xml:space="preserve"> are listed.</w:t>
      </w:r>
    </w:p>
    <w:p w14:paraId="6EC07E24" w14:textId="77777777" w:rsidR="00123A8F" w:rsidRDefault="00123A8F" w:rsidP="00123A8F">
      <w:pPr>
        <w:pStyle w:val="Heading1"/>
        <w:tabs>
          <w:tab w:val="num" w:pos="992"/>
        </w:tabs>
        <w:rPr>
          <w:lang w:val="en-US"/>
        </w:rPr>
      </w:pPr>
      <w:bookmarkStart w:id="96" w:name="_Toc449952085"/>
      <w:r w:rsidRPr="009E2B1B">
        <w:rPr>
          <w:lang w:val="en-US"/>
        </w:rPr>
        <w:t>Documentation</w:t>
      </w:r>
      <w:bookmarkEnd w:id="74"/>
      <w:bookmarkEnd w:id="75"/>
      <w:bookmarkEnd w:id="76"/>
      <w:bookmarkEnd w:id="96"/>
    </w:p>
    <w:p w14:paraId="69B40AC2" w14:textId="77777777" w:rsidR="00123A8F" w:rsidRDefault="00123A8F" w:rsidP="00123A8F">
      <w:pPr>
        <w:pStyle w:val="Heading2"/>
        <w:tabs>
          <w:tab w:val="num" w:pos="992"/>
        </w:tabs>
        <w:spacing w:after="240"/>
        <w:rPr>
          <w:lang w:val="en-US"/>
        </w:rPr>
      </w:pPr>
      <w:bookmarkStart w:id="97" w:name="_Toc169776490"/>
      <w:bookmarkStart w:id="98" w:name="_Toc172269307"/>
      <w:bookmarkStart w:id="99" w:name="_Toc449952086"/>
      <w:r w:rsidRPr="009E2B1B">
        <w:rPr>
          <w:lang w:val="en-US"/>
        </w:rPr>
        <w:t>Interface with the SAR documentation</w:t>
      </w:r>
      <w:bookmarkEnd w:id="97"/>
      <w:bookmarkEnd w:id="98"/>
      <w:bookmarkEnd w:id="99"/>
    </w:p>
    <w:p w14:paraId="650735B3" w14:textId="2BFAC73E" w:rsidR="00D46EBF" w:rsidRPr="00D46EBF" w:rsidRDefault="00D46EBF" w:rsidP="00D46EBF">
      <w:pPr>
        <w:rPr>
          <w:lang w:val="en-US"/>
        </w:rPr>
      </w:pPr>
      <w:r>
        <w:rPr>
          <w:lang w:val="en-US"/>
        </w:rPr>
        <w:t>To be decided and completed together with the in-kind partner.</w:t>
      </w:r>
    </w:p>
    <w:p w14:paraId="179A0BBB" w14:textId="66F4FDCF" w:rsidR="00123A8F" w:rsidRDefault="00123A8F" w:rsidP="00123A8F">
      <w:pPr>
        <w:pStyle w:val="Heading2"/>
        <w:tabs>
          <w:tab w:val="num" w:pos="992"/>
        </w:tabs>
        <w:spacing w:after="240"/>
        <w:rPr>
          <w:lang w:val="en-US"/>
        </w:rPr>
      </w:pPr>
      <w:bookmarkStart w:id="100" w:name="_Toc169776492"/>
      <w:bookmarkStart w:id="101" w:name="_Toc172269309"/>
      <w:bookmarkStart w:id="102" w:name="_Toc449952087"/>
      <w:r w:rsidRPr="009E2B1B">
        <w:rPr>
          <w:lang w:val="en-US"/>
        </w:rPr>
        <w:t>Documents to be prepared</w:t>
      </w:r>
      <w:bookmarkEnd w:id="100"/>
      <w:bookmarkEnd w:id="101"/>
      <w:r w:rsidR="00C40900">
        <w:rPr>
          <w:lang w:val="en-US"/>
        </w:rPr>
        <w:t xml:space="preserve"> for the Final</w:t>
      </w:r>
      <w:r w:rsidR="00AC31C2">
        <w:rPr>
          <w:lang w:val="en-US"/>
        </w:rPr>
        <w:t xml:space="preserve"> Design Review</w:t>
      </w:r>
      <w:bookmarkEnd w:id="102"/>
    </w:p>
    <w:p w14:paraId="7355698C" w14:textId="0EECE363" w:rsidR="00221694" w:rsidRPr="00221694" w:rsidRDefault="00221694" w:rsidP="00221694">
      <w:pPr>
        <w:rPr>
          <w:lang w:val="en-US"/>
        </w:rPr>
      </w:pPr>
      <w:r>
        <w:rPr>
          <w:lang w:val="en-US"/>
        </w:rPr>
        <w:t>Refer to [7], section “Final Design”</w:t>
      </w:r>
    </w:p>
    <w:p w14:paraId="799FC15E" w14:textId="5B3D7A14" w:rsidR="00C06855" w:rsidRDefault="00C06855" w:rsidP="00C06855">
      <w:pPr>
        <w:pStyle w:val="Heading2"/>
        <w:tabs>
          <w:tab w:val="num" w:pos="992"/>
        </w:tabs>
        <w:spacing w:after="240"/>
        <w:rPr>
          <w:lang w:val="en-US"/>
        </w:rPr>
      </w:pPr>
      <w:bookmarkStart w:id="103" w:name="_Toc449952088"/>
      <w:bookmarkStart w:id="104" w:name="_Toc172269313"/>
      <w:bookmarkStart w:id="105" w:name="_Ref178904335"/>
      <w:bookmarkStart w:id="106" w:name="_Toc169776493"/>
      <w:r w:rsidRPr="009E2B1B">
        <w:rPr>
          <w:lang w:val="en-US"/>
        </w:rPr>
        <w:t>Documents to be prepared</w:t>
      </w:r>
      <w:r>
        <w:rPr>
          <w:lang w:val="en-US"/>
        </w:rPr>
        <w:t xml:space="preserve"> before the commissioning starts</w:t>
      </w:r>
      <w:bookmarkEnd w:id="103"/>
    </w:p>
    <w:p w14:paraId="6AE8A21A" w14:textId="3E5EC575" w:rsidR="00C06855" w:rsidRDefault="0015353C" w:rsidP="00AC31C2">
      <w:pPr>
        <w:rPr>
          <w:lang w:val="en-US"/>
        </w:rPr>
      </w:pPr>
      <w:r>
        <w:rPr>
          <w:lang w:val="en-US"/>
        </w:rPr>
        <w:t>Refer to [7]</w:t>
      </w:r>
    </w:p>
    <w:p w14:paraId="24E70E01" w14:textId="7CDE1B80" w:rsidR="00C06855" w:rsidRDefault="00C06855" w:rsidP="00C06855">
      <w:pPr>
        <w:pStyle w:val="Heading2"/>
        <w:tabs>
          <w:tab w:val="num" w:pos="992"/>
        </w:tabs>
        <w:spacing w:after="240"/>
        <w:rPr>
          <w:lang w:val="en-US"/>
        </w:rPr>
      </w:pPr>
      <w:bookmarkStart w:id="107" w:name="_Toc449952089"/>
      <w:r w:rsidRPr="009E2B1B">
        <w:rPr>
          <w:lang w:val="en-US"/>
        </w:rPr>
        <w:t>Documents to be prepared</w:t>
      </w:r>
      <w:r>
        <w:rPr>
          <w:lang w:val="en-US"/>
        </w:rPr>
        <w:t xml:space="preserve"> before ESS accelerator and target station start</w:t>
      </w:r>
      <w:bookmarkEnd w:id="107"/>
    </w:p>
    <w:p w14:paraId="3F867944" w14:textId="0E72B36C" w:rsidR="00C06855" w:rsidRPr="00AC31C2" w:rsidRDefault="001C31F1" w:rsidP="00AC31C2">
      <w:pPr>
        <w:rPr>
          <w:lang w:val="en-US"/>
        </w:rPr>
      </w:pPr>
      <w:r>
        <w:rPr>
          <w:lang w:val="en-US"/>
        </w:rPr>
        <w:t>Refer to [7]</w:t>
      </w:r>
    </w:p>
    <w:p w14:paraId="5D364239" w14:textId="77777777" w:rsidR="00123A8F" w:rsidRPr="009E2B1B" w:rsidRDefault="00123A8F" w:rsidP="00123A8F">
      <w:pPr>
        <w:pStyle w:val="Heading1"/>
        <w:tabs>
          <w:tab w:val="num" w:pos="992"/>
        </w:tabs>
        <w:rPr>
          <w:lang w:val="en-US"/>
        </w:rPr>
      </w:pPr>
      <w:bookmarkStart w:id="108" w:name="_Toc449952090"/>
      <w:r w:rsidRPr="009E2B1B">
        <w:rPr>
          <w:lang w:val="en-US"/>
        </w:rPr>
        <w:lastRenderedPageBreak/>
        <w:t>Models</w:t>
      </w:r>
      <w:bookmarkEnd w:id="104"/>
      <w:bookmarkEnd w:id="105"/>
      <w:bookmarkEnd w:id="108"/>
    </w:p>
    <w:p w14:paraId="059769B7" w14:textId="77777777" w:rsidR="00123A8F" w:rsidRPr="009E2B1B" w:rsidRDefault="00123A8F" w:rsidP="00123A8F">
      <w:pPr>
        <w:pStyle w:val="Heading2"/>
        <w:tabs>
          <w:tab w:val="num" w:pos="992"/>
        </w:tabs>
        <w:spacing w:before="0" w:after="0"/>
        <w:rPr>
          <w:lang w:val="en-US"/>
        </w:rPr>
      </w:pPr>
      <w:bookmarkStart w:id="109" w:name="_Toc172269314"/>
      <w:bookmarkStart w:id="110" w:name="_Toc449952091"/>
      <w:r w:rsidRPr="009E2B1B">
        <w:rPr>
          <w:lang w:val="en-US"/>
        </w:rPr>
        <w:t>Geometrical models</w:t>
      </w:r>
      <w:bookmarkEnd w:id="109"/>
      <w:bookmarkEnd w:id="110"/>
    </w:p>
    <w:p w14:paraId="1CBF3F44" w14:textId="69989FE8" w:rsidR="00123A8F" w:rsidRPr="009E2B1B" w:rsidRDefault="00AC38E4" w:rsidP="00123A8F">
      <w:pPr>
        <w:rPr>
          <w:lang w:val="en-US"/>
        </w:rPr>
      </w:pPr>
      <w:r>
        <w:rPr>
          <w:lang w:val="en-US"/>
        </w:rPr>
        <w:t>Refer</w:t>
      </w:r>
      <w:r w:rsidR="00123A8F" w:rsidRPr="009E2B1B">
        <w:rPr>
          <w:lang w:val="en-US"/>
        </w:rPr>
        <w:t xml:space="preserve"> to Catia</w:t>
      </w:r>
      <w:r>
        <w:rPr>
          <w:lang w:val="en-US"/>
        </w:rPr>
        <w:t xml:space="preserve"> 3D</w:t>
      </w:r>
      <w:r w:rsidR="00123A8F" w:rsidRPr="009E2B1B">
        <w:rPr>
          <w:lang w:val="en-US"/>
        </w:rPr>
        <w:t xml:space="preserve"> master model and potential sub-models</w:t>
      </w:r>
    </w:p>
    <w:p w14:paraId="6FEAC680" w14:textId="77777777" w:rsidR="00123A8F" w:rsidRPr="009E2B1B" w:rsidRDefault="00123A8F" w:rsidP="00123A8F">
      <w:pPr>
        <w:pStyle w:val="Heading2"/>
        <w:tabs>
          <w:tab w:val="num" w:pos="992"/>
        </w:tabs>
        <w:spacing w:before="0" w:after="0"/>
        <w:rPr>
          <w:lang w:val="en-US"/>
        </w:rPr>
      </w:pPr>
      <w:bookmarkStart w:id="111" w:name="_Toc172269315"/>
      <w:bookmarkStart w:id="112" w:name="_Toc449952092"/>
      <w:r w:rsidRPr="009E2B1B">
        <w:rPr>
          <w:lang w:val="en-US"/>
        </w:rPr>
        <w:t>Analysis models</w:t>
      </w:r>
      <w:bookmarkEnd w:id="111"/>
      <w:bookmarkEnd w:id="112"/>
    </w:p>
    <w:p w14:paraId="0BB04577" w14:textId="77777777" w:rsidR="00D2500B" w:rsidRDefault="00D2500B" w:rsidP="00D2500B">
      <w:pPr>
        <w:pStyle w:val="Heading3"/>
        <w:rPr>
          <w:lang w:val="en-US"/>
        </w:rPr>
      </w:pPr>
      <w:r w:rsidRPr="009E2B1B">
        <w:rPr>
          <w:lang w:val="en-US"/>
        </w:rPr>
        <w:t>Hydro-thermo-mechanical</w:t>
      </w:r>
      <w:r>
        <w:rPr>
          <w:lang w:val="en-US"/>
        </w:rPr>
        <w:t xml:space="preserve"> </w:t>
      </w:r>
    </w:p>
    <w:p w14:paraId="64A8A181" w14:textId="0BC5DEF8" w:rsidR="00AC38E4" w:rsidRDefault="003E5EB8" w:rsidP="00AC38E4">
      <w:pPr>
        <w:spacing w:after="0"/>
        <w:rPr>
          <w:lang w:val="en-US"/>
        </w:rPr>
      </w:pPr>
      <w:r>
        <w:rPr>
          <w:lang w:val="en-US"/>
        </w:rPr>
        <w:t>F</w:t>
      </w:r>
      <w:r w:rsidR="00AC38E4">
        <w:rPr>
          <w:lang w:val="en-US"/>
        </w:rPr>
        <w:t xml:space="preserve">luid and heat transfer </w:t>
      </w:r>
      <w:r w:rsidR="00D2500B">
        <w:rPr>
          <w:lang w:val="en-US"/>
        </w:rPr>
        <w:t>simulati</w:t>
      </w:r>
      <w:r>
        <w:rPr>
          <w:lang w:val="en-US"/>
        </w:rPr>
        <w:t>ons</w:t>
      </w:r>
      <w:r w:rsidR="00D2500B">
        <w:rPr>
          <w:lang w:val="en-US"/>
        </w:rPr>
        <w:t>:</w:t>
      </w:r>
      <w:r>
        <w:rPr>
          <w:lang w:val="en-US"/>
        </w:rPr>
        <w:t xml:space="preserve"> </w:t>
      </w:r>
      <w:r w:rsidR="00D2500B" w:rsidRPr="00D2500B">
        <w:rPr>
          <w:lang w:val="en-US"/>
        </w:rPr>
        <w:t>DYMOLA</w:t>
      </w:r>
      <w:r w:rsidR="00D2500B">
        <w:rPr>
          <w:i/>
          <w:lang w:val="en-US"/>
        </w:rPr>
        <w:t>,</w:t>
      </w:r>
      <w:r w:rsidR="00D2500B" w:rsidRPr="00D2500B">
        <w:rPr>
          <w:i/>
          <w:lang w:val="en-US"/>
        </w:rPr>
        <w:t xml:space="preserve"> </w:t>
      </w:r>
      <w:proofErr w:type="spellStart"/>
      <w:r w:rsidR="00AC38E4" w:rsidRPr="00AC38E4">
        <w:rPr>
          <w:i/>
          <w:lang w:val="en-US"/>
        </w:rPr>
        <w:t>Modelica</w:t>
      </w:r>
      <w:proofErr w:type="spellEnd"/>
      <w:r w:rsidR="00AC38E4" w:rsidRPr="00AC38E4">
        <w:rPr>
          <w:i/>
          <w:lang w:val="en-US"/>
        </w:rPr>
        <w:t xml:space="preserve"> </w:t>
      </w:r>
      <w:proofErr w:type="spellStart"/>
      <w:r w:rsidR="00AC38E4" w:rsidRPr="00AC38E4">
        <w:rPr>
          <w:i/>
          <w:lang w:val="en-US"/>
        </w:rPr>
        <w:t>TargetLibrary</w:t>
      </w:r>
      <w:proofErr w:type="spellEnd"/>
      <w:r w:rsidR="00AC38E4">
        <w:rPr>
          <w:lang w:val="en-US"/>
        </w:rPr>
        <w:t xml:space="preserve">; </w:t>
      </w:r>
    </w:p>
    <w:p w14:paraId="45F71296" w14:textId="77777777" w:rsidR="00AC38E4" w:rsidRPr="00AC38E4" w:rsidRDefault="00AC38E4" w:rsidP="00AC38E4">
      <w:pPr>
        <w:pStyle w:val="ListParagraph"/>
        <w:numPr>
          <w:ilvl w:val="0"/>
          <w:numId w:val="35"/>
        </w:numPr>
        <w:spacing w:after="0"/>
        <w:rPr>
          <w:lang w:val="en-US"/>
        </w:rPr>
      </w:pPr>
      <w:r w:rsidRPr="00AC38E4">
        <w:rPr>
          <w:lang w:val="en-US"/>
        </w:rPr>
        <w:t xml:space="preserve">package </w:t>
      </w:r>
      <w:proofErr w:type="spellStart"/>
      <w:r w:rsidRPr="00AC38E4">
        <w:rPr>
          <w:i/>
          <w:lang w:val="en-US"/>
        </w:rPr>
        <w:t>TargetCoolingSystem</w:t>
      </w:r>
      <w:proofErr w:type="spellEnd"/>
    </w:p>
    <w:p w14:paraId="1CCE228D" w14:textId="1C549609" w:rsidR="00123A8F" w:rsidRPr="00AC38E4" w:rsidRDefault="00AC38E4" w:rsidP="00AC38E4">
      <w:pPr>
        <w:pStyle w:val="ListParagraph"/>
        <w:numPr>
          <w:ilvl w:val="0"/>
          <w:numId w:val="35"/>
        </w:numPr>
        <w:spacing w:after="0"/>
        <w:rPr>
          <w:lang w:val="en-US"/>
        </w:rPr>
      </w:pPr>
      <w:r w:rsidRPr="00AC38E4">
        <w:rPr>
          <w:lang w:val="en-US"/>
        </w:rPr>
        <w:t xml:space="preserve">model </w:t>
      </w:r>
      <w:proofErr w:type="spellStart"/>
      <w:r w:rsidR="00C96C6C">
        <w:rPr>
          <w:i/>
          <w:lang w:val="en-US"/>
        </w:rPr>
        <w:t>TargetCoolingCircuit</w:t>
      </w:r>
      <w:proofErr w:type="spellEnd"/>
    </w:p>
    <w:p w14:paraId="0DA6E9F2" w14:textId="77777777" w:rsidR="00AC38E4" w:rsidRDefault="00AC38E4" w:rsidP="00AC38E4">
      <w:pPr>
        <w:spacing w:after="0"/>
        <w:rPr>
          <w:lang w:val="en-US"/>
        </w:rPr>
      </w:pPr>
    </w:p>
    <w:p w14:paraId="68659D8D" w14:textId="55932B0B" w:rsidR="00AC38E4" w:rsidRDefault="00AC38E4" w:rsidP="00AC38E4">
      <w:pPr>
        <w:spacing w:after="0"/>
        <w:rPr>
          <w:lang w:val="en-US"/>
        </w:rPr>
      </w:pPr>
      <w:r>
        <w:rPr>
          <w:lang w:val="en-US"/>
        </w:rPr>
        <w:t>Simplified f</w:t>
      </w:r>
      <w:r w:rsidR="00D2500B">
        <w:rPr>
          <w:lang w:val="en-US"/>
        </w:rPr>
        <w:t xml:space="preserve">luid and </w:t>
      </w:r>
      <w:r w:rsidRPr="00AC38E4">
        <w:rPr>
          <w:lang w:val="en-US"/>
        </w:rPr>
        <w:t>heat transfer</w:t>
      </w:r>
      <w:r w:rsidR="00D2500B">
        <w:rPr>
          <w:lang w:val="en-US"/>
        </w:rPr>
        <w:t xml:space="preserve"> simulation, Mode logic and Objects </w:t>
      </w:r>
      <w:r>
        <w:rPr>
          <w:lang w:val="en-US"/>
        </w:rPr>
        <w:t>operation logic</w:t>
      </w:r>
      <w:r w:rsidRPr="00AC38E4">
        <w:rPr>
          <w:lang w:val="en-US"/>
        </w:rPr>
        <w:t xml:space="preserve"> simulations:</w:t>
      </w:r>
      <w:r w:rsidR="00D2500B">
        <w:rPr>
          <w:lang w:val="en-US"/>
        </w:rPr>
        <w:t xml:space="preserve"> Refer to [4]</w:t>
      </w:r>
    </w:p>
    <w:p w14:paraId="202DA5A0" w14:textId="77777777" w:rsidR="00D2500B" w:rsidRDefault="00D2500B" w:rsidP="00D2500B">
      <w:pPr>
        <w:spacing w:after="0"/>
        <w:rPr>
          <w:lang w:val="en-US"/>
        </w:rPr>
      </w:pPr>
      <w:bookmarkStart w:id="113" w:name="_Toc172269316"/>
    </w:p>
    <w:p w14:paraId="2E920162" w14:textId="77777777" w:rsidR="00D2500B" w:rsidRDefault="00123A8F" w:rsidP="0015353C">
      <w:pPr>
        <w:pStyle w:val="Heading3"/>
        <w:spacing w:after="0"/>
        <w:rPr>
          <w:lang w:val="en-US"/>
        </w:rPr>
      </w:pPr>
      <w:r w:rsidRPr="00D2500B">
        <w:rPr>
          <w:lang w:val="en-US"/>
        </w:rPr>
        <w:t>Neutronic</w:t>
      </w:r>
      <w:bookmarkStart w:id="114" w:name="_Toc172269317"/>
      <w:bookmarkEnd w:id="113"/>
    </w:p>
    <w:p w14:paraId="4D6A5A44" w14:textId="0415C457" w:rsidR="00D2500B" w:rsidRDefault="00D2500B" w:rsidP="0015353C">
      <w:pPr>
        <w:spacing w:after="0"/>
        <w:rPr>
          <w:lang w:val="en-US"/>
        </w:rPr>
      </w:pPr>
      <w:bookmarkStart w:id="115" w:name="_Toc172269318"/>
      <w:bookmarkEnd w:id="114"/>
      <w:r>
        <w:rPr>
          <w:lang w:val="en-US"/>
        </w:rPr>
        <w:t>N/A</w:t>
      </w:r>
    </w:p>
    <w:p w14:paraId="748344D2" w14:textId="5A855BAB" w:rsidR="00123A8F" w:rsidRDefault="00123A8F" w:rsidP="0015353C">
      <w:pPr>
        <w:pStyle w:val="Heading3"/>
        <w:spacing w:after="0"/>
        <w:rPr>
          <w:lang w:val="en-US"/>
        </w:rPr>
      </w:pPr>
      <w:r w:rsidRPr="009E2B1B">
        <w:rPr>
          <w:lang w:val="en-US"/>
        </w:rPr>
        <w:t>CFD</w:t>
      </w:r>
      <w:bookmarkEnd w:id="115"/>
    </w:p>
    <w:p w14:paraId="583F795D" w14:textId="77777777" w:rsidR="00D2500B" w:rsidRDefault="00D2500B" w:rsidP="0015353C">
      <w:pPr>
        <w:spacing w:after="0"/>
        <w:rPr>
          <w:lang w:val="en-US"/>
        </w:rPr>
      </w:pPr>
      <w:r>
        <w:rPr>
          <w:lang w:val="en-US"/>
        </w:rPr>
        <w:t>N/A</w:t>
      </w:r>
      <w:bookmarkStart w:id="116" w:name="_Toc172269319"/>
    </w:p>
    <w:p w14:paraId="6AF418A2" w14:textId="161FB99B" w:rsidR="00123A8F" w:rsidRDefault="00123A8F" w:rsidP="0015353C">
      <w:pPr>
        <w:pStyle w:val="Heading3"/>
        <w:spacing w:after="0"/>
        <w:rPr>
          <w:lang w:val="en-US"/>
        </w:rPr>
      </w:pPr>
      <w:r w:rsidRPr="009E2B1B">
        <w:rPr>
          <w:lang w:val="en-US"/>
        </w:rPr>
        <w:t>Other</w:t>
      </w:r>
      <w:bookmarkEnd w:id="116"/>
    </w:p>
    <w:p w14:paraId="5A203A76" w14:textId="5DD8F199" w:rsidR="00D2500B" w:rsidRPr="00D2500B" w:rsidRDefault="00D2500B" w:rsidP="0015353C">
      <w:pPr>
        <w:spacing w:after="0"/>
        <w:rPr>
          <w:i/>
          <w:lang w:val="en-US"/>
        </w:rPr>
      </w:pPr>
      <w:r>
        <w:rPr>
          <w:lang w:val="en-US"/>
        </w:rPr>
        <w:t>N/A</w:t>
      </w:r>
    </w:p>
    <w:p w14:paraId="3161F1DE" w14:textId="2A39657C" w:rsidR="00123A8F" w:rsidRDefault="00123A8F" w:rsidP="0015353C">
      <w:pPr>
        <w:pStyle w:val="Heading2"/>
        <w:tabs>
          <w:tab w:val="num" w:pos="992"/>
        </w:tabs>
        <w:spacing w:before="0" w:after="0"/>
        <w:rPr>
          <w:lang w:val="en-US"/>
        </w:rPr>
      </w:pPr>
      <w:bookmarkStart w:id="117" w:name="_Toc172269320"/>
      <w:bookmarkStart w:id="118" w:name="_Toc449952093"/>
      <w:r w:rsidRPr="009E2B1B">
        <w:rPr>
          <w:lang w:val="en-US"/>
        </w:rPr>
        <w:t>System engineering models</w:t>
      </w:r>
      <w:bookmarkEnd w:id="117"/>
      <w:bookmarkEnd w:id="118"/>
    </w:p>
    <w:p w14:paraId="662882AB" w14:textId="3B29C4D2" w:rsidR="00D2500B" w:rsidRPr="00D2500B" w:rsidRDefault="00D2500B" w:rsidP="0015353C">
      <w:pPr>
        <w:spacing w:after="0"/>
        <w:rPr>
          <w:lang w:val="en-US"/>
        </w:rPr>
      </w:pPr>
      <w:r>
        <w:rPr>
          <w:lang w:val="en-US"/>
        </w:rPr>
        <w:t>N/A</w:t>
      </w:r>
    </w:p>
    <w:p w14:paraId="0D15C5F8" w14:textId="0E169773" w:rsidR="00720902" w:rsidRDefault="00123A8F" w:rsidP="00D2500B">
      <w:pPr>
        <w:pStyle w:val="Heading1"/>
        <w:tabs>
          <w:tab w:val="num" w:pos="992"/>
        </w:tabs>
        <w:rPr>
          <w:lang w:val="en-US"/>
        </w:rPr>
      </w:pPr>
      <w:bookmarkStart w:id="119" w:name="_Toc172269321"/>
      <w:bookmarkStart w:id="120" w:name="_Ref178904348"/>
      <w:bookmarkStart w:id="121" w:name="_Toc449952094"/>
      <w:r w:rsidRPr="009E2B1B">
        <w:rPr>
          <w:lang w:val="en-US"/>
        </w:rPr>
        <w:t>Safety assessment</w:t>
      </w:r>
      <w:bookmarkEnd w:id="106"/>
      <w:bookmarkEnd w:id="119"/>
      <w:bookmarkEnd w:id="120"/>
      <w:bookmarkEnd w:id="121"/>
    </w:p>
    <w:p w14:paraId="4BF26E29" w14:textId="2E790212" w:rsidR="0015353C" w:rsidRPr="0015353C" w:rsidRDefault="0015353C" w:rsidP="0015353C">
      <w:pPr>
        <w:pStyle w:val="Heading2"/>
        <w:rPr>
          <w:lang w:val="en-US"/>
        </w:rPr>
      </w:pPr>
      <w:bookmarkStart w:id="122" w:name="_Toc449952095"/>
      <w:r>
        <w:rPr>
          <w:lang w:val="en-US"/>
        </w:rPr>
        <w:t>Radiation safety assessment</w:t>
      </w:r>
      <w:bookmarkEnd w:id="122"/>
    </w:p>
    <w:p w14:paraId="11E57E90" w14:textId="4A4FA177" w:rsidR="00D2500B" w:rsidRDefault="0015353C" w:rsidP="00D2500B">
      <w:pPr>
        <w:rPr>
          <w:lang w:val="en-US"/>
        </w:rPr>
      </w:pPr>
      <w:r>
        <w:rPr>
          <w:lang w:val="en-US"/>
        </w:rPr>
        <w:t>Refer to [5]</w:t>
      </w:r>
      <w:r w:rsidR="00D2500B">
        <w:rPr>
          <w:lang w:val="en-US"/>
        </w:rPr>
        <w:t xml:space="preserve"> </w:t>
      </w:r>
    </w:p>
    <w:p w14:paraId="10B52106" w14:textId="38563345" w:rsidR="0015353C" w:rsidRDefault="0015353C" w:rsidP="00D2500B">
      <w:pPr>
        <w:pStyle w:val="Heading2"/>
        <w:rPr>
          <w:lang w:val="en-US"/>
        </w:rPr>
      </w:pPr>
      <w:bookmarkStart w:id="123" w:name="_Toc449952096"/>
      <w:r>
        <w:rPr>
          <w:lang w:val="en-US"/>
        </w:rPr>
        <w:t>General safety assessment (excluding radiation safety)</w:t>
      </w:r>
      <w:bookmarkEnd w:id="123"/>
    </w:p>
    <w:p w14:paraId="3A9F2B6D" w14:textId="17BE842B" w:rsidR="00D46EBF" w:rsidRDefault="00D46EBF" w:rsidP="00D46EBF">
      <w:pPr>
        <w:rPr>
          <w:lang w:val="en-US"/>
        </w:rPr>
      </w:pPr>
      <w:r>
        <w:rPr>
          <w:lang w:val="en-US"/>
        </w:rPr>
        <w:t>To be decided and completed together with the in-kind partner.</w:t>
      </w:r>
    </w:p>
    <w:p w14:paraId="02E12829" w14:textId="77777777" w:rsidR="00D46EBF" w:rsidRDefault="00D46EBF">
      <w:pPr>
        <w:spacing w:after="200" w:line="276" w:lineRule="auto"/>
        <w:rPr>
          <w:lang w:val="en-US"/>
        </w:rPr>
      </w:pPr>
      <w:r>
        <w:rPr>
          <w:lang w:val="en-US"/>
        </w:rPr>
        <w:br w:type="page"/>
      </w:r>
    </w:p>
    <w:p w14:paraId="66CE69D2" w14:textId="77777777" w:rsidR="00D46EBF" w:rsidRPr="00D46EBF" w:rsidRDefault="00D46EBF" w:rsidP="00D46EBF">
      <w:pPr>
        <w:rPr>
          <w:lang w:val="en-US"/>
        </w:rPr>
      </w:pPr>
    </w:p>
    <w:p w14:paraId="00943F95" w14:textId="7810A80E" w:rsidR="00C11E3A" w:rsidRPr="009E2B1B" w:rsidRDefault="006C57A2" w:rsidP="004F4C8F">
      <w:pPr>
        <w:pStyle w:val="Heading1"/>
        <w:rPr>
          <w:lang w:val="en-US"/>
        </w:rPr>
      </w:pPr>
      <w:bookmarkStart w:id="124" w:name="_Toc449952097"/>
      <w:r w:rsidRPr="009E2B1B">
        <w:rPr>
          <w:lang w:val="en-US"/>
        </w:rPr>
        <w:t>Glossary</w:t>
      </w:r>
      <w:r w:rsidR="003B4719">
        <w:rPr>
          <w:lang w:val="en-US"/>
        </w:rPr>
        <w:t xml:space="preserve"> and abbreviations</w:t>
      </w:r>
      <w:bookmarkEnd w:id="124"/>
    </w:p>
    <w:tbl>
      <w:tblPr>
        <w:tblW w:w="5000" w:type="pct"/>
        <w:tblLook w:val="0000" w:firstRow="0" w:lastRow="0" w:firstColumn="0" w:lastColumn="0" w:noHBand="0" w:noVBand="0"/>
      </w:tblPr>
      <w:tblGrid>
        <w:gridCol w:w="1765"/>
        <w:gridCol w:w="7001"/>
      </w:tblGrid>
      <w:tr w:rsidR="006C57A2" w:rsidRPr="009E2B1B" w14:paraId="5B1D2F25" w14:textId="77777777" w:rsidTr="006C57A2">
        <w:trPr>
          <w:cantSplit/>
          <w:tblHeader/>
        </w:trPr>
        <w:tc>
          <w:tcPr>
            <w:tcW w:w="1007" w:type="pct"/>
            <w:tcBorders>
              <w:top w:val="single" w:sz="12" w:space="0" w:color="auto"/>
              <w:bottom w:val="single" w:sz="6" w:space="0" w:color="auto"/>
            </w:tcBorders>
            <w:shd w:val="clear" w:color="auto" w:fill="auto"/>
          </w:tcPr>
          <w:p w14:paraId="3EDC683D" w14:textId="7A3D16C2" w:rsidR="006C57A2" w:rsidRPr="009E2B1B" w:rsidRDefault="006C57A2" w:rsidP="004F4C8F">
            <w:pPr>
              <w:pStyle w:val="ESS-TableTitle"/>
              <w:rPr>
                <w:lang w:val="en-US"/>
              </w:rPr>
            </w:pPr>
            <w:r w:rsidRPr="009E2B1B">
              <w:rPr>
                <w:lang w:val="en-US"/>
              </w:rPr>
              <w:t>Term</w:t>
            </w:r>
          </w:p>
        </w:tc>
        <w:tc>
          <w:tcPr>
            <w:tcW w:w="3993" w:type="pct"/>
            <w:tcBorders>
              <w:top w:val="single" w:sz="12" w:space="0" w:color="auto"/>
              <w:bottom w:val="single" w:sz="6" w:space="0" w:color="auto"/>
            </w:tcBorders>
            <w:shd w:val="clear" w:color="auto" w:fill="auto"/>
          </w:tcPr>
          <w:p w14:paraId="5F159C61" w14:textId="77777777" w:rsidR="006C57A2" w:rsidRPr="009E2B1B" w:rsidRDefault="006C57A2" w:rsidP="004F4C8F">
            <w:pPr>
              <w:pStyle w:val="ESS-TableTitle"/>
              <w:rPr>
                <w:lang w:val="en-US"/>
              </w:rPr>
            </w:pPr>
            <w:r w:rsidRPr="009E2B1B">
              <w:rPr>
                <w:lang w:val="en-US"/>
              </w:rPr>
              <w:t>Definition</w:t>
            </w:r>
          </w:p>
        </w:tc>
      </w:tr>
      <w:tr w:rsidR="006C57A2" w:rsidRPr="009E2B1B" w14:paraId="1586BBF6" w14:textId="77777777" w:rsidTr="006C57A2">
        <w:trPr>
          <w:cantSplit/>
          <w:tblHeader/>
        </w:trPr>
        <w:tc>
          <w:tcPr>
            <w:tcW w:w="1007" w:type="pct"/>
            <w:tcBorders>
              <w:top w:val="single" w:sz="6" w:space="0" w:color="auto"/>
            </w:tcBorders>
            <w:shd w:val="clear" w:color="auto" w:fill="auto"/>
          </w:tcPr>
          <w:p w14:paraId="09A68C97" w14:textId="081F8BB1" w:rsidR="006C57A2" w:rsidRPr="009E2B1B" w:rsidRDefault="003B4719" w:rsidP="004F4C8F">
            <w:pPr>
              <w:pStyle w:val="ESS-TableHeader"/>
              <w:rPr>
                <w:b w:val="0"/>
                <w:lang w:val="en-US"/>
              </w:rPr>
            </w:pPr>
            <w:r>
              <w:rPr>
                <w:b w:val="0"/>
                <w:lang w:val="en-US"/>
              </w:rPr>
              <w:t>SIC</w:t>
            </w:r>
          </w:p>
        </w:tc>
        <w:tc>
          <w:tcPr>
            <w:tcW w:w="3993" w:type="pct"/>
            <w:tcBorders>
              <w:top w:val="single" w:sz="6" w:space="0" w:color="auto"/>
            </w:tcBorders>
            <w:shd w:val="clear" w:color="auto" w:fill="auto"/>
          </w:tcPr>
          <w:p w14:paraId="32983DC7" w14:textId="3D3EB614" w:rsidR="006C57A2" w:rsidRPr="009E2B1B" w:rsidRDefault="003B4719" w:rsidP="004F4C8F">
            <w:pPr>
              <w:pStyle w:val="ESS-TableHeader"/>
              <w:rPr>
                <w:b w:val="0"/>
                <w:lang w:val="en-US"/>
              </w:rPr>
            </w:pPr>
            <w:r>
              <w:rPr>
                <w:b w:val="0"/>
                <w:lang w:val="en-US"/>
              </w:rPr>
              <w:t>Safety Important Components</w:t>
            </w:r>
          </w:p>
        </w:tc>
      </w:tr>
      <w:tr w:rsidR="003B4719" w:rsidRPr="009E2B1B" w14:paraId="25513159" w14:textId="77777777" w:rsidTr="006C57A2">
        <w:trPr>
          <w:cantSplit/>
        </w:trPr>
        <w:tc>
          <w:tcPr>
            <w:tcW w:w="1007" w:type="pct"/>
            <w:shd w:val="clear" w:color="auto" w:fill="auto"/>
          </w:tcPr>
          <w:p w14:paraId="6CE57679" w14:textId="64B0507A" w:rsidR="003B4719" w:rsidRPr="003B4719" w:rsidRDefault="003B4719" w:rsidP="003B4719">
            <w:pPr>
              <w:pStyle w:val="ESS-TableText"/>
              <w:rPr>
                <w:lang w:val="en-US"/>
              </w:rPr>
            </w:pPr>
            <w:r w:rsidRPr="003B4719">
              <w:rPr>
                <w:lang w:val="en-US"/>
              </w:rPr>
              <w:t>RT</w:t>
            </w:r>
          </w:p>
        </w:tc>
        <w:tc>
          <w:tcPr>
            <w:tcW w:w="3993" w:type="pct"/>
            <w:shd w:val="clear" w:color="auto" w:fill="auto"/>
          </w:tcPr>
          <w:p w14:paraId="072EB137" w14:textId="7EE73550" w:rsidR="003B4719" w:rsidRPr="003B4719" w:rsidRDefault="003B4719" w:rsidP="003B4719">
            <w:pPr>
              <w:pStyle w:val="ESS-TableText"/>
              <w:rPr>
                <w:lang w:val="en-US"/>
              </w:rPr>
            </w:pPr>
            <w:r w:rsidRPr="003B4719">
              <w:rPr>
                <w:lang w:val="en-US"/>
              </w:rPr>
              <w:t>Radiation transmitter</w:t>
            </w:r>
          </w:p>
        </w:tc>
      </w:tr>
      <w:tr w:rsidR="003B4719" w:rsidRPr="009E2B1B" w14:paraId="6AAF2FCE" w14:textId="77777777" w:rsidTr="006C57A2">
        <w:trPr>
          <w:cantSplit/>
        </w:trPr>
        <w:tc>
          <w:tcPr>
            <w:tcW w:w="1007" w:type="pct"/>
            <w:shd w:val="clear" w:color="auto" w:fill="auto"/>
          </w:tcPr>
          <w:p w14:paraId="6B358081" w14:textId="181D3CE2" w:rsidR="003B4719" w:rsidRDefault="003B4719" w:rsidP="003B4719">
            <w:pPr>
              <w:pStyle w:val="ESS-TableText"/>
              <w:rPr>
                <w:lang w:val="en-US"/>
              </w:rPr>
            </w:pPr>
            <w:r>
              <w:rPr>
                <w:lang w:val="en-US"/>
              </w:rPr>
              <w:t>TT</w:t>
            </w:r>
          </w:p>
        </w:tc>
        <w:tc>
          <w:tcPr>
            <w:tcW w:w="3993" w:type="pct"/>
            <w:shd w:val="clear" w:color="auto" w:fill="auto"/>
          </w:tcPr>
          <w:p w14:paraId="7E8FB8BD" w14:textId="34B56EE3" w:rsidR="003B4719" w:rsidRDefault="003B4719" w:rsidP="003B4719">
            <w:pPr>
              <w:pStyle w:val="ESS-TableText"/>
              <w:rPr>
                <w:lang w:val="en-US"/>
              </w:rPr>
            </w:pPr>
            <w:r>
              <w:rPr>
                <w:lang w:val="en-US"/>
              </w:rPr>
              <w:t>Temperature</w:t>
            </w:r>
            <w:r w:rsidRPr="00D46EBF">
              <w:rPr>
                <w:lang w:val="en-US"/>
              </w:rPr>
              <w:t xml:space="preserve"> transmitter</w:t>
            </w:r>
          </w:p>
        </w:tc>
      </w:tr>
      <w:tr w:rsidR="003B4719" w:rsidRPr="009E2B1B" w14:paraId="40F625A5" w14:textId="77777777" w:rsidTr="00045728">
        <w:trPr>
          <w:cantSplit/>
        </w:trPr>
        <w:tc>
          <w:tcPr>
            <w:tcW w:w="1007" w:type="pct"/>
            <w:shd w:val="clear" w:color="auto" w:fill="auto"/>
          </w:tcPr>
          <w:p w14:paraId="36DED6CF" w14:textId="75399369" w:rsidR="003B4719" w:rsidRPr="009E2B1B" w:rsidRDefault="003B4719" w:rsidP="003B4719">
            <w:pPr>
              <w:pStyle w:val="ESS-TableText"/>
              <w:rPr>
                <w:lang w:val="en-US"/>
              </w:rPr>
            </w:pPr>
            <w:r>
              <w:rPr>
                <w:lang w:val="en-US"/>
              </w:rPr>
              <w:t>PT</w:t>
            </w:r>
          </w:p>
        </w:tc>
        <w:tc>
          <w:tcPr>
            <w:tcW w:w="3993" w:type="pct"/>
            <w:shd w:val="clear" w:color="auto" w:fill="auto"/>
          </w:tcPr>
          <w:p w14:paraId="3ED30867" w14:textId="567FAD4B" w:rsidR="003B4719" w:rsidRPr="009E2B1B" w:rsidRDefault="003B4719" w:rsidP="003B4719">
            <w:pPr>
              <w:pStyle w:val="ESS-TableText"/>
              <w:rPr>
                <w:lang w:val="en-US"/>
              </w:rPr>
            </w:pPr>
            <w:r>
              <w:rPr>
                <w:lang w:val="en-US"/>
              </w:rPr>
              <w:t>Pressure</w:t>
            </w:r>
            <w:r w:rsidRPr="00D46EBF">
              <w:rPr>
                <w:lang w:val="en-US"/>
              </w:rPr>
              <w:t xml:space="preserve"> transmitter</w:t>
            </w:r>
          </w:p>
        </w:tc>
      </w:tr>
      <w:tr w:rsidR="003B4719" w:rsidRPr="009E2B1B" w14:paraId="171FE101" w14:textId="77777777" w:rsidTr="00045728">
        <w:trPr>
          <w:cantSplit/>
        </w:trPr>
        <w:tc>
          <w:tcPr>
            <w:tcW w:w="1007" w:type="pct"/>
            <w:shd w:val="clear" w:color="auto" w:fill="auto"/>
          </w:tcPr>
          <w:p w14:paraId="2DCB99D7" w14:textId="3CD9133D" w:rsidR="003B4719" w:rsidRPr="009E2B1B" w:rsidRDefault="003B4719" w:rsidP="003B4719">
            <w:pPr>
              <w:pStyle w:val="ESS-TableText"/>
              <w:rPr>
                <w:lang w:val="en-US"/>
              </w:rPr>
            </w:pPr>
            <w:r>
              <w:rPr>
                <w:lang w:val="en-US"/>
              </w:rPr>
              <w:t>FT</w:t>
            </w:r>
          </w:p>
        </w:tc>
        <w:tc>
          <w:tcPr>
            <w:tcW w:w="3993" w:type="pct"/>
            <w:shd w:val="clear" w:color="auto" w:fill="auto"/>
          </w:tcPr>
          <w:p w14:paraId="76D9A871" w14:textId="1F24E09A" w:rsidR="003B4719" w:rsidRPr="00D46EBF" w:rsidRDefault="003B4719" w:rsidP="003B4719">
            <w:pPr>
              <w:pStyle w:val="ESS-TableText"/>
              <w:rPr>
                <w:lang w:val="en-US"/>
              </w:rPr>
            </w:pPr>
            <w:r>
              <w:rPr>
                <w:lang w:val="en-US"/>
              </w:rPr>
              <w:t xml:space="preserve">Flow </w:t>
            </w:r>
            <w:r w:rsidRPr="00D46EBF">
              <w:rPr>
                <w:lang w:val="en-US"/>
              </w:rPr>
              <w:t>transmitter</w:t>
            </w:r>
          </w:p>
        </w:tc>
      </w:tr>
      <w:tr w:rsidR="003B4719" w:rsidRPr="009E2B1B" w14:paraId="5D53A7B4" w14:textId="77777777" w:rsidTr="00045728">
        <w:trPr>
          <w:cantSplit/>
        </w:trPr>
        <w:tc>
          <w:tcPr>
            <w:tcW w:w="1007" w:type="pct"/>
            <w:shd w:val="clear" w:color="auto" w:fill="auto"/>
          </w:tcPr>
          <w:p w14:paraId="228E9F6E" w14:textId="64C93C53" w:rsidR="003B4719" w:rsidRPr="009E2B1B" w:rsidRDefault="003B4719" w:rsidP="003B4719">
            <w:pPr>
              <w:pStyle w:val="ESS-TableText"/>
              <w:rPr>
                <w:lang w:val="en-US"/>
              </w:rPr>
            </w:pPr>
            <w:r>
              <w:rPr>
                <w:lang w:val="en-US"/>
              </w:rPr>
              <w:t>TIC</w:t>
            </w:r>
          </w:p>
        </w:tc>
        <w:tc>
          <w:tcPr>
            <w:tcW w:w="3993" w:type="pct"/>
            <w:shd w:val="clear" w:color="auto" w:fill="auto"/>
          </w:tcPr>
          <w:p w14:paraId="54871594" w14:textId="3DD61128" w:rsidR="003B4719" w:rsidRPr="00D46EBF" w:rsidRDefault="003B4719" w:rsidP="003B4719">
            <w:pPr>
              <w:pStyle w:val="ESS-TableText"/>
              <w:rPr>
                <w:lang w:val="en-US"/>
              </w:rPr>
            </w:pPr>
            <w:r w:rsidRPr="00D46EBF">
              <w:rPr>
                <w:lang w:val="en-US"/>
              </w:rPr>
              <w:t>Temperature</w:t>
            </w:r>
            <w:r>
              <w:rPr>
                <w:lang w:val="en-US"/>
              </w:rPr>
              <w:t xml:space="preserve"> controller</w:t>
            </w:r>
          </w:p>
        </w:tc>
      </w:tr>
      <w:tr w:rsidR="003B4719" w:rsidRPr="009E2B1B" w14:paraId="31762784" w14:textId="77777777" w:rsidTr="00045728">
        <w:trPr>
          <w:cantSplit/>
        </w:trPr>
        <w:tc>
          <w:tcPr>
            <w:tcW w:w="1007" w:type="pct"/>
            <w:shd w:val="clear" w:color="auto" w:fill="auto"/>
          </w:tcPr>
          <w:p w14:paraId="18B5DC46" w14:textId="171C27D4" w:rsidR="003B4719" w:rsidRPr="009E2B1B" w:rsidRDefault="003B4719" w:rsidP="003B4719">
            <w:pPr>
              <w:pStyle w:val="ESS-TableText"/>
              <w:rPr>
                <w:lang w:val="en-US"/>
              </w:rPr>
            </w:pPr>
            <w:r>
              <w:rPr>
                <w:lang w:val="en-US"/>
              </w:rPr>
              <w:t>PIC</w:t>
            </w:r>
          </w:p>
        </w:tc>
        <w:tc>
          <w:tcPr>
            <w:tcW w:w="3993" w:type="pct"/>
            <w:shd w:val="clear" w:color="auto" w:fill="auto"/>
          </w:tcPr>
          <w:p w14:paraId="13D019B0" w14:textId="02FD723A" w:rsidR="003B4719" w:rsidRPr="00D46EBF" w:rsidRDefault="003B4719" w:rsidP="003B4719">
            <w:pPr>
              <w:pStyle w:val="ESS-TableText"/>
              <w:rPr>
                <w:lang w:val="en-US"/>
              </w:rPr>
            </w:pPr>
            <w:r>
              <w:rPr>
                <w:lang w:val="en-US"/>
              </w:rPr>
              <w:t>Press</w:t>
            </w:r>
            <w:r w:rsidRPr="00D46EBF">
              <w:rPr>
                <w:lang w:val="en-US"/>
              </w:rPr>
              <w:t>ure controller</w:t>
            </w:r>
          </w:p>
        </w:tc>
      </w:tr>
      <w:tr w:rsidR="003B4719" w:rsidRPr="009E2B1B" w14:paraId="7C586880" w14:textId="77777777" w:rsidTr="00045728">
        <w:trPr>
          <w:cantSplit/>
        </w:trPr>
        <w:tc>
          <w:tcPr>
            <w:tcW w:w="1007" w:type="pct"/>
            <w:shd w:val="clear" w:color="auto" w:fill="auto"/>
          </w:tcPr>
          <w:p w14:paraId="3D5E724B" w14:textId="05773DAC" w:rsidR="003B4719" w:rsidRDefault="003B4719" w:rsidP="003B4719">
            <w:pPr>
              <w:pStyle w:val="ESS-TableText"/>
              <w:rPr>
                <w:lang w:val="en-US"/>
              </w:rPr>
            </w:pPr>
            <w:r>
              <w:rPr>
                <w:lang w:val="en-US"/>
              </w:rPr>
              <w:t>FIC</w:t>
            </w:r>
          </w:p>
        </w:tc>
        <w:tc>
          <w:tcPr>
            <w:tcW w:w="3993" w:type="pct"/>
            <w:shd w:val="clear" w:color="auto" w:fill="auto"/>
          </w:tcPr>
          <w:p w14:paraId="6B537911" w14:textId="20B15C03" w:rsidR="003B4719" w:rsidRPr="00D46EBF" w:rsidRDefault="003B4719" w:rsidP="003B4719">
            <w:pPr>
              <w:pStyle w:val="ESS-TableText"/>
              <w:rPr>
                <w:lang w:val="en-US"/>
              </w:rPr>
            </w:pPr>
            <w:r>
              <w:rPr>
                <w:lang w:val="en-US"/>
              </w:rPr>
              <w:t>Flow</w:t>
            </w:r>
            <w:r w:rsidRPr="00D46EBF">
              <w:rPr>
                <w:lang w:val="en-US"/>
              </w:rPr>
              <w:t xml:space="preserve"> controller</w:t>
            </w:r>
          </w:p>
        </w:tc>
      </w:tr>
      <w:tr w:rsidR="003B4719" w:rsidRPr="009E2B1B" w14:paraId="303A5BC6" w14:textId="77777777" w:rsidTr="00045728">
        <w:trPr>
          <w:cantSplit/>
        </w:trPr>
        <w:tc>
          <w:tcPr>
            <w:tcW w:w="1007" w:type="pct"/>
            <w:shd w:val="clear" w:color="auto" w:fill="auto"/>
          </w:tcPr>
          <w:p w14:paraId="54C583BC" w14:textId="49DF7D51" w:rsidR="003B4719" w:rsidRDefault="003B4719" w:rsidP="003B4719">
            <w:pPr>
              <w:pStyle w:val="ESS-TableText"/>
              <w:rPr>
                <w:lang w:val="en-US"/>
              </w:rPr>
            </w:pPr>
            <w:r>
              <w:rPr>
                <w:lang w:val="en-US"/>
              </w:rPr>
              <w:t>PV</w:t>
            </w:r>
          </w:p>
        </w:tc>
        <w:tc>
          <w:tcPr>
            <w:tcW w:w="3993" w:type="pct"/>
            <w:shd w:val="clear" w:color="auto" w:fill="auto"/>
          </w:tcPr>
          <w:p w14:paraId="385BAE4C" w14:textId="04F0102F" w:rsidR="003B4719" w:rsidRDefault="00490E41" w:rsidP="003B4719">
            <w:pPr>
              <w:pStyle w:val="ESS-TableText"/>
              <w:rPr>
                <w:lang w:val="en-US"/>
              </w:rPr>
            </w:pPr>
            <w:r>
              <w:rPr>
                <w:lang w:val="en-US"/>
              </w:rPr>
              <w:t xml:space="preserve">Process value, </w:t>
            </w:r>
            <w:r w:rsidR="003B4719">
              <w:rPr>
                <w:lang w:val="en-US"/>
              </w:rPr>
              <w:t xml:space="preserve">e.g. </w:t>
            </w:r>
            <w:r>
              <w:rPr>
                <w:lang w:val="en-US"/>
              </w:rPr>
              <w:t>from a transmitter</w:t>
            </w:r>
          </w:p>
        </w:tc>
      </w:tr>
      <w:tr w:rsidR="003B4719" w:rsidRPr="009E2B1B" w14:paraId="14D20FD7" w14:textId="77777777" w:rsidTr="00045728">
        <w:trPr>
          <w:cantSplit/>
        </w:trPr>
        <w:tc>
          <w:tcPr>
            <w:tcW w:w="1007" w:type="pct"/>
            <w:shd w:val="clear" w:color="auto" w:fill="auto"/>
          </w:tcPr>
          <w:p w14:paraId="107A6D8B" w14:textId="59B66CF7" w:rsidR="003B4719" w:rsidRDefault="003B4719" w:rsidP="003B4719">
            <w:pPr>
              <w:pStyle w:val="ESS-TableText"/>
              <w:rPr>
                <w:lang w:val="en-US"/>
              </w:rPr>
            </w:pPr>
            <w:r>
              <w:rPr>
                <w:lang w:val="en-US"/>
              </w:rPr>
              <w:t>SP</w:t>
            </w:r>
          </w:p>
        </w:tc>
        <w:tc>
          <w:tcPr>
            <w:tcW w:w="3993" w:type="pct"/>
            <w:shd w:val="clear" w:color="auto" w:fill="auto"/>
          </w:tcPr>
          <w:p w14:paraId="43C91908" w14:textId="113184A2" w:rsidR="003B4719" w:rsidRDefault="00490E41" w:rsidP="003B4719">
            <w:pPr>
              <w:pStyle w:val="ESS-TableText"/>
              <w:rPr>
                <w:lang w:val="en-US"/>
              </w:rPr>
            </w:pPr>
            <w:r>
              <w:rPr>
                <w:lang w:val="en-US"/>
              </w:rPr>
              <w:t>Set point to a controller</w:t>
            </w:r>
          </w:p>
        </w:tc>
      </w:tr>
      <w:tr w:rsidR="003B4719" w:rsidRPr="009E2B1B" w14:paraId="4A775253" w14:textId="77777777" w:rsidTr="00045728">
        <w:trPr>
          <w:cantSplit/>
        </w:trPr>
        <w:tc>
          <w:tcPr>
            <w:tcW w:w="1007" w:type="pct"/>
            <w:shd w:val="clear" w:color="auto" w:fill="auto"/>
          </w:tcPr>
          <w:p w14:paraId="4C070030" w14:textId="5E9E05C1" w:rsidR="003B4719" w:rsidRDefault="003B4719" w:rsidP="003B4719">
            <w:pPr>
              <w:pStyle w:val="ESS-TableText"/>
              <w:rPr>
                <w:lang w:val="en-US"/>
              </w:rPr>
            </w:pPr>
            <w:r>
              <w:rPr>
                <w:lang w:val="en-US"/>
              </w:rPr>
              <w:t>Q</w:t>
            </w:r>
          </w:p>
        </w:tc>
        <w:tc>
          <w:tcPr>
            <w:tcW w:w="3993" w:type="pct"/>
            <w:shd w:val="clear" w:color="auto" w:fill="auto"/>
          </w:tcPr>
          <w:p w14:paraId="439F1F0F" w14:textId="6F4FA184" w:rsidR="003B4719" w:rsidRDefault="003B4719" w:rsidP="003B4719">
            <w:pPr>
              <w:pStyle w:val="ESS-TableText"/>
              <w:rPr>
                <w:lang w:val="en-US"/>
              </w:rPr>
            </w:pPr>
            <w:r>
              <w:rPr>
                <w:lang w:val="en-US"/>
              </w:rPr>
              <w:t>Control signal; output from a controller</w:t>
            </w:r>
          </w:p>
        </w:tc>
      </w:tr>
      <w:tr w:rsidR="003B4719" w:rsidRPr="009E2B1B" w14:paraId="4E5D0EE8" w14:textId="77777777" w:rsidTr="00045728">
        <w:trPr>
          <w:cantSplit/>
        </w:trPr>
        <w:tc>
          <w:tcPr>
            <w:tcW w:w="1007" w:type="pct"/>
            <w:shd w:val="clear" w:color="auto" w:fill="auto"/>
          </w:tcPr>
          <w:p w14:paraId="5CD0DAD3" w14:textId="7C4D56D3" w:rsidR="003B4719" w:rsidRDefault="003B4719" w:rsidP="003B4719">
            <w:pPr>
              <w:pStyle w:val="ESS-TableText"/>
              <w:rPr>
                <w:lang w:val="en-US"/>
              </w:rPr>
            </w:pPr>
            <w:r>
              <w:rPr>
                <w:lang w:val="en-US"/>
              </w:rPr>
              <w:t>SC</w:t>
            </w:r>
          </w:p>
        </w:tc>
        <w:tc>
          <w:tcPr>
            <w:tcW w:w="3993" w:type="pct"/>
            <w:shd w:val="clear" w:color="auto" w:fill="auto"/>
          </w:tcPr>
          <w:p w14:paraId="5367C0D2" w14:textId="77F915F0" w:rsidR="003B4719" w:rsidRDefault="003B4719" w:rsidP="003B4719">
            <w:pPr>
              <w:pStyle w:val="ESS-TableText"/>
              <w:rPr>
                <w:lang w:val="en-US"/>
              </w:rPr>
            </w:pPr>
            <w:r>
              <w:rPr>
                <w:lang w:val="en-US"/>
              </w:rPr>
              <w:t>Speed controller, i.e. frequency converter</w:t>
            </w:r>
          </w:p>
        </w:tc>
      </w:tr>
      <w:tr w:rsidR="003B4719" w:rsidRPr="009E2B1B" w14:paraId="6D9D2CB8" w14:textId="77777777" w:rsidTr="00045728">
        <w:trPr>
          <w:cantSplit/>
        </w:trPr>
        <w:tc>
          <w:tcPr>
            <w:tcW w:w="1007" w:type="pct"/>
            <w:shd w:val="clear" w:color="auto" w:fill="auto"/>
          </w:tcPr>
          <w:p w14:paraId="152BBCAF" w14:textId="179119FC" w:rsidR="003B4719" w:rsidRDefault="009C0B41" w:rsidP="003B4719">
            <w:pPr>
              <w:pStyle w:val="ESS-TableText"/>
              <w:rPr>
                <w:lang w:val="en-US"/>
              </w:rPr>
            </w:pPr>
            <w:r>
              <w:rPr>
                <w:lang w:val="en-US"/>
              </w:rPr>
              <w:t>PC</w:t>
            </w:r>
            <w:r w:rsidR="003B4719">
              <w:rPr>
                <w:lang w:val="en-US"/>
              </w:rPr>
              <w:t>V</w:t>
            </w:r>
          </w:p>
        </w:tc>
        <w:tc>
          <w:tcPr>
            <w:tcW w:w="3993" w:type="pct"/>
            <w:shd w:val="clear" w:color="auto" w:fill="auto"/>
          </w:tcPr>
          <w:p w14:paraId="49F24065" w14:textId="4E1505DE" w:rsidR="003B4719" w:rsidRDefault="003B4719" w:rsidP="003B4719">
            <w:pPr>
              <w:pStyle w:val="ESS-TableText"/>
              <w:rPr>
                <w:lang w:val="en-US"/>
              </w:rPr>
            </w:pPr>
            <w:r>
              <w:rPr>
                <w:lang w:val="en-US"/>
              </w:rPr>
              <w:t>Actuator for a control valve, i.e. opening angle from 0 to 100%</w:t>
            </w:r>
          </w:p>
        </w:tc>
      </w:tr>
      <w:tr w:rsidR="003B4719" w:rsidRPr="009E2B1B" w14:paraId="4D16BC94" w14:textId="77777777" w:rsidTr="00045728">
        <w:trPr>
          <w:cantSplit/>
        </w:trPr>
        <w:tc>
          <w:tcPr>
            <w:tcW w:w="1007" w:type="pct"/>
            <w:shd w:val="clear" w:color="auto" w:fill="auto"/>
          </w:tcPr>
          <w:p w14:paraId="0389E588" w14:textId="72BD69F2" w:rsidR="003B4719" w:rsidRDefault="003B4719" w:rsidP="003B4719">
            <w:pPr>
              <w:pStyle w:val="ESS-TableText"/>
              <w:rPr>
                <w:lang w:val="en-US"/>
              </w:rPr>
            </w:pPr>
            <w:r>
              <w:rPr>
                <w:lang w:val="en-US"/>
              </w:rPr>
              <w:t>YSV</w:t>
            </w:r>
          </w:p>
        </w:tc>
        <w:tc>
          <w:tcPr>
            <w:tcW w:w="3993" w:type="pct"/>
            <w:shd w:val="clear" w:color="auto" w:fill="auto"/>
          </w:tcPr>
          <w:p w14:paraId="5C3735C5" w14:textId="611924FF" w:rsidR="003B4719" w:rsidRDefault="003B4719" w:rsidP="003B4719">
            <w:pPr>
              <w:pStyle w:val="ESS-TableText"/>
              <w:rPr>
                <w:lang w:val="en-US"/>
              </w:rPr>
            </w:pPr>
            <w:r>
              <w:rPr>
                <w:lang w:val="en-US"/>
              </w:rPr>
              <w:t>Actuator for an open/closed valve</w:t>
            </w:r>
          </w:p>
        </w:tc>
      </w:tr>
      <w:tr w:rsidR="003B4719" w:rsidRPr="009E2B1B" w14:paraId="5E3A7595" w14:textId="77777777" w:rsidTr="00045728">
        <w:trPr>
          <w:cantSplit/>
        </w:trPr>
        <w:tc>
          <w:tcPr>
            <w:tcW w:w="1007" w:type="pct"/>
            <w:shd w:val="clear" w:color="auto" w:fill="auto"/>
          </w:tcPr>
          <w:p w14:paraId="48A126BA" w14:textId="404D3E1C" w:rsidR="003B4719" w:rsidRDefault="003B4719" w:rsidP="003B4719">
            <w:pPr>
              <w:pStyle w:val="ESS-TableText"/>
              <w:rPr>
                <w:lang w:val="en-US"/>
              </w:rPr>
            </w:pPr>
            <w:r>
              <w:rPr>
                <w:lang w:val="en-US"/>
              </w:rPr>
              <w:t>PS</w:t>
            </w:r>
          </w:p>
        </w:tc>
        <w:tc>
          <w:tcPr>
            <w:tcW w:w="3993" w:type="pct"/>
            <w:shd w:val="clear" w:color="auto" w:fill="auto"/>
          </w:tcPr>
          <w:p w14:paraId="69578948" w14:textId="3BB04E52" w:rsidR="003B4719" w:rsidRDefault="003B4719" w:rsidP="003B4719">
            <w:pPr>
              <w:pStyle w:val="ESS-TableText"/>
              <w:rPr>
                <w:lang w:val="en-US"/>
              </w:rPr>
            </w:pPr>
            <w:r>
              <w:rPr>
                <w:lang w:val="en-US"/>
              </w:rPr>
              <w:t>Pressure switch</w:t>
            </w:r>
          </w:p>
        </w:tc>
      </w:tr>
      <w:tr w:rsidR="003B4719" w:rsidRPr="009E2B1B" w14:paraId="2234402B" w14:textId="77777777" w:rsidTr="00045728">
        <w:trPr>
          <w:cantSplit/>
        </w:trPr>
        <w:tc>
          <w:tcPr>
            <w:tcW w:w="1007" w:type="pct"/>
            <w:shd w:val="clear" w:color="auto" w:fill="auto"/>
          </w:tcPr>
          <w:p w14:paraId="1DF85570" w14:textId="41152226" w:rsidR="003B4719" w:rsidRDefault="003B4719" w:rsidP="003B4719">
            <w:pPr>
              <w:pStyle w:val="ESS-TableText"/>
              <w:rPr>
                <w:lang w:val="en-US"/>
              </w:rPr>
            </w:pPr>
            <w:r>
              <w:rPr>
                <w:lang w:val="en-US"/>
              </w:rPr>
              <w:t>TS</w:t>
            </w:r>
          </w:p>
        </w:tc>
        <w:tc>
          <w:tcPr>
            <w:tcW w:w="3993" w:type="pct"/>
            <w:shd w:val="clear" w:color="auto" w:fill="auto"/>
          </w:tcPr>
          <w:p w14:paraId="5AF2730A" w14:textId="65EF3901" w:rsidR="003B4719" w:rsidRDefault="003B4719" w:rsidP="003B4719">
            <w:pPr>
              <w:pStyle w:val="ESS-TableText"/>
              <w:rPr>
                <w:lang w:val="en-US"/>
              </w:rPr>
            </w:pPr>
            <w:r>
              <w:rPr>
                <w:lang w:val="en-US"/>
              </w:rPr>
              <w:t>Temperature switch</w:t>
            </w:r>
          </w:p>
        </w:tc>
      </w:tr>
      <w:tr w:rsidR="003B4719" w:rsidRPr="009E2B1B" w14:paraId="53E4D204" w14:textId="77777777" w:rsidTr="00045728">
        <w:trPr>
          <w:cantSplit/>
        </w:trPr>
        <w:tc>
          <w:tcPr>
            <w:tcW w:w="1007" w:type="pct"/>
            <w:shd w:val="clear" w:color="auto" w:fill="auto"/>
          </w:tcPr>
          <w:p w14:paraId="32784C10" w14:textId="74605887" w:rsidR="003B4719" w:rsidRDefault="003B4719" w:rsidP="003B4719">
            <w:pPr>
              <w:pStyle w:val="ESS-TableText"/>
              <w:rPr>
                <w:lang w:val="en-US"/>
              </w:rPr>
            </w:pPr>
            <w:r>
              <w:rPr>
                <w:lang w:val="en-US"/>
              </w:rPr>
              <w:t>TSZ</w:t>
            </w:r>
          </w:p>
        </w:tc>
        <w:tc>
          <w:tcPr>
            <w:tcW w:w="3993" w:type="pct"/>
            <w:shd w:val="clear" w:color="auto" w:fill="auto"/>
          </w:tcPr>
          <w:p w14:paraId="4C0AC2ED" w14:textId="5803EE0F" w:rsidR="003B4719" w:rsidRDefault="003B4719" w:rsidP="003B4719">
            <w:pPr>
              <w:pStyle w:val="ESS-TableText"/>
              <w:rPr>
                <w:lang w:val="en-US"/>
              </w:rPr>
            </w:pPr>
            <w:r>
              <w:rPr>
                <w:lang w:val="en-US"/>
              </w:rPr>
              <w:t>Temperature switch; safety qualified</w:t>
            </w:r>
            <w:r w:rsidR="00490E41">
              <w:rPr>
                <w:lang w:val="en-US"/>
              </w:rPr>
              <w:t>, i.e. a SIC</w:t>
            </w:r>
          </w:p>
        </w:tc>
      </w:tr>
      <w:tr w:rsidR="00490E41" w:rsidRPr="009E2B1B" w14:paraId="51EC2493" w14:textId="77777777" w:rsidTr="00045728">
        <w:trPr>
          <w:cantSplit/>
        </w:trPr>
        <w:tc>
          <w:tcPr>
            <w:tcW w:w="1007" w:type="pct"/>
            <w:shd w:val="clear" w:color="auto" w:fill="auto"/>
          </w:tcPr>
          <w:p w14:paraId="696613D0" w14:textId="20F54257" w:rsidR="00490E41" w:rsidRDefault="00490E41" w:rsidP="00490E41">
            <w:pPr>
              <w:pStyle w:val="ESS-TableText"/>
              <w:rPr>
                <w:lang w:val="en-US"/>
              </w:rPr>
            </w:pPr>
            <w:r>
              <w:rPr>
                <w:lang w:val="en-US"/>
              </w:rPr>
              <w:t>GS</w:t>
            </w:r>
          </w:p>
        </w:tc>
        <w:tc>
          <w:tcPr>
            <w:tcW w:w="3993" w:type="pct"/>
            <w:shd w:val="clear" w:color="auto" w:fill="auto"/>
          </w:tcPr>
          <w:p w14:paraId="0C130D26" w14:textId="7BFEC8FC" w:rsidR="00490E41" w:rsidRDefault="00490E41" w:rsidP="00490E41">
            <w:pPr>
              <w:pStyle w:val="ESS-TableText"/>
              <w:rPr>
                <w:lang w:val="en-US"/>
              </w:rPr>
            </w:pPr>
            <w:r>
              <w:rPr>
                <w:lang w:val="en-US"/>
              </w:rPr>
              <w:t>Position switch, e.g. for an indication of a valve in closed position</w:t>
            </w:r>
          </w:p>
        </w:tc>
      </w:tr>
      <w:tr w:rsidR="00490E41" w:rsidRPr="009E2B1B" w14:paraId="05A7978D" w14:textId="77777777" w:rsidTr="00645E11">
        <w:trPr>
          <w:cantSplit/>
        </w:trPr>
        <w:tc>
          <w:tcPr>
            <w:tcW w:w="1007" w:type="pct"/>
            <w:shd w:val="clear" w:color="auto" w:fill="auto"/>
          </w:tcPr>
          <w:p w14:paraId="127FA5D7" w14:textId="6DE7411F" w:rsidR="00490E41" w:rsidRPr="009E2B1B" w:rsidRDefault="00645E11" w:rsidP="00490E41">
            <w:pPr>
              <w:pStyle w:val="ESS-TableText"/>
              <w:rPr>
                <w:lang w:val="en-US"/>
              </w:rPr>
            </w:pPr>
            <w:r>
              <w:rPr>
                <w:lang w:val="en-US"/>
              </w:rPr>
              <w:t>GUI</w:t>
            </w:r>
          </w:p>
        </w:tc>
        <w:tc>
          <w:tcPr>
            <w:tcW w:w="3993" w:type="pct"/>
            <w:shd w:val="clear" w:color="auto" w:fill="auto"/>
          </w:tcPr>
          <w:p w14:paraId="4609EBCB" w14:textId="0F33936B" w:rsidR="00490E41" w:rsidRPr="009E2B1B" w:rsidRDefault="00645E11" w:rsidP="00490E41">
            <w:pPr>
              <w:pStyle w:val="ESS-TableText"/>
              <w:rPr>
                <w:lang w:val="en-US"/>
              </w:rPr>
            </w:pPr>
            <w:r>
              <w:rPr>
                <w:lang w:val="en-US"/>
              </w:rPr>
              <w:t>Graphical User Interface</w:t>
            </w:r>
          </w:p>
        </w:tc>
      </w:tr>
      <w:tr w:rsidR="00645E11" w:rsidRPr="009E2B1B" w14:paraId="20D08265" w14:textId="77777777" w:rsidTr="00C56270">
        <w:trPr>
          <w:cantSplit/>
        </w:trPr>
        <w:tc>
          <w:tcPr>
            <w:tcW w:w="1007" w:type="pct"/>
            <w:shd w:val="clear" w:color="auto" w:fill="auto"/>
          </w:tcPr>
          <w:p w14:paraId="150C810D" w14:textId="7A2720B9" w:rsidR="00645E11" w:rsidRDefault="00645E11" w:rsidP="00490E41">
            <w:pPr>
              <w:pStyle w:val="ESS-TableText"/>
              <w:rPr>
                <w:lang w:val="en-US"/>
              </w:rPr>
            </w:pPr>
            <w:r>
              <w:rPr>
                <w:lang w:val="en-US"/>
              </w:rPr>
              <w:t>HMI</w:t>
            </w:r>
          </w:p>
        </w:tc>
        <w:tc>
          <w:tcPr>
            <w:tcW w:w="3993" w:type="pct"/>
            <w:shd w:val="clear" w:color="auto" w:fill="auto"/>
          </w:tcPr>
          <w:p w14:paraId="1BBF9C01" w14:textId="4A1F56B6" w:rsidR="00645E11" w:rsidRPr="009E2B1B" w:rsidRDefault="00645E11" w:rsidP="00490E41">
            <w:pPr>
              <w:pStyle w:val="ESS-TableText"/>
              <w:rPr>
                <w:lang w:val="en-US"/>
              </w:rPr>
            </w:pPr>
            <w:r>
              <w:rPr>
                <w:lang w:val="en-US"/>
              </w:rPr>
              <w:t>Human Machine interface</w:t>
            </w:r>
          </w:p>
        </w:tc>
      </w:tr>
      <w:tr w:rsidR="00C56270" w:rsidRPr="009E2B1B" w14:paraId="5FDA8982" w14:textId="77777777" w:rsidTr="006C57A2">
        <w:trPr>
          <w:cantSplit/>
        </w:trPr>
        <w:tc>
          <w:tcPr>
            <w:tcW w:w="1007" w:type="pct"/>
            <w:tcBorders>
              <w:bottom w:val="single" w:sz="12" w:space="0" w:color="auto"/>
            </w:tcBorders>
            <w:shd w:val="clear" w:color="auto" w:fill="auto"/>
          </w:tcPr>
          <w:p w14:paraId="7590AF51" w14:textId="5DDA3078" w:rsidR="00C56270" w:rsidRDefault="00C56270" w:rsidP="00490E41">
            <w:pPr>
              <w:pStyle w:val="ESS-TableText"/>
              <w:rPr>
                <w:lang w:val="en-US"/>
              </w:rPr>
            </w:pPr>
            <w:r>
              <w:rPr>
                <w:lang w:val="en-US"/>
              </w:rPr>
              <w:t>TWDS</w:t>
            </w:r>
          </w:p>
        </w:tc>
        <w:tc>
          <w:tcPr>
            <w:tcW w:w="3993" w:type="pct"/>
            <w:tcBorders>
              <w:bottom w:val="single" w:sz="12" w:space="0" w:color="auto"/>
            </w:tcBorders>
            <w:shd w:val="clear" w:color="auto" w:fill="auto"/>
          </w:tcPr>
          <w:p w14:paraId="4AA2BA86" w14:textId="1682492F" w:rsidR="00C56270" w:rsidRDefault="00C56270" w:rsidP="00490E41">
            <w:pPr>
              <w:pStyle w:val="ESS-TableText"/>
              <w:rPr>
                <w:lang w:val="en-US"/>
              </w:rPr>
            </w:pPr>
            <w:r>
              <w:rPr>
                <w:lang w:val="en-US"/>
              </w:rPr>
              <w:t>Target Wheel, Drive &amp; Shaft</w:t>
            </w:r>
          </w:p>
        </w:tc>
      </w:tr>
    </w:tbl>
    <w:p w14:paraId="4EBA5DAE" w14:textId="7942E7C5" w:rsidR="00D46EBF" w:rsidRPr="00490E41" w:rsidRDefault="003B4719" w:rsidP="00C11E3A">
      <w:pPr>
        <w:rPr>
          <w:u w:val="single"/>
          <w:lang w:val="en-US"/>
        </w:rPr>
      </w:pPr>
      <w:r w:rsidRPr="00490E41">
        <w:rPr>
          <w:u w:val="single"/>
          <w:lang w:val="en-US"/>
        </w:rPr>
        <w:t xml:space="preserve">Note that most </w:t>
      </w:r>
      <w:r w:rsidR="00490E41" w:rsidRPr="00490E41">
        <w:rPr>
          <w:u w:val="single"/>
          <w:lang w:val="en-US"/>
        </w:rPr>
        <w:t>abbreviations above is control system and instrumentation</w:t>
      </w:r>
      <w:r w:rsidRPr="00490E41">
        <w:rPr>
          <w:u w:val="single"/>
          <w:lang w:val="en-US"/>
        </w:rPr>
        <w:t xml:space="preserve"> related following standards ISO </w:t>
      </w:r>
      <w:r w:rsidR="009C0B41">
        <w:rPr>
          <w:u w:val="single"/>
          <w:lang w:val="en-US"/>
        </w:rPr>
        <w:t>14617-6:2002</w:t>
      </w:r>
      <w:r w:rsidRPr="00490E41">
        <w:rPr>
          <w:u w:val="single"/>
          <w:lang w:val="en-US"/>
        </w:rPr>
        <w:t xml:space="preserve"> and ISO 10628</w:t>
      </w:r>
      <w:r w:rsidR="009C0B41">
        <w:rPr>
          <w:u w:val="single"/>
          <w:lang w:val="en-US"/>
        </w:rPr>
        <w:t>:2000</w:t>
      </w:r>
      <w:r w:rsidR="002D3425">
        <w:rPr>
          <w:u w:val="single"/>
          <w:lang w:val="en-US"/>
        </w:rPr>
        <w:t>. R</w:t>
      </w:r>
      <w:r w:rsidR="00D46EBF" w:rsidRPr="00490E41">
        <w:rPr>
          <w:u w:val="single"/>
          <w:lang w:val="en-US"/>
        </w:rPr>
        <w:t>efer to [8]</w:t>
      </w:r>
      <w:r w:rsidR="00490E41" w:rsidRPr="00490E41">
        <w:rPr>
          <w:u w:val="single"/>
          <w:lang w:val="en-US"/>
        </w:rPr>
        <w:t xml:space="preserve"> for general ESS glossary and abbreviations.</w:t>
      </w:r>
    </w:p>
    <w:p w14:paraId="46E6016F" w14:textId="5EEA5B2B" w:rsidR="00150F64" w:rsidRPr="009E2B1B" w:rsidRDefault="00150F64" w:rsidP="00150F64">
      <w:pPr>
        <w:pStyle w:val="Heading1"/>
        <w:tabs>
          <w:tab w:val="num" w:pos="992"/>
        </w:tabs>
        <w:rPr>
          <w:lang w:val="en-US"/>
        </w:rPr>
      </w:pPr>
      <w:bookmarkStart w:id="125" w:name="_Toc172269212"/>
      <w:bookmarkStart w:id="126" w:name="_Toc449952098"/>
      <w:r w:rsidRPr="009E2B1B">
        <w:rPr>
          <w:lang w:val="en-US"/>
        </w:rPr>
        <w:t>References</w:t>
      </w:r>
      <w:bookmarkEnd w:id="125"/>
      <w:bookmarkEnd w:id="126"/>
    </w:p>
    <w:p w14:paraId="0A1CB574" w14:textId="4F2F9D57" w:rsidR="006515FF" w:rsidRPr="009E2B1B" w:rsidRDefault="00150F64" w:rsidP="00AB1D48">
      <w:pPr>
        <w:spacing w:after="0"/>
        <w:ind w:left="720" w:hanging="720"/>
        <w:rPr>
          <w:lang w:val="en-US"/>
        </w:rPr>
      </w:pPr>
      <w:r w:rsidRPr="009E2B1B">
        <w:rPr>
          <w:lang w:val="en-US"/>
        </w:rPr>
        <w:t>[1]</w:t>
      </w:r>
      <w:r w:rsidRPr="009E2B1B">
        <w:rPr>
          <w:lang w:val="en-US"/>
        </w:rPr>
        <w:tab/>
      </w:r>
      <w:r w:rsidR="00AB1D48" w:rsidRPr="001D6891">
        <w:t xml:space="preserve">J. Harborn, ESS-0012524 System Requirements &amp; description </w:t>
      </w:r>
      <w:r w:rsidR="00AB1D48" w:rsidRPr="00502284">
        <w:t>Target Primary Cooling System</w:t>
      </w:r>
      <w:r w:rsidR="003E5EB8">
        <w:t>s</w:t>
      </w:r>
    </w:p>
    <w:p w14:paraId="386D2B6A" w14:textId="32DCE308" w:rsidR="008F1B6D" w:rsidRPr="009E2B1B" w:rsidRDefault="006515FF" w:rsidP="00AB1D48">
      <w:pPr>
        <w:spacing w:after="0"/>
        <w:rPr>
          <w:lang w:val="en-US"/>
        </w:rPr>
      </w:pPr>
      <w:r w:rsidRPr="009E2B1B">
        <w:rPr>
          <w:lang w:val="en-US"/>
        </w:rPr>
        <w:t>[2]</w:t>
      </w:r>
      <w:r w:rsidR="008F1B6D" w:rsidRPr="009E2B1B">
        <w:rPr>
          <w:lang w:val="en-US"/>
        </w:rPr>
        <w:t xml:space="preserve"> </w:t>
      </w:r>
      <w:r w:rsidR="008F1B6D" w:rsidRPr="009E2B1B">
        <w:rPr>
          <w:lang w:val="en-US"/>
        </w:rPr>
        <w:tab/>
        <w:t xml:space="preserve">ESS-0001803 Cross Functional Working Group Report – 2014-04-25 </w:t>
      </w:r>
    </w:p>
    <w:p w14:paraId="4848B6B1" w14:textId="243B87AB" w:rsidR="0077375A" w:rsidRDefault="0077375A" w:rsidP="00AB1D48">
      <w:pPr>
        <w:spacing w:after="0"/>
        <w:rPr>
          <w:lang w:val="en-US"/>
        </w:rPr>
      </w:pPr>
      <w:r w:rsidRPr="009E2B1B">
        <w:rPr>
          <w:lang w:val="en-US"/>
        </w:rPr>
        <w:t>[3]</w:t>
      </w:r>
      <w:r w:rsidRPr="009E2B1B">
        <w:rPr>
          <w:lang w:val="en-US"/>
        </w:rPr>
        <w:tab/>
      </w:r>
      <w:r w:rsidR="00AB1D48" w:rsidRPr="001D6891">
        <w:t xml:space="preserve">J. Harborn, </w:t>
      </w:r>
      <w:r w:rsidRPr="009E2B1B">
        <w:rPr>
          <w:lang w:val="en-US"/>
        </w:rPr>
        <w:t>ESS-0019347 ICD-R Target Cooling-Process control</w:t>
      </w:r>
    </w:p>
    <w:p w14:paraId="1B2BD5DE" w14:textId="303ED41C" w:rsidR="00D2500B" w:rsidRPr="00AB1D48" w:rsidRDefault="00D2500B" w:rsidP="00AB1D48">
      <w:pPr>
        <w:spacing w:after="0"/>
        <w:rPr>
          <w:lang w:val="en-US"/>
        </w:rPr>
      </w:pPr>
      <w:r w:rsidRPr="00D2500B">
        <w:rPr>
          <w:lang w:val="en-US"/>
        </w:rPr>
        <w:lastRenderedPageBreak/>
        <w:t>[4]</w:t>
      </w:r>
      <w:r w:rsidRPr="00D2500B">
        <w:rPr>
          <w:lang w:val="en-US"/>
        </w:rPr>
        <w:tab/>
      </w:r>
      <w:r w:rsidR="00AB1D48">
        <w:rPr>
          <w:lang w:val="en-US"/>
        </w:rPr>
        <w:t xml:space="preserve">J. Harborn, Target </w:t>
      </w:r>
      <w:r w:rsidRPr="00D2500B">
        <w:rPr>
          <w:lang w:val="en-US"/>
        </w:rPr>
        <w:t>Helium</w:t>
      </w:r>
      <w:r w:rsidR="00AB1D48">
        <w:rPr>
          <w:lang w:val="en-US"/>
        </w:rPr>
        <w:t xml:space="preserve"> Cooling Simulation</w:t>
      </w:r>
    </w:p>
    <w:p w14:paraId="4D66704A" w14:textId="654CD260" w:rsidR="00D2500B" w:rsidRPr="009E2B1B" w:rsidRDefault="00D2500B" w:rsidP="00AB1D48">
      <w:pPr>
        <w:spacing w:after="0"/>
        <w:rPr>
          <w:lang w:val="en-US"/>
        </w:rPr>
      </w:pPr>
      <w:r>
        <w:rPr>
          <w:lang w:val="en-US"/>
        </w:rPr>
        <w:t>[5]</w:t>
      </w:r>
      <w:r>
        <w:rPr>
          <w:lang w:val="en-US"/>
        </w:rPr>
        <w:tab/>
      </w:r>
      <w:r w:rsidR="003E5EB8">
        <w:rPr>
          <w:lang w:val="en-US"/>
        </w:rPr>
        <w:t>J-</w:t>
      </w:r>
      <w:r w:rsidR="00AB1D48">
        <w:rPr>
          <w:lang w:val="en-US"/>
        </w:rPr>
        <w:t xml:space="preserve">E. Presteng, </w:t>
      </w:r>
      <w:r w:rsidRPr="00D2500B">
        <w:rPr>
          <w:lang w:val="en-US"/>
        </w:rPr>
        <w:t>H</w:t>
      </w:r>
      <w:r w:rsidR="00AB1D48">
        <w:rPr>
          <w:lang w:val="en-US"/>
        </w:rPr>
        <w:t xml:space="preserve">azard analysis Target and </w:t>
      </w:r>
      <w:r w:rsidRPr="00D2500B">
        <w:rPr>
          <w:lang w:val="en-US"/>
        </w:rPr>
        <w:t>Target</w:t>
      </w:r>
      <w:r w:rsidR="00AB1D48">
        <w:rPr>
          <w:lang w:val="en-US"/>
        </w:rPr>
        <w:t xml:space="preserve"> </w:t>
      </w:r>
      <w:r w:rsidRPr="00D2500B">
        <w:rPr>
          <w:lang w:val="en-US"/>
        </w:rPr>
        <w:t>He</w:t>
      </w:r>
      <w:r w:rsidR="00AB1D48">
        <w:rPr>
          <w:lang w:val="en-US"/>
        </w:rPr>
        <w:t xml:space="preserve">lium </w:t>
      </w:r>
      <w:r w:rsidRPr="00D2500B">
        <w:rPr>
          <w:lang w:val="en-US"/>
        </w:rPr>
        <w:t>Cool</w:t>
      </w:r>
      <w:r w:rsidR="00AB1D48">
        <w:rPr>
          <w:lang w:val="en-US"/>
        </w:rPr>
        <w:t>ing</w:t>
      </w:r>
    </w:p>
    <w:p w14:paraId="2233641E" w14:textId="0CADD749" w:rsidR="00086F55" w:rsidRPr="005E0A57" w:rsidRDefault="00086F55" w:rsidP="00086F55">
      <w:pPr>
        <w:spacing w:after="0"/>
        <w:rPr>
          <w:lang w:val="en-US"/>
        </w:rPr>
      </w:pPr>
      <w:r>
        <w:rPr>
          <w:lang w:val="en-US"/>
        </w:rPr>
        <w:t>[6]</w:t>
      </w:r>
      <w:r>
        <w:rPr>
          <w:lang w:val="en-US"/>
        </w:rPr>
        <w:tab/>
      </w:r>
      <w:r w:rsidR="005E0A57">
        <w:t>J. Harborn, ESS-0044590 Dose calculations for system 1010</w:t>
      </w:r>
    </w:p>
    <w:p w14:paraId="6BF23296" w14:textId="323BE220" w:rsidR="0015353C" w:rsidRDefault="0015353C" w:rsidP="00086F55">
      <w:pPr>
        <w:spacing w:after="0"/>
      </w:pPr>
      <w:r>
        <w:t>[7]</w:t>
      </w:r>
      <w:r>
        <w:tab/>
        <w:t xml:space="preserve">J. Haines, ESS-0037005 </w:t>
      </w:r>
      <w:r w:rsidRPr="0015353C">
        <w:t>Target Project Process for Project Phase Transition</w:t>
      </w:r>
    </w:p>
    <w:p w14:paraId="1355FD88" w14:textId="4D11D524" w:rsidR="005E0A57" w:rsidRDefault="00D46EBF" w:rsidP="00086F55">
      <w:pPr>
        <w:spacing w:after="0"/>
      </w:pPr>
      <w:r>
        <w:t>[8]</w:t>
      </w:r>
      <w:r>
        <w:tab/>
      </w:r>
      <w:r w:rsidR="00645E11">
        <w:t xml:space="preserve">H. Björkman </w:t>
      </w:r>
      <w:r>
        <w:t>ESS-0000385 European spallation source glossary</w:t>
      </w:r>
    </w:p>
    <w:p w14:paraId="546BB2EB" w14:textId="07878C32" w:rsidR="008675AF" w:rsidRPr="00C958EB" w:rsidRDefault="008675AF" w:rsidP="00C958EB">
      <w:pPr>
        <w:spacing w:after="0"/>
        <w:ind w:left="720" w:hanging="720"/>
        <w:rPr>
          <w:lang w:val="en-US"/>
        </w:rPr>
      </w:pPr>
      <w:r w:rsidRPr="00C958EB">
        <w:rPr>
          <w:lang w:val="en-US"/>
        </w:rPr>
        <w:t>[9]</w:t>
      </w:r>
      <w:r w:rsidRPr="00C958EB">
        <w:rPr>
          <w:lang w:val="en-US"/>
        </w:rPr>
        <w:tab/>
        <w:t>Y. Lee ESS-0054291 One dimensional permeation of tritium through a thin stainless steel plate</w:t>
      </w:r>
    </w:p>
    <w:p w14:paraId="56E09098" w14:textId="7293C15A" w:rsidR="00C958EB" w:rsidRPr="00C958EB" w:rsidRDefault="00C958EB" w:rsidP="00C958EB">
      <w:pPr>
        <w:spacing w:after="0"/>
        <w:ind w:left="720" w:hanging="720"/>
        <w:rPr>
          <w:lang w:val="en-US"/>
        </w:rPr>
      </w:pPr>
      <w:r w:rsidRPr="00C958EB">
        <w:rPr>
          <w:lang w:val="en-US"/>
        </w:rPr>
        <w:t>[10]</w:t>
      </w:r>
      <w:r w:rsidRPr="00C958EB">
        <w:rPr>
          <w:lang w:val="en-US"/>
        </w:rPr>
        <w:tab/>
      </w:r>
      <w:r w:rsidR="00F62FA6">
        <w:rPr>
          <w:lang w:val="en-US"/>
        </w:rPr>
        <w:t xml:space="preserve">Y. Lee </w:t>
      </w:r>
      <w:r w:rsidR="008D754B">
        <w:rPr>
          <w:lang w:val="en-US"/>
        </w:rPr>
        <w:t xml:space="preserve">ESS-0051742 </w:t>
      </w:r>
      <w:r w:rsidR="00CB23C1" w:rsidRPr="00CB23C1">
        <w:rPr>
          <w:lang w:val="en-US"/>
        </w:rPr>
        <w:t>Integrity of spallation material in the target wheel during operation and accidents</w:t>
      </w:r>
    </w:p>
    <w:p w14:paraId="00D1E3A8" w14:textId="5F9EC490" w:rsidR="00150F64" w:rsidRPr="009E2B1B" w:rsidRDefault="00150F64" w:rsidP="00150F64">
      <w:pPr>
        <w:rPr>
          <w:lang w:val="en-US"/>
        </w:rPr>
      </w:pPr>
    </w:p>
    <w:p w14:paraId="3F07EABE" w14:textId="5CBA993E" w:rsidR="00C11E3A" w:rsidRPr="009E2B1B" w:rsidRDefault="00C11E3A" w:rsidP="004F4C8F">
      <w:pPr>
        <w:pStyle w:val="ESS-Heading1"/>
        <w:rPr>
          <w:lang w:val="en-US"/>
        </w:rPr>
      </w:pPr>
      <w:bookmarkStart w:id="127" w:name="_Toc449952099"/>
      <w:r w:rsidRPr="009E2B1B">
        <w:rPr>
          <w:lang w:val="en-US"/>
        </w:rPr>
        <w:t>Document Revision history</w:t>
      </w:r>
      <w:bookmarkEnd w:id="127"/>
    </w:p>
    <w:tbl>
      <w:tblPr>
        <w:tblW w:w="5000" w:type="pct"/>
        <w:tblLayout w:type="fixed"/>
        <w:tblCellMar>
          <w:left w:w="70" w:type="dxa"/>
          <w:right w:w="70" w:type="dxa"/>
        </w:tblCellMar>
        <w:tblLook w:val="0000" w:firstRow="0" w:lastRow="0" w:firstColumn="0" w:lastColumn="0" w:noHBand="0" w:noVBand="0"/>
      </w:tblPr>
      <w:tblGrid>
        <w:gridCol w:w="1047"/>
        <w:gridCol w:w="6278"/>
        <w:gridCol w:w="1441"/>
      </w:tblGrid>
      <w:tr w:rsidR="00C11E3A" w:rsidRPr="009E2B1B" w14:paraId="5F9A5FCD" w14:textId="59861FD8" w:rsidTr="004F4C8F">
        <w:trPr>
          <w:cantSplit/>
          <w:tblHeader/>
        </w:trPr>
        <w:tc>
          <w:tcPr>
            <w:tcW w:w="597" w:type="pct"/>
            <w:tcBorders>
              <w:top w:val="single" w:sz="12" w:space="0" w:color="auto"/>
              <w:bottom w:val="single" w:sz="6" w:space="0" w:color="auto"/>
            </w:tcBorders>
            <w:shd w:val="clear" w:color="auto" w:fill="auto"/>
          </w:tcPr>
          <w:p w14:paraId="155928A1" w14:textId="573F5FDC" w:rsidR="00C11E3A" w:rsidRPr="009E2B1B" w:rsidRDefault="00C11E3A" w:rsidP="004F4C8F">
            <w:pPr>
              <w:pStyle w:val="ESS-TableHeader"/>
              <w:rPr>
                <w:lang w:val="en-US"/>
              </w:rPr>
            </w:pPr>
            <w:r w:rsidRPr="009E2B1B">
              <w:rPr>
                <w:lang w:val="en-US"/>
              </w:rPr>
              <w:t>Version</w:t>
            </w:r>
          </w:p>
        </w:tc>
        <w:tc>
          <w:tcPr>
            <w:tcW w:w="3581" w:type="pct"/>
            <w:tcBorders>
              <w:top w:val="single" w:sz="12" w:space="0" w:color="auto"/>
              <w:bottom w:val="single" w:sz="6" w:space="0" w:color="auto"/>
            </w:tcBorders>
            <w:shd w:val="clear" w:color="auto" w:fill="auto"/>
          </w:tcPr>
          <w:p w14:paraId="1878712C" w14:textId="354D6DA3" w:rsidR="00C11E3A" w:rsidRPr="009E2B1B" w:rsidRDefault="00C11E3A" w:rsidP="004F4C8F">
            <w:pPr>
              <w:pStyle w:val="ESS-TableHeader"/>
              <w:rPr>
                <w:lang w:val="en-US"/>
              </w:rPr>
            </w:pPr>
            <w:r w:rsidRPr="009E2B1B">
              <w:rPr>
                <w:lang w:val="en-US"/>
              </w:rPr>
              <w:t>Reason for revision</w:t>
            </w:r>
          </w:p>
        </w:tc>
        <w:tc>
          <w:tcPr>
            <w:tcW w:w="822" w:type="pct"/>
            <w:tcBorders>
              <w:top w:val="single" w:sz="12" w:space="0" w:color="auto"/>
              <w:bottom w:val="single" w:sz="6" w:space="0" w:color="auto"/>
            </w:tcBorders>
          </w:tcPr>
          <w:p w14:paraId="098079F6" w14:textId="7673E393" w:rsidR="00C11E3A" w:rsidRPr="009E2B1B" w:rsidRDefault="00C11E3A" w:rsidP="004F4C8F">
            <w:pPr>
              <w:pStyle w:val="ESS-TableHeader"/>
              <w:rPr>
                <w:lang w:val="en-US"/>
              </w:rPr>
            </w:pPr>
            <w:r w:rsidRPr="009E2B1B">
              <w:rPr>
                <w:lang w:val="en-US"/>
              </w:rPr>
              <w:t>Date</w:t>
            </w:r>
          </w:p>
        </w:tc>
      </w:tr>
      <w:tr w:rsidR="00C11E3A" w:rsidRPr="009E2B1B" w14:paraId="7DC5D9C6" w14:textId="20D399B3" w:rsidTr="004F4C8F">
        <w:trPr>
          <w:cantSplit/>
        </w:trPr>
        <w:tc>
          <w:tcPr>
            <w:tcW w:w="597" w:type="pct"/>
            <w:tcBorders>
              <w:top w:val="single" w:sz="6" w:space="0" w:color="auto"/>
            </w:tcBorders>
            <w:shd w:val="clear" w:color="auto" w:fill="auto"/>
          </w:tcPr>
          <w:p w14:paraId="0216D4F8" w14:textId="77777777" w:rsidR="00C11E3A" w:rsidRDefault="00C11E3A" w:rsidP="004F4C8F">
            <w:pPr>
              <w:pStyle w:val="ESS-TableText"/>
              <w:rPr>
                <w:lang w:val="en-US"/>
              </w:rPr>
            </w:pPr>
            <w:r w:rsidRPr="009E2B1B">
              <w:rPr>
                <w:lang w:val="en-US"/>
              </w:rPr>
              <w:t>1.0</w:t>
            </w:r>
          </w:p>
          <w:p w14:paraId="405A2BDE" w14:textId="40F4D01D" w:rsidR="001C31F1" w:rsidRPr="009E2B1B" w:rsidRDefault="001C31F1" w:rsidP="004F4C8F">
            <w:pPr>
              <w:pStyle w:val="ESS-TableText"/>
              <w:rPr>
                <w:lang w:val="en-US"/>
              </w:rPr>
            </w:pPr>
            <w:r>
              <w:rPr>
                <w:lang w:val="en-US"/>
              </w:rPr>
              <w:t>2.0</w:t>
            </w:r>
          </w:p>
        </w:tc>
        <w:tc>
          <w:tcPr>
            <w:tcW w:w="3581" w:type="pct"/>
            <w:tcBorders>
              <w:top w:val="single" w:sz="6" w:space="0" w:color="auto"/>
            </w:tcBorders>
            <w:shd w:val="clear" w:color="auto" w:fill="auto"/>
          </w:tcPr>
          <w:p w14:paraId="31832C81" w14:textId="77777777" w:rsidR="00C11E3A" w:rsidRDefault="00B63EC0" w:rsidP="004F4C8F">
            <w:pPr>
              <w:pStyle w:val="ESS-TableText"/>
              <w:rPr>
                <w:lang w:val="en-US"/>
              </w:rPr>
            </w:pPr>
            <w:r>
              <w:rPr>
                <w:lang w:val="en-US"/>
              </w:rPr>
              <w:t>First release</w:t>
            </w:r>
            <w:r w:rsidR="00AB5E05">
              <w:rPr>
                <w:lang w:val="en-US"/>
              </w:rPr>
              <w:t xml:space="preserve"> using the new template</w:t>
            </w:r>
          </w:p>
          <w:p w14:paraId="5E51A8CE" w14:textId="70DD11CB" w:rsidR="001C31F1" w:rsidRPr="009E2B1B" w:rsidRDefault="001C31F1" w:rsidP="004F4C8F">
            <w:pPr>
              <w:pStyle w:val="ESS-TableText"/>
              <w:rPr>
                <w:lang w:val="en-US"/>
              </w:rPr>
            </w:pPr>
            <w:r>
              <w:rPr>
                <w:lang w:val="en-US"/>
              </w:rPr>
              <w:t>Updates after PDR</w:t>
            </w:r>
          </w:p>
        </w:tc>
        <w:tc>
          <w:tcPr>
            <w:tcW w:w="822" w:type="pct"/>
            <w:tcBorders>
              <w:top w:val="single" w:sz="6" w:space="0" w:color="auto"/>
            </w:tcBorders>
          </w:tcPr>
          <w:p w14:paraId="1493F05F" w14:textId="77777777" w:rsidR="00C11E3A" w:rsidRDefault="001C31F1" w:rsidP="004F4C8F">
            <w:pPr>
              <w:pStyle w:val="ESS-TableText"/>
              <w:rPr>
                <w:lang w:val="en-US"/>
              </w:rPr>
            </w:pPr>
            <w:r>
              <w:rPr>
                <w:lang w:val="en-US"/>
              </w:rPr>
              <w:t>2015.11.11</w:t>
            </w:r>
          </w:p>
          <w:p w14:paraId="70BC3EDE" w14:textId="6D7719EB" w:rsidR="001C31F1" w:rsidRPr="009E2B1B" w:rsidRDefault="001C31F1" w:rsidP="004F4C8F">
            <w:pPr>
              <w:pStyle w:val="ESS-TableText"/>
              <w:rPr>
                <w:lang w:val="en-US"/>
              </w:rPr>
            </w:pPr>
            <w:r>
              <w:rPr>
                <w:lang w:val="en-US"/>
              </w:rPr>
              <w:t>2015.12.14</w:t>
            </w:r>
          </w:p>
        </w:tc>
      </w:tr>
      <w:tr w:rsidR="001C31F1" w:rsidRPr="009E2B1B" w14:paraId="2D58B441" w14:textId="4B632C91" w:rsidTr="004F4C8F">
        <w:trPr>
          <w:cantSplit/>
        </w:trPr>
        <w:tc>
          <w:tcPr>
            <w:tcW w:w="597" w:type="pct"/>
            <w:tcBorders>
              <w:bottom w:val="single" w:sz="12" w:space="0" w:color="auto"/>
            </w:tcBorders>
            <w:shd w:val="clear" w:color="auto" w:fill="auto"/>
          </w:tcPr>
          <w:p w14:paraId="1E2C7571" w14:textId="687A28FC" w:rsidR="001C31F1" w:rsidRPr="009E2B1B" w:rsidRDefault="001C31F1" w:rsidP="001C31F1">
            <w:pPr>
              <w:pStyle w:val="ESS-TableText"/>
              <w:rPr>
                <w:lang w:val="en-US"/>
              </w:rPr>
            </w:pPr>
            <w:r>
              <w:rPr>
                <w:lang w:val="en-US"/>
              </w:rPr>
              <w:t>3.0</w:t>
            </w:r>
          </w:p>
        </w:tc>
        <w:tc>
          <w:tcPr>
            <w:tcW w:w="3581" w:type="pct"/>
            <w:tcBorders>
              <w:bottom w:val="single" w:sz="12" w:space="0" w:color="auto"/>
            </w:tcBorders>
            <w:shd w:val="clear" w:color="auto" w:fill="auto"/>
          </w:tcPr>
          <w:p w14:paraId="2AA23F07" w14:textId="6C009593" w:rsidR="001C31F1" w:rsidRPr="009E2B1B" w:rsidRDefault="001C31F1" w:rsidP="001C31F1">
            <w:pPr>
              <w:pStyle w:val="ESS-TableText"/>
              <w:rPr>
                <w:lang w:val="en-US"/>
              </w:rPr>
            </w:pPr>
            <w:r>
              <w:rPr>
                <w:lang w:val="en-US"/>
              </w:rPr>
              <w:t>Updates before CDR start</w:t>
            </w:r>
          </w:p>
        </w:tc>
        <w:tc>
          <w:tcPr>
            <w:tcW w:w="822" w:type="pct"/>
            <w:tcBorders>
              <w:bottom w:val="single" w:sz="12" w:space="0" w:color="auto"/>
            </w:tcBorders>
          </w:tcPr>
          <w:p w14:paraId="36B19F77" w14:textId="4D8DBA96" w:rsidR="001C31F1" w:rsidRPr="009E2B1B" w:rsidRDefault="00AA5841" w:rsidP="001C31F1">
            <w:pPr>
              <w:pStyle w:val="ESS-TableText"/>
              <w:rPr>
                <w:lang w:val="en-US"/>
              </w:rPr>
            </w:pPr>
            <w:r>
              <w:rPr>
                <w:lang w:val="en-US"/>
              </w:rPr>
              <w:t>2016.05.02</w:t>
            </w:r>
          </w:p>
        </w:tc>
      </w:tr>
    </w:tbl>
    <w:p w14:paraId="19FE95F1" w14:textId="77777777" w:rsidR="00C11E3A" w:rsidRPr="009E2B1B" w:rsidRDefault="00C11E3A" w:rsidP="00C11E3A">
      <w:pPr>
        <w:rPr>
          <w:lang w:val="en-US"/>
        </w:rPr>
      </w:pPr>
    </w:p>
    <w:p w14:paraId="71AF5D42" w14:textId="77777777" w:rsidR="00E4297E" w:rsidRPr="009E2B1B" w:rsidRDefault="00E4297E">
      <w:pPr>
        <w:spacing w:after="200" w:line="276" w:lineRule="auto"/>
        <w:rPr>
          <w:rFonts w:eastAsiaTheme="majorEastAsia" w:cstheme="majorBidi"/>
          <w:b/>
          <w:bCs/>
          <w:caps/>
          <w:sz w:val="28"/>
          <w:szCs w:val="28"/>
          <w:lang w:val="en-US"/>
        </w:rPr>
      </w:pPr>
      <w:r w:rsidRPr="009E2B1B">
        <w:rPr>
          <w:lang w:val="en-US"/>
        </w:rPr>
        <w:br w:type="page"/>
      </w:r>
    </w:p>
    <w:p w14:paraId="3436920F" w14:textId="274A8A7B" w:rsidR="00E4297E" w:rsidRPr="009E2B1B" w:rsidRDefault="00E4297E" w:rsidP="00AD2FC4">
      <w:pPr>
        <w:pStyle w:val="Heading1"/>
        <w:numPr>
          <w:ilvl w:val="0"/>
          <w:numId w:val="0"/>
        </w:numPr>
        <w:ind w:left="992" w:hanging="992"/>
        <w:rPr>
          <w:lang w:val="en-US"/>
        </w:rPr>
      </w:pPr>
      <w:bookmarkStart w:id="128" w:name="_Toc449952100"/>
      <w:r w:rsidRPr="009E2B1B">
        <w:rPr>
          <w:lang w:val="en-US"/>
        </w:rPr>
        <w:lastRenderedPageBreak/>
        <w:t>APPENDECIES</w:t>
      </w:r>
      <w:bookmarkEnd w:id="128"/>
    </w:p>
    <w:p w14:paraId="51EE815D" w14:textId="06687990" w:rsidR="00E4297E" w:rsidRPr="009E2B1B" w:rsidRDefault="00257F66" w:rsidP="00E4297E">
      <w:pPr>
        <w:rPr>
          <w:lang w:val="en-US"/>
        </w:rPr>
      </w:pPr>
      <w:r>
        <w:rPr>
          <w:lang w:val="en-US"/>
        </w:rPr>
        <w:t>Appendix 1: PFD</w:t>
      </w:r>
      <w:r w:rsidR="00E4297E" w:rsidRPr="009E2B1B">
        <w:rPr>
          <w:lang w:val="en-US"/>
        </w:rPr>
        <w:t xml:space="preserve"> Target</w:t>
      </w:r>
      <w:r w:rsidR="00AD2FC4" w:rsidRPr="009E2B1B">
        <w:rPr>
          <w:lang w:val="en-US"/>
        </w:rPr>
        <w:t xml:space="preserve"> helium</w:t>
      </w:r>
      <w:r w:rsidR="00E4297E" w:rsidRPr="009E2B1B">
        <w:rPr>
          <w:lang w:val="en-US"/>
        </w:rPr>
        <w:t xml:space="preserve"> cooling</w:t>
      </w:r>
      <w:r w:rsidR="00AD2FC4" w:rsidRPr="009E2B1B">
        <w:rPr>
          <w:lang w:val="en-US"/>
        </w:rPr>
        <w:t xml:space="preserve"> systems</w:t>
      </w:r>
      <w:r>
        <w:rPr>
          <w:lang w:val="en-US"/>
        </w:rPr>
        <w:t>. Latest revision on Chess ESS-0040855.</w:t>
      </w:r>
    </w:p>
    <w:tbl>
      <w:tblPr>
        <w:tblW w:w="9473"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473"/>
      </w:tblGrid>
      <w:tr w:rsidR="00AD2FC4" w:rsidRPr="009E2B1B" w14:paraId="1A301493" w14:textId="77777777" w:rsidTr="009D68FC">
        <w:trPr>
          <w:trHeight w:val="11082"/>
        </w:trPr>
        <w:tc>
          <w:tcPr>
            <w:tcW w:w="9473" w:type="dxa"/>
          </w:tcPr>
          <w:p w14:paraId="4A041896" w14:textId="7C6F5C89" w:rsidR="00AD2FC4" w:rsidRPr="009E2B1B" w:rsidRDefault="009D68FC">
            <w:pPr>
              <w:spacing w:after="200" w:line="276" w:lineRule="auto"/>
              <w:rPr>
                <w:lang w:val="en-US"/>
              </w:rPr>
            </w:pPr>
            <w:r>
              <w:rPr>
                <w:noProof/>
                <w:lang w:val="sv-SE" w:eastAsia="sv-SE"/>
              </w:rPr>
              <w:drawing>
                <wp:inline distT="0" distB="0" distL="0" distR="0" wp14:anchorId="573DFA1D" wp14:editId="69C48794">
                  <wp:extent cx="5886210" cy="4285397"/>
                  <wp:effectExtent l="0" t="0" r="63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01n_160413_bmp.png"/>
                          <pic:cNvPicPr/>
                        </pic:nvPicPr>
                        <pic:blipFill>
                          <a:blip r:embed="rId25">
                            <a:extLst>
                              <a:ext uri="{28A0092B-C50C-407E-A947-70E740481C1C}">
                                <a14:useLocalDpi xmlns:a14="http://schemas.microsoft.com/office/drawing/2010/main" val="0"/>
                              </a:ext>
                            </a:extLst>
                          </a:blip>
                          <a:stretch>
                            <a:fillRect/>
                          </a:stretch>
                        </pic:blipFill>
                        <pic:spPr>
                          <a:xfrm>
                            <a:off x="0" y="0"/>
                            <a:ext cx="5890457" cy="4288489"/>
                          </a:xfrm>
                          <a:prstGeom prst="rect">
                            <a:avLst/>
                          </a:prstGeom>
                        </pic:spPr>
                      </pic:pic>
                    </a:graphicData>
                  </a:graphic>
                </wp:inline>
              </w:drawing>
            </w:r>
          </w:p>
        </w:tc>
      </w:tr>
    </w:tbl>
    <w:p w14:paraId="3D400405" w14:textId="359D52C7" w:rsidR="009D68FC" w:rsidRDefault="009D68FC">
      <w:pPr>
        <w:spacing w:after="200" w:line="276" w:lineRule="auto"/>
        <w:rPr>
          <w:lang w:val="en-US"/>
        </w:rPr>
      </w:pPr>
    </w:p>
    <w:p w14:paraId="6F7D6A24" w14:textId="77777777" w:rsidR="009D68FC" w:rsidRDefault="009D68FC">
      <w:pPr>
        <w:spacing w:after="200" w:line="276" w:lineRule="auto"/>
        <w:rPr>
          <w:lang w:val="en-US"/>
        </w:rPr>
      </w:pPr>
      <w:r>
        <w:rPr>
          <w:lang w:val="en-US"/>
        </w:rPr>
        <w:br w:type="page"/>
      </w:r>
    </w:p>
    <w:p w14:paraId="3E3FEE14" w14:textId="77777777" w:rsidR="00E4297E" w:rsidRPr="009E2B1B" w:rsidRDefault="00E4297E">
      <w:pPr>
        <w:spacing w:after="200" w:line="276" w:lineRule="auto"/>
        <w:rPr>
          <w:lang w:val="en-US"/>
        </w:rPr>
      </w:pPr>
    </w:p>
    <w:p w14:paraId="752DBBD5" w14:textId="5DE93C3E" w:rsidR="00AD2FC4" w:rsidRPr="009E2B1B" w:rsidRDefault="00E4297E" w:rsidP="00AD2FC4">
      <w:pPr>
        <w:rPr>
          <w:lang w:val="en-US"/>
        </w:rPr>
      </w:pPr>
      <w:r w:rsidRPr="009E2B1B">
        <w:rPr>
          <w:lang w:val="en-US"/>
        </w:rPr>
        <w:t xml:space="preserve">Appendix 2: </w:t>
      </w:r>
      <w:r w:rsidR="00AD2FC4" w:rsidRPr="009E2B1B">
        <w:rPr>
          <w:lang w:val="en-US"/>
        </w:rPr>
        <w:t xml:space="preserve">Target primary cooling loop, </w:t>
      </w:r>
      <w:r w:rsidR="00DB0E5F">
        <w:rPr>
          <w:lang w:val="en-US"/>
        </w:rPr>
        <w:t>1010</w:t>
      </w:r>
      <w:r w:rsidR="000B7B59">
        <w:rPr>
          <w:lang w:val="en-US"/>
        </w:rPr>
        <w:t>. Latest revision on Chess ESS-0040854.</w:t>
      </w:r>
    </w:p>
    <w:tbl>
      <w:tblPr>
        <w:tblW w:w="9291"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334"/>
      </w:tblGrid>
      <w:tr w:rsidR="00AD2FC4" w:rsidRPr="009E2B1B" w14:paraId="6DC07E49" w14:textId="77777777" w:rsidTr="009D68FC">
        <w:trPr>
          <w:trHeight w:val="11152"/>
        </w:trPr>
        <w:tc>
          <w:tcPr>
            <w:tcW w:w="9291" w:type="dxa"/>
          </w:tcPr>
          <w:p w14:paraId="768BD6E8" w14:textId="69A56892" w:rsidR="00AD2FC4" w:rsidRPr="009E2B1B" w:rsidRDefault="009D68FC" w:rsidP="00282E27">
            <w:pPr>
              <w:spacing w:after="200" w:line="276" w:lineRule="auto"/>
              <w:rPr>
                <w:lang w:val="en-US"/>
              </w:rPr>
            </w:pPr>
            <w:r>
              <w:rPr>
                <w:noProof/>
                <w:lang w:val="sv-SE" w:eastAsia="sv-SE"/>
              </w:rPr>
              <w:drawing>
                <wp:inline distT="0" distB="0" distL="0" distR="0" wp14:anchorId="09A99610" wp14:editId="3242CEF8">
                  <wp:extent cx="5838220" cy="421715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010_160425_bmp.png"/>
                          <pic:cNvPicPr/>
                        </pic:nvPicPr>
                        <pic:blipFill>
                          <a:blip r:embed="rId26">
                            <a:extLst>
                              <a:ext uri="{28A0092B-C50C-407E-A947-70E740481C1C}">
                                <a14:useLocalDpi xmlns:a14="http://schemas.microsoft.com/office/drawing/2010/main" val="0"/>
                              </a:ext>
                            </a:extLst>
                          </a:blip>
                          <a:stretch>
                            <a:fillRect/>
                          </a:stretch>
                        </pic:blipFill>
                        <pic:spPr>
                          <a:xfrm>
                            <a:off x="0" y="0"/>
                            <a:ext cx="5844756" cy="4221879"/>
                          </a:xfrm>
                          <a:prstGeom prst="rect">
                            <a:avLst/>
                          </a:prstGeom>
                        </pic:spPr>
                      </pic:pic>
                    </a:graphicData>
                  </a:graphic>
                </wp:inline>
              </w:drawing>
            </w:r>
          </w:p>
        </w:tc>
      </w:tr>
    </w:tbl>
    <w:p w14:paraId="45E5A55A" w14:textId="52165176" w:rsidR="00E4297E" w:rsidRPr="009E2B1B" w:rsidRDefault="00E4297E" w:rsidP="00E4297E">
      <w:pPr>
        <w:rPr>
          <w:lang w:val="en-US"/>
        </w:rPr>
      </w:pPr>
    </w:p>
    <w:p w14:paraId="4970424D" w14:textId="05261D9B" w:rsidR="00AD2FC4" w:rsidRPr="009E2B1B" w:rsidRDefault="005E0A57" w:rsidP="00AD2FC4">
      <w:pPr>
        <w:rPr>
          <w:lang w:val="en-US"/>
        </w:rPr>
      </w:pPr>
      <w:r>
        <w:rPr>
          <w:lang w:val="en-US"/>
        </w:rPr>
        <w:lastRenderedPageBreak/>
        <w:t>Appendix 3</w:t>
      </w:r>
      <w:r w:rsidR="00E4297E" w:rsidRPr="009E2B1B">
        <w:rPr>
          <w:lang w:val="en-US"/>
        </w:rPr>
        <w:t xml:space="preserve">: </w:t>
      </w:r>
      <w:r w:rsidR="00AD2FC4" w:rsidRPr="009E2B1B">
        <w:rPr>
          <w:lang w:val="en-US"/>
        </w:rPr>
        <w:t xml:space="preserve">Target primary cooling loop pressure control, </w:t>
      </w:r>
      <w:r w:rsidR="00070EB6">
        <w:rPr>
          <w:lang w:val="en-US"/>
        </w:rPr>
        <w:t>1011</w:t>
      </w:r>
      <w:r w:rsidR="000B7B59">
        <w:rPr>
          <w:lang w:val="en-US"/>
        </w:rPr>
        <w:t>. Latest revision on Chess ESS-0040876.</w:t>
      </w:r>
    </w:p>
    <w:tbl>
      <w:tblPr>
        <w:tblW w:w="925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593"/>
      </w:tblGrid>
      <w:tr w:rsidR="00AD2FC4" w:rsidRPr="009E2B1B" w14:paraId="5AE2575C" w14:textId="77777777" w:rsidTr="00282E27">
        <w:trPr>
          <w:trHeight w:val="11914"/>
        </w:trPr>
        <w:tc>
          <w:tcPr>
            <w:tcW w:w="9250" w:type="dxa"/>
          </w:tcPr>
          <w:p w14:paraId="72AC666D" w14:textId="7133985C" w:rsidR="00AD2FC4" w:rsidRPr="009E2B1B" w:rsidRDefault="005E0A57" w:rsidP="00282E27">
            <w:pPr>
              <w:spacing w:after="200" w:line="276" w:lineRule="auto"/>
              <w:rPr>
                <w:lang w:val="en-US"/>
              </w:rPr>
            </w:pPr>
            <w:r>
              <w:rPr>
                <w:noProof/>
                <w:lang w:val="sv-SE" w:eastAsia="sv-SE"/>
              </w:rPr>
              <w:drawing>
                <wp:inline distT="0" distB="0" distL="0" distR="0" wp14:anchorId="6368EFE7" wp14:editId="0233B617">
                  <wp:extent cx="6002843" cy="434771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1_160413_bmp.png"/>
                          <pic:cNvPicPr/>
                        </pic:nvPicPr>
                        <pic:blipFill>
                          <a:blip r:embed="rId27">
                            <a:extLst>
                              <a:ext uri="{28A0092B-C50C-407E-A947-70E740481C1C}">
                                <a14:useLocalDpi xmlns:a14="http://schemas.microsoft.com/office/drawing/2010/main" val="0"/>
                              </a:ext>
                            </a:extLst>
                          </a:blip>
                          <a:stretch>
                            <a:fillRect/>
                          </a:stretch>
                        </pic:blipFill>
                        <pic:spPr>
                          <a:xfrm>
                            <a:off x="0" y="0"/>
                            <a:ext cx="6018425" cy="4358998"/>
                          </a:xfrm>
                          <a:prstGeom prst="rect">
                            <a:avLst/>
                          </a:prstGeom>
                        </pic:spPr>
                      </pic:pic>
                    </a:graphicData>
                  </a:graphic>
                </wp:inline>
              </w:drawing>
            </w:r>
          </w:p>
        </w:tc>
      </w:tr>
    </w:tbl>
    <w:p w14:paraId="16053C00" w14:textId="045544DB" w:rsidR="00E4297E" w:rsidRPr="009E2B1B" w:rsidRDefault="00E4297E" w:rsidP="00E4297E">
      <w:pPr>
        <w:rPr>
          <w:lang w:val="en-US"/>
        </w:rPr>
      </w:pPr>
    </w:p>
    <w:p w14:paraId="767279DA" w14:textId="2E4BDC89" w:rsidR="00AD2FC4" w:rsidRPr="009E2B1B" w:rsidRDefault="00AD2FC4">
      <w:pPr>
        <w:spacing w:after="200" w:line="276" w:lineRule="auto"/>
        <w:rPr>
          <w:lang w:val="en-US"/>
        </w:rPr>
      </w:pPr>
    </w:p>
    <w:p w14:paraId="2B780089" w14:textId="72DC7453" w:rsidR="00AD2FC4" w:rsidRPr="009E2B1B" w:rsidRDefault="005E0A57" w:rsidP="00AD2FC4">
      <w:pPr>
        <w:rPr>
          <w:lang w:val="en-US"/>
        </w:rPr>
      </w:pPr>
      <w:r>
        <w:rPr>
          <w:lang w:val="en-US"/>
        </w:rPr>
        <w:t>Appendix 4</w:t>
      </w:r>
      <w:r w:rsidR="00E4297E" w:rsidRPr="009E2B1B">
        <w:rPr>
          <w:lang w:val="en-US"/>
        </w:rPr>
        <w:t xml:space="preserve">: </w:t>
      </w:r>
      <w:r w:rsidR="00AD2FC4" w:rsidRPr="009E2B1B">
        <w:rPr>
          <w:lang w:val="en-US"/>
        </w:rPr>
        <w:t xml:space="preserve">Helium injection, </w:t>
      </w:r>
      <w:r w:rsidR="00070EB6">
        <w:rPr>
          <w:lang w:val="en-US"/>
        </w:rPr>
        <w:t>1013</w:t>
      </w:r>
      <w:r w:rsidR="000B7B59">
        <w:rPr>
          <w:lang w:val="en-US"/>
        </w:rPr>
        <w:t>. Latest revision on Chess ESS-0040873.</w:t>
      </w:r>
    </w:p>
    <w:tbl>
      <w:tblPr>
        <w:tblW w:w="9379"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379"/>
      </w:tblGrid>
      <w:tr w:rsidR="00AD2FC4" w:rsidRPr="009E2B1B" w14:paraId="1EB82AD6" w14:textId="77777777" w:rsidTr="009D68FC">
        <w:trPr>
          <w:trHeight w:val="11162"/>
        </w:trPr>
        <w:tc>
          <w:tcPr>
            <w:tcW w:w="9379" w:type="dxa"/>
          </w:tcPr>
          <w:p w14:paraId="35B93F24" w14:textId="2E664EB5" w:rsidR="00AD2FC4" w:rsidRPr="009E2B1B" w:rsidRDefault="005E0A57" w:rsidP="00282E27">
            <w:pPr>
              <w:spacing w:after="200" w:line="276" w:lineRule="auto"/>
              <w:rPr>
                <w:lang w:val="en-US"/>
              </w:rPr>
            </w:pPr>
            <w:r>
              <w:rPr>
                <w:noProof/>
                <w:lang w:val="sv-SE" w:eastAsia="sv-SE"/>
              </w:rPr>
              <w:drawing>
                <wp:inline distT="0" distB="0" distL="0" distR="0" wp14:anchorId="25E63991" wp14:editId="2CCC777F">
                  <wp:extent cx="5813178" cy="419243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013_160414_bmp.png"/>
                          <pic:cNvPicPr/>
                        </pic:nvPicPr>
                        <pic:blipFill>
                          <a:blip r:embed="rId28">
                            <a:extLst>
                              <a:ext uri="{28A0092B-C50C-407E-A947-70E740481C1C}">
                                <a14:useLocalDpi xmlns:a14="http://schemas.microsoft.com/office/drawing/2010/main" val="0"/>
                              </a:ext>
                            </a:extLst>
                          </a:blip>
                          <a:stretch>
                            <a:fillRect/>
                          </a:stretch>
                        </pic:blipFill>
                        <pic:spPr>
                          <a:xfrm>
                            <a:off x="0" y="0"/>
                            <a:ext cx="5818647" cy="4196382"/>
                          </a:xfrm>
                          <a:prstGeom prst="rect">
                            <a:avLst/>
                          </a:prstGeom>
                        </pic:spPr>
                      </pic:pic>
                    </a:graphicData>
                  </a:graphic>
                </wp:inline>
              </w:drawing>
            </w:r>
          </w:p>
        </w:tc>
      </w:tr>
    </w:tbl>
    <w:p w14:paraId="2C8E1C19" w14:textId="45CEDFEB" w:rsidR="00E4297E" w:rsidRPr="009E2B1B" w:rsidRDefault="00E4297E" w:rsidP="005E0A57">
      <w:pPr>
        <w:rPr>
          <w:lang w:val="en-US"/>
        </w:rPr>
      </w:pPr>
    </w:p>
    <w:sectPr w:rsidR="00E4297E" w:rsidRPr="009E2B1B" w:rsidSect="00720902">
      <w:headerReference w:type="even" r:id="rId29"/>
      <w:headerReference w:type="default" r:id="rId30"/>
      <w:footerReference w:type="default" r:id="rId31"/>
      <w:headerReference w:type="first" r:id="rId32"/>
      <w:footerReference w:type="first" r:id="rId33"/>
      <w:pgSz w:w="11907" w:h="16840" w:code="9"/>
      <w:pgMar w:top="1701" w:right="1440" w:bottom="1440" w:left="1701" w:header="731" w:footer="73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BA3F31" w14:textId="77777777" w:rsidR="00C10E52" w:rsidRDefault="00C10E52" w:rsidP="00D84B5E">
      <w:pPr>
        <w:spacing w:after="0" w:line="240" w:lineRule="auto"/>
      </w:pPr>
      <w:r>
        <w:separator/>
      </w:r>
    </w:p>
  </w:endnote>
  <w:endnote w:type="continuationSeparator" w:id="0">
    <w:p w14:paraId="34C27451" w14:textId="77777777" w:rsidR="00C10E52" w:rsidRDefault="00C10E52" w:rsidP="00D84B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A6A1EF" w14:textId="26748CA4" w:rsidR="001B364F" w:rsidRDefault="001B364F" w:rsidP="0017476C">
    <w:pPr>
      <w:pStyle w:val="Footer"/>
      <w:jc w:val="center"/>
    </w:pPr>
    <w:r>
      <w:rPr>
        <w:rStyle w:val="PageNumber"/>
      </w:rPr>
      <w:fldChar w:fldCharType="begin"/>
    </w:r>
    <w:r>
      <w:rPr>
        <w:rStyle w:val="PageNumber"/>
      </w:rPr>
      <w:instrText xml:space="preserve"> PAGE </w:instrText>
    </w:r>
    <w:r>
      <w:rPr>
        <w:rStyle w:val="PageNumber"/>
      </w:rPr>
      <w:fldChar w:fldCharType="separate"/>
    </w:r>
    <w:r w:rsidR="000606D2">
      <w:rPr>
        <w:rStyle w:val="PageNumber"/>
        <w:noProof/>
      </w:rPr>
      <w:t>24</w:t>
    </w:r>
    <w:r>
      <w:rPr>
        <w:rStyle w:val="PageNumber"/>
      </w:rPr>
      <w:fldChar w:fldCharType="end"/>
    </w:r>
    <w:r>
      <w:rPr>
        <w:rStyle w:val="PageNumber"/>
      </w:rPr>
      <w:t xml:space="preserve"> (</w:t>
    </w:r>
    <w:r>
      <w:rPr>
        <w:rStyle w:val="PageNumber"/>
      </w:rPr>
      <w:fldChar w:fldCharType="begin"/>
    </w:r>
    <w:r>
      <w:rPr>
        <w:rStyle w:val="PageNumber"/>
      </w:rPr>
      <w:instrText xml:space="preserve"> NUMPAGES </w:instrText>
    </w:r>
    <w:r>
      <w:rPr>
        <w:rStyle w:val="PageNumber"/>
      </w:rPr>
      <w:fldChar w:fldCharType="separate"/>
    </w:r>
    <w:r w:rsidR="000606D2">
      <w:rPr>
        <w:rStyle w:val="PageNumber"/>
        <w:noProof/>
      </w:rPr>
      <w:t>40</w:t>
    </w:r>
    <w:r>
      <w:rPr>
        <w:rStyle w:val="PageNumber"/>
      </w:rPr>
      <w:fldChar w:fldCharType="end"/>
    </w:r>
    <w:r>
      <w:rPr>
        <w:rStyle w:val="PageNumber"/>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2F43B5" w14:textId="3FAA2DB4" w:rsidR="001B364F" w:rsidRPr="00A64411" w:rsidRDefault="00C10E52" w:rsidP="007B2408">
    <w:pPr>
      <w:pStyle w:val="Footer"/>
      <w:tabs>
        <w:tab w:val="left" w:pos="4253"/>
      </w:tabs>
      <w:ind w:right="360"/>
    </w:pPr>
    <w:r>
      <w:fldChar w:fldCharType="begin"/>
    </w:r>
    <w:r>
      <w:instrText xml:space="preserve"> DOCPROPERTY "prpGSDName"  \* MERGEFORMAT </w:instrText>
    </w:r>
    <w:r>
      <w:fldChar w:fldCharType="separate"/>
    </w:r>
    <w:r w:rsidR="001B364F" w:rsidRPr="00D86C06">
      <w:rPr>
        <w:bCs/>
        <w:lang w:val="en-US"/>
      </w:rPr>
      <w:t>Chess Controlled Core</w:t>
    </w:r>
    <w:r>
      <w:rPr>
        <w:bCs/>
        <w:lang w:val="en-US"/>
      </w:rPr>
      <w:fldChar w:fldCharType="end"/>
    </w:r>
    <w:r w:rsidR="001B364F" w:rsidRPr="00A64411">
      <w:t xml:space="preserve"> Ed: </w:t>
    </w:r>
    <w:r>
      <w:fldChar w:fldCharType="begin"/>
    </w:r>
    <w:r>
      <w:instrText xml:space="preserve"> DOCPROPERTY "prpGSDNo"  \* MERGEFORMAT </w:instrText>
    </w:r>
    <w:r>
      <w:fldChar w:fldCharType="separate"/>
    </w:r>
    <w:r w:rsidR="001B364F" w:rsidRPr="00D86C06">
      <w:rPr>
        <w:bCs/>
        <w:lang w:val="en-US"/>
      </w:rPr>
      <w:t>1.0</w:t>
    </w:r>
    <w:r>
      <w:rPr>
        <w:bCs/>
        <w:lang w:val="en-US"/>
      </w:rPr>
      <w:fldChar w:fldCharType="end"/>
    </w:r>
  </w:p>
  <w:p w14:paraId="3A3C239E" w14:textId="2DB9E880" w:rsidR="001B364F" w:rsidRPr="00A64411" w:rsidRDefault="00C10E52" w:rsidP="007B2408">
    <w:pPr>
      <w:pStyle w:val="Footer"/>
    </w:pPr>
    <w:r>
      <w:fldChar w:fldCharType="begin"/>
    </w:r>
    <w:r>
      <w:instrText xml:space="preserve"> DOCPROPERTY "prpVersion"  \* MERGEFORMAT </w:instrText>
    </w:r>
    <w:r>
      <w:fldChar w:fldCharType="separate"/>
    </w:r>
    <w:r w:rsidR="001B364F" w:rsidRPr="00D86C06">
      <w:rPr>
        <w:bCs/>
        <w:lang w:val="en-US"/>
      </w:rPr>
      <w:t>Template</w:t>
    </w:r>
    <w:r w:rsidR="001B364F">
      <w:t xml:space="preserve"> Active Date: 11 Mar 2014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DBCFC4" w14:textId="77777777" w:rsidR="00C10E52" w:rsidRDefault="00C10E52" w:rsidP="00D84B5E">
      <w:pPr>
        <w:spacing w:after="0" w:line="240" w:lineRule="auto"/>
      </w:pPr>
      <w:r>
        <w:separator/>
      </w:r>
    </w:p>
  </w:footnote>
  <w:footnote w:type="continuationSeparator" w:id="0">
    <w:p w14:paraId="75CBA723" w14:textId="77777777" w:rsidR="00C10E52" w:rsidRDefault="00C10E52" w:rsidP="00D84B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86D9DD" w14:textId="77777777" w:rsidR="001B364F" w:rsidRDefault="00C10E52">
    <w:pPr>
      <w:pStyle w:val="Header"/>
    </w:pPr>
    <w:sdt>
      <w:sdtPr>
        <w:id w:val="281778772"/>
        <w:placeholder>
          <w:docPart w:val="9FAB5D7CA2146E4B9B19FCB8D4A3979B"/>
        </w:placeholder>
        <w:temporary/>
        <w:showingPlcHdr/>
      </w:sdtPr>
      <w:sdtEndPr/>
      <w:sdtContent>
        <w:r w:rsidR="001B364F">
          <w:t>[Type text]</w:t>
        </w:r>
      </w:sdtContent>
    </w:sdt>
    <w:r w:rsidR="001B364F">
      <w:ptab w:relativeTo="margin" w:alignment="center" w:leader="none"/>
    </w:r>
    <w:sdt>
      <w:sdtPr>
        <w:id w:val="-247424033"/>
        <w:placeholder>
          <w:docPart w:val="1A5E4330DD76D24DB286646ADB47F57F"/>
        </w:placeholder>
        <w:temporary/>
        <w:showingPlcHdr/>
      </w:sdtPr>
      <w:sdtEndPr/>
      <w:sdtContent>
        <w:r w:rsidR="001B364F">
          <w:t>[Type text]</w:t>
        </w:r>
      </w:sdtContent>
    </w:sdt>
    <w:r w:rsidR="001B364F">
      <w:ptab w:relativeTo="margin" w:alignment="right" w:leader="none"/>
    </w:r>
    <w:sdt>
      <w:sdtPr>
        <w:id w:val="651568375"/>
        <w:placeholder>
          <w:docPart w:val="D2EF777AECAF0E409F1A70E701A54498"/>
        </w:placeholder>
        <w:temporary/>
        <w:showingPlcHdr/>
      </w:sdtPr>
      <w:sdtEndPr/>
      <w:sdtContent>
        <w:r w:rsidR="001B364F">
          <w:t>[Type text]</w:t>
        </w:r>
      </w:sdtContent>
    </w:sdt>
  </w:p>
  <w:p w14:paraId="3260E148" w14:textId="77777777" w:rsidR="001B364F" w:rsidRDefault="001B364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9"/>
      <w:gridCol w:w="7137"/>
    </w:tblGrid>
    <w:tr w:rsidR="001B364F" w14:paraId="3503CC8B" w14:textId="77777777" w:rsidTr="0017476C">
      <w:trPr>
        <w:trHeight w:val="196"/>
      </w:trPr>
      <w:tc>
        <w:tcPr>
          <w:tcW w:w="5000" w:type="pct"/>
          <w:gridSpan w:val="2"/>
        </w:tcPr>
        <w:p w14:paraId="212C213C" w14:textId="77777777" w:rsidR="001B364F" w:rsidRPr="005226FB" w:rsidRDefault="00C10E52" w:rsidP="006408CF">
          <w:pPr>
            <w:pStyle w:val="Header"/>
          </w:pPr>
          <w:r>
            <w:fldChar w:fldCharType="begin"/>
          </w:r>
          <w:r>
            <w:instrText xml:space="preserve"> DOCPROPERTY "MXType.Localized"  \* MERGEFORMAT </w:instrText>
          </w:r>
          <w:r>
            <w:fldChar w:fldCharType="separate"/>
          </w:r>
          <w:r w:rsidR="001B364F">
            <w:t>Document Template</w:t>
          </w:r>
          <w:r>
            <w:fldChar w:fldCharType="end"/>
          </w:r>
        </w:p>
      </w:tc>
    </w:tr>
    <w:tr w:rsidR="001B364F" w14:paraId="550A80CA" w14:textId="77777777" w:rsidTr="0017476C">
      <w:trPr>
        <w:trHeight w:val="196"/>
      </w:trPr>
      <w:tc>
        <w:tcPr>
          <w:tcW w:w="929" w:type="pct"/>
        </w:tcPr>
        <w:p w14:paraId="18BB2BAA" w14:textId="77777777" w:rsidR="001B364F" w:rsidRPr="005226FB" w:rsidRDefault="001B364F" w:rsidP="006408CF">
          <w:pPr>
            <w:pStyle w:val="Header"/>
          </w:pPr>
          <w:r w:rsidRPr="005226FB">
            <w:t>Document Number</w:t>
          </w:r>
        </w:p>
      </w:tc>
      <w:tc>
        <w:tcPr>
          <w:tcW w:w="4071" w:type="pct"/>
        </w:tcPr>
        <w:p w14:paraId="5F86E4F5" w14:textId="77777777" w:rsidR="001B364F" w:rsidRPr="005226FB" w:rsidRDefault="00C10E52" w:rsidP="006408CF">
          <w:pPr>
            <w:pStyle w:val="Header"/>
          </w:pPr>
          <w:r>
            <w:fldChar w:fldCharType="begin"/>
          </w:r>
          <w:r>
            <w:instrText xml:space="preserve"> DOCPROPERTY "MXName"  \* MERGEFORMAT </w:instrText>
          </w:r>
          <w:r>
            <w:fldChar w:fldCharType="separate"/>
          </w:r>
          <w:r w:rsidR="001B364F">
            <w:t>CHESS Controlled Core</w:t>
          </w:r>
          <w:r>
            <w:fldChar w:fldCharType="end"/>
          </w:r>
        </w:p>
      </w:tc>
    </w:tr>
    <w:tr w:rsidR="001B364F" w14:paraId="2BBD57AE" w14:textId="77777777" w:rsidTr="0017476C">
      <w:trPr>
        <w:trHeight w:val="196"/>
      </w:trPr>
      <w:tc>
        <w:tcPr>
          <w:tcW w:w="929" w:type="pct"/>
        </w:tcPr>
        <w:p w14:paraId="69317BAF" w14:textId="77777777" w:rsidR="001B364F" w:rsidRPr="005226FB" w:rsidRDefault="001B364F" w:rsidP="006408CF">
          <w:pPr>
            <w:pStyle w:val="Header"/>
          </w:pPr>
          <w:r w:rsidRPr="005226FB">
            <w:t>Date</w:t>
          </w:r>
        </w:p>
      </w:tc>
      <w:tc>
        <w:tcPr>
          <w:tcW w:w="4071" w:type="pct"/>
        </w:tcPr>
        <w:p w14:paraId="2A62CF74" w14:textId="77777777" w:rsidR="001B364F" w:rsidRPr="005226FB" w:rsidRDefault="00C10E52" w:rsidP="006408CF">
          <w:pPr>
            <w:pStyle w:val="Header"/>
          </w:pPr>
          <w:r>
            <w:fldChar w:fldCharType="begin"/>
          </w:r>
          <w:r>
            <w:instrText xml:space="preserve"> DOCPROPERTY "MXPrinted Date"  \* MERGEFORMAT </w:instrText>
          </w:r>
          <w:r>
            <w:fldChar w:fldCharType="separate"/>
          </w:r>
          <w:r w:rsidR="001B364F">
            <w:t>Mar 13, 2014</w:t>
          </w:r>
          <w:r>
            <w:fldChar w:fldCharType="end"/>
          </w:r>
        </w:p>
      </w:tc>
    </w:tr>
    <w:tr w:rsidR="001B364F" w14:paraId="651D42DB" w14:textId="77777777" w:rsidTr="0017476C">
      <w:trPr>
        <w:trHeight w:val="196"/>
      </w:trPr>
      <w:tc>
        <w:tcPr>
          <w:tcW w:w="929" w:type="pct"/>
        </w:tcPr>
        <w:p w14:paraId="453A5AF4" w14:textId="77777777" w:rsidR="001B364F" w:rsidRPr="005226FB" w:rsidRDefault="001B364F" w:rsidP="006408CF">
          <w:pPr>
            <w:pStyle w:val="Header"/>
          </w:pPr>
          <w:r w:rsidRPr="005226FB">
            <w:t>Revision</w:t>
          </w:r>
        </w:p>
      </w:tc>
      <w:tc>
        <w:tcPr>
          <w:tcW w:w="4071" w:type="pct"/>
        </w:tcPr>
        <w:p w14:paraId="6AC00F71" w14:textId="77777777" w:rsidR="001B364F" w:rsidRPr="005226FB" w:rsidRDefault="00C10E52" w:rsidP="006408CF">
          <w:pPr>
            <w:pStyle w:val="Header"/>
          </w:pPr>
          <w:r>
            <w:fldChar w:fldCharType="begin"/>
          </w:r>
          <w:r>
            <w:instrText xml:space="preserve"> DOCPROPERTY "MXRevision"  \*</w:instrText>
          </w:r>
          <w:r>
            <w:instrText xml:space="preserve"> MERGEFORMAT </w:instrText>
          </w:r>
          <w:r>
            <w:fldChar w:fldCharType="separate"/>
          </w:r>
          <w:r w:rsidR="001B364F">
            <w:t>0</w:t>
          </w:r>
          <w:r>
            <w:fldChar w:fldCharType="end"/>
          </w:r>
          <w:r w:rsidR="001B364F">
            <w:t xml:space="preserve"> </w:t>
          </w:r>
          <w:r>
            <w:fldChar w:fldCharType="begin"/>
          </w:r>
          <w:r>
            <w:instrText xml:space="preserve"> DOCPROPERTY "MXPrinted Version"  \* MERGEFORMAT </w:instrText>
          </w:r>
          <w:r>
            <w:fldChar w:fldCharType="separate"/>
          </w:r>
          <w:r w:rsidR="001B364F">
            <w:t>(3)</w:t>
          </w:r>
          <w:r>
            <w:fldChar w:fldCharType="end"/>
          </w:r>
        </w:p>
      </w:tc>
    </w:tr>
    <w:tr w:rsidR="001B364F" w14:paraId="27392D29" w14:textId="77777777" w:rsidTr="0017476C">
      <w:trPr>
        <w:trHeight w:val="196"/>
      </w:trPr>
      <w:tc>
        <w:tcPr>
          <w:tcW w:w="929" w:type="pct"/>
        </w:tcPr>
        <w:p w14:paraId="01B05EBA" w14:textId="77777777" w:rsidR="001B364F" w:rsidRPr="005226FB" w:rsidRDefault="001B364F" w:rsidP="006408CF">
          <w:pPr>
            <w:pStyle w:val="Header"/>
          </w:pPr>
          <w:r w:rsidRPr="005226FB">
            <w:t>State</w:t>
          </w:r>
        </w:p>
      </w:tc>
      <w:tc>
        <w:tcPr>
          <w:tcW w:w="4071" w:type="pct"/>
        </w:tcPr>
        <w:p w14:paraId="662EA9E9" w14:textId="77777777" w:rsidR="001B364F" w:rsidRPr="005226FB" w:rsidRDefault="00C10E52" w:rsidP="006408CF">
          <w:pPr>
            <w:pStyle w:val="Header"/>
          </w:pPr>
          <w:r>
            <w:fldChar w:fldCharType="begin"/>
          </w:r>
          <w:r>
            <w:instrText xml:space="preserve"> DOCPROPERTY "MXCurrent"  \* MERGEFORMAT </w:instrText>
          </w:r>
          <w:r>
            <w:fldChar w:fldCharType="separate"/>
          </w:r>
          <w:r w:rsidR="001B364F">
            <w:t>Preliminary</w:t>
          </w:r>
          <w:r>
            <w:fldChar w:fldCharType="end"/>
          </w:r>
        </w:p>
      </w:tc>
    </w:tr>
    <w:tr w:rsidR="001B364F" w14:paraId="6C7D7843" w14:textId="77777777" w:rsidTr="0017476C">
      <w:trPr>
        <w:trHeight w:val="196"/>
      </w:trPr>
      <w:tc>
        <w:tcPr>
          <w:tcW w:w="929" w:type="pct"/>
        </w:tcPr>
        <w:p w14:paraId="53C7682C" w14:textId="77777777" w:rsidR="001B364F" w:rsidRPr="005226FB" w:rsidRDefault="001B364F" w:rsidP="006408CF">
          <w:pPr>
            <w:pStyle w:val="Header"/>
          </w:pPr>
          <w:r w:rsidRPr="005226FB">
            <w:t>Classification</w:t>
          </w:r>
        </w:p>
      </w:tc>
      <w:tc>
        <w:tcPr>
          <w:tcW w:w="4071" w:type="pct"/>
        </w:tcPr>
        <w:p w14:paraId="23F44165" w14:textId="77777777" w:rsidR="001B364F" w:rsidRPr="005226FB" w:rsidRDefault="001B364F" w:rsidP="006408CF">
          <w:pPr>
            <w:pStyle w:val="Header"/>
          </w:pPr>
        </w:p>
      </w:tc>
    </w:tr>
  </w:tbl>
  <w:p w14:paraId="5E0CBA81" w14:textId="77777777" w:rsidR="001B364F" w:rsidRPr="00CC775B" w:rsidRDefault="001B364F" w:rsidP="00CC775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1"/>
      <w:gridCol w:w="1536"/>
      <w:gridCol w:w="2289"/>
    </w:tblGrid>
    <w:tr w:rsidR="001B364F" w14:paraId="51D377C9" w14:textId="77777777" w:rsidTr="006408CF">
      <w:trPr>
        <w:trHeight w:val="196"/>
      </w:trPr>
      <w:tc>
        <w:tcPr>
          <w:tcW w:w="5070" w:type="dxa"/>
          <w:vMerge w:val="restart"/>
        </w:tcPr>
        <w:p w14:paraId="5AFC7AB7" w14:textId="77777777" w:rsidR="001B364F" w:rsidRDefault="001B364F" w:rsidP="006408CF">
          <w:pPr>
            <w:pStyle w:val="Header"/>
          </w:pPr>
          <w:r>
            <w:rPr>
              <w:noProof/>
              <w:lang w:val="sv-SE" w:eastAsia="sv-SE"/>
            </w:rPr>
            <w:drawing>
              <wp:inline distT="0" distB="0" distL="0" distR="0" wp14:anchorId="46429418" wp14:editId="03383537">
                <wp:extent cx="1314730" cy="704850"/>
                <wp:effectExtent l="0" t="0" r="0" b="0"/>
                <wp:docPr id="2" name="Picture 2" descr="Macintosh HD:Users:helenebjorkman:Desktop:ESS_Logo_Frugal_Blue_RG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elenebjorkman:Desktop:ESS_Logo_Frugal_Blue_RGB.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1766" cy="708622"/>
                        </a:xfrm>
                        <a:prstGeom prst="rect">
                          <a:avLst/>
                        </a:prstGeom>
                        <a:noFill/>
                        <a:ln>
                          <a:noFill/>
                        </a:ln>
                      </pic:spPr>
                    </pic:pic>
                  </a:graphicData>
                </a:graphic>
              </wp:inline>
            </w:drawing>
          </w:r>
        </w:p>
      </w:tc>
      <w:tc>
        <w:tcPr>
          <w:tcW w:w="3912" w:type="dxa"/>
          <w:gridSpan w:val="2"/>
        </w:tcPr>
        <w:p w14:paraId="22FCA85B" w14:textId="77777777" w:rsidR="001B364F" w:rsidRPr="005226FB" w:rsidRDefault="00C10E52" w:rsidP="006408CF">
          <w:pPr>
            <w:pStyle w:val="Header"/>
          </w:pPr>
          <w:r>
            <w:fldChar w:fldCharType="begin"/>
          </w:r>
          <w:r>
            <w:instrText xml:space="preserve"> DOCPROPERTY "MXType.Localized"  \* MERGEFORMAT </w:instrText>
          </w:r>
          <w:r>
            <w:fldChar w:fldCharType="separate"/>
          </w:r>
          <w:r w:rsidR="001B364F">
            <w:t>Document Template</w:t>
          </w:r>
          <w:r>
            <w:fldChar w:fldCharType="end"/>
          </w:r>
        </w:p>
      </w:tc>
    </w:tr>
    <w:tr w:rsidR="001B364F" w14:paraId="20491EE7" w14:textId="77777777" w:rsidTr="006408CF">
      <w:trPr>
        <w:trHeight w:val="196"/>
      </w:trPr>
      <w:tc>
        <w:tcPr>
          <w:tcW w:w="5070" w:type="dxa"/>
          <w:vMerge/>
        </w:tcPr>
        <w:p w14:paraId="38A733DC" w14:textId="77777777" w:rsidR="001B364F" w:rsidRDefault="001B364F" w:rsidP="006408CF">
          <w:pPr>
            <w:pStyle w:val="Header"/>
          </w:pPr>
        </w:p>
      </w:tc>
      <w:tc>
        <w:tcPr>
          <w:tcW w:w="1559" w:type="dxa"/>
        </w:tcPr>
        <w:p w14:paraId="017D5099" w14:textId="77777777" w:rsidR="001B364F" w:rsidRPr="005226FB" w:rsidRDefault="001B364F" w:rsidP="006408CF">
          <w:pPr>
            <w:pStyle w:val="Header"/>
          </w:pPr>
          <w:r w:rsidRPr="005226FB">
            <w:t>Document Number</w:t>
          </w:r>
        </w:p>
      </w:tc>
      <w:tc>
        <w:tcPr>
          <w:tcW w:w="2353" w:type="dxa"/>
        </w:tcPr>
        <w:p w14:paraId="3F89B09C" w14:textId="77777777" w:rsidR="001B364F" w:rsidRPr="005226FB" w:rsidRDefault="00C10E52" w:rsidP="006408CF">
          <w:pPr>
            <w:pStyle w:val="Header"/>
          </w:pPr>
          <w:r>
            <w:fldChar w:fldCharType="begin"/>
          </w:r>
          <w:r>
            <w:instrText xml:space="preserve"> DOCPROPERTY "MXName"  \* MERGEFORMAT </w:instrText>
          </w:r>
          <w:r>
            <w:fldChar w:fldCharType="separate"/>
          </w:r>
          <w:r w:rsidR="001B364F">
            <w:t>CHESS Controlled Core</w:t>
          </w:r>
          <w:r>
            <w:fldChar w:fldCharType="end"/>
          </w:r>
        </w:p>
      </w:tc>
    </w:tr>
    <w:tr w:rsidR="001B364F" w14:paraId="3B44417A" w14:textId="77777777" w:rsidTr="006408CF">
      <w:trPr>
        <w:trHeight w:val="196"/>
      </w:trPr>
      <w:tc>
        <w:tcPr>
          <w:tcW w:w="5070" w:type="dxa"/>
          <w:vMerge/>
        </w:tcPr>
        <w:p w14:paraId="303334C6" w14:textId="77777777" w:rsidR="001B364F" w:rsidRDefault="001B364F" w:rsidP="006408CF">
          <w:pPr>
            <w:pStyle w:val="Header"/>
          </w:pPr>
        </w:p>
      </w:tc>
      <w:tc>
        <w:tcPr>
          <w:tcW w:w="1559" w:type="dxa"/>
        </w:tcPr>
        <w:p w14:paraId="377C53E4" w14:textId="77777777" w:rsidR="001B364F" w:rsidRPr="005226FB" w:rsidRDefault="001B364F" w:rsidP="006408CF">
          <w:pPr>
            <w:pStyle w:val="Header"/>
          </w:pPr>
          <w:r w:rsidRPr="005226FB">
            <w:t>Date</w:t>
          </w:r>
        </w:p>
      </w:tc>
      <w:tc>
        <w:tcPr>
          <w:tcW w:w="2353" w:type="dxa"/>
        </w:tcPr>
        <w:p w14:paraId="37AB2201" w14:textId="77777777" w:rsidR="001B364F" w:rsidRPr="005226FB" w:rsidRDefault="00C10E52" w:rsidP="006408CF">
          <w:pPr>
            <w:pStyle w:val="Header"/>
          </w:pPr>
          <w:r>
            <w:fldChar w:fldCharType="begin"/>
          </w:r>
          <w:r>
            <w:instrText xml:space="preserve"> DOCPROPERTY "MXPrinted Date"  \* MERGEFORMAT </w:instrText>
          </w:r>
          <w:r>
            <w:fldChar w:fldCharType="separate"/>
          </w:r>
          <w:r w:rsidR="001B364F">
            <w:t>Mar 13, 2014</w:t>
          </w:r>
          <w:r>
            <w:fldChar w:fldCharType="end"/>
          </w:r>
        </w:p>
      </w:tc>
    </w:tr>
    <w:tr w:rsidR="001B364F" w14:paraId="38973F88" w14:textId="77777777" w:rsidTr="006408CF">
      <w:trPr>
        <w:trHeight w:val="196"/>
      </w:trPr>
      <w:tc>
        <w:tcPr>
          <w:tcW w:w="5070" w:type="dxa"/>
          <w:vMerge/>
        </w:tcPr>
        <w:p w14:paraId="4490B93D" w14:textId="77777777" w:rsidR="001B364F" w:rsidRDefault="001B364F" w:rsidP="006408CF">
          <w:pPr>
            <w:pStyle w:val="Header"/>
          </w:pPr>
        </w:p>
      </w:tc>
      <w:tc>
        <w:tcPr>
          <w:tcW w:w="1559" w:type="dxa"/>
        </w:tcPr>
        <w:p w14:paraId="7F1F43C8" w14:textId="77777777" w:rsidR="001B364F" w:rsidRPr="005226FB" w:rsidRDefault="001B364F" w:rsidP="006408CF">
          <w:pPr>
            <w:pStyle w:val="Header"/>
          </w:pPr>
          <w:r w:rsidRPr="005226FB">
            <w:t>Revision</w:t>
          </w:r>
        </w:p>
      </w:tc>
      <w:tc>
        <w:tcPr>
          <w:tcW w:w="2353" w:type="dxa"/>
        </w:tcPr>
        <w:p w14:paraId="6D783BB3" w14:textId="77777777" w:rsidR="001B364F" w:rsidRPr="005226FB" w:rsidRDefault="00C10E52" w:rsidP="006408CF">
          <w:pPr>
            <w:pStyle w:val="Header"/>
          </w:pPr>
          <w:r>
            <w:fldChar w:fldCharType="begin"/>
          </w:r>
          <w:r>
            <w:instrText xml:space="preserve"> DOCPROPERTY "MXRevision"  \* MERGEFORMAT </w:instrText>
          </w:r>
          <w:r>
            <w:fldChar w:fldCharType="separate"/>
          </w:r>
          <w:r w:rsidR="001B364F">
            <w:t>0</w:t>
          </w:r>
          <w:r>
            <w:fldChar w:fldCharType="end"/>
          </w:r>
          <w:r w:rsidR="001B364F">
            <w:t xml:space="preserve"> </w:t>
          </w:r>
          <w:r>
            <w:fldChar w:fldCharType="begin"/>
          </w:r>
          <w:r>
            <w:instrText xml:space="preserve"> DOCPROPERTY "MXPrinted Version"  \* MERGEFORMA</w:instrText>
          </w:r>
          <w:r>
            <w:instrText xml:space="preserve">T </w:instrText>
          </w:r>
          <w:r>
            <w:fldChar w:fldCharType="separate"/>
          </w:r>
          <w:r w:rsidR="001B364F">
            <w:t>(3)</w:t>
          </w:r>
          <w:r>
            <w:fldChar w:fldCharType="end"/>
          </w:r>
        </w:p>
      </w:tc>
    </w:tr>
    <w:tr w:rsidR="001B364F" w14:paraId="310524DC" w14:textId="77777777" w:rsidTr="006408CF">
      <w:trPr>
        <w:trHeight w:val="196"/>
      </w:trPr>
      <w:tc>
        <w:tcPr>
          <w:tcW w:w="5070" w:type="dxa"/>
          <w:vMerge/>
        </w:tcPr>
        <w:p w14:paraId="1D6D27D7" w14:textId="77777777" w:rsidR="001B364F" w:rsidRDefault="001B364F" w:rsidP="006408CF">
          <w:pPr>
            <w:pStyle w:val="Header"/>
          </w:pPr>
        </w:p>
      </w:tc>
      <w:tc>
        <w:tcPr>
          <w:tcW w:w="1559" w:type="dxa"/>
        </w:tcPr>
        <w:p w14:paraId="7F9E1800" w14:textId="77777777" w:rsidR="001B364F" w:rsidRPr="005226FB" w:rsidRDefault="001B364F" w:rsidP="006408CF">
          <w:pPr>
            <w:pStyle w:val="Header"/>
          </w:pPr>
          <w:r w:rsidRPr="005226FB">
            <w:t>State</w:t>
          </w:r>
        </w:p>
      </w:tc>
      <w:tc>
        <w:tcPr>
          <w:tcW w:w="2353" w:type="dxa"/>
        </w:tcPr>
        <w:p w14:paraId="6F0BC157" w14:textId="77777777" w:rsidR="001B364F" w:rsidRPr="005226FB" w:rsidRDefault="00C10E52" w:rsidP="006408CF">
          <w:pPr>
            <w:pStyle w:val="Header"/>
          </w:pPr>
          <w:r>
            <w:fldChar w:fldCharType="begin"/>
          </w:r>
          <w:r>
            <w:instrText xml:space="preserve"> DOCPROPERTY "MXCurrent"  \* MERGEFORMAT </w:instrText>
          </w:r>
          <w:r>
            <w:fldChar w:fldCharType="separate"/>
          </w:r>
          <w:r w:rsidR="001B364F">
            <w:t>Preliminary</w:t>
          </w:r>
          <w:r>
            <w:fldChar w:fldCharType="end"/>
          </w:r>
        </w:p>
      </w:tc>
    </w:tr>
    <w:tr w:rsidR="001B364F" w14:paraId="387CB761" w14:textId="77777777" w:rsidTr="006408CF">
      <w:trPr>
        <w:trHeight w:val="196"/>
      </w:trPr>
      <w:tc>
        <w:tcPr>
          <w:tcW w:w="5070" w:type="dxa"/>
          <w:vMerge/>
        </w:tcPr>
        <w:p w14:paraId="2D63E84F" w14:textId="77777777" w:rsidR="001B364F" w:rsidRDefault="001B364F" w:rsidP="006408CF">
          <w:pPr>
            <w:pStyle w:val="Header"/>
          </w:pPr>
        </w:p>
      </w:tc>
      <w:tc>
        <w:tcPr>
          <w:tcW w:w="1559" w:type="dxa"/>
        </w:tcPr>
        <w:p w14:paraId="6CD3F71D" w14:textId="77777777" w:rsidR="001B364F" w:rsidRPr="005226FB" w:rsidRDefault="001B364F" w:rsidP="006408CF">
          <w:pPr>
            <w:pStyle w:val="Header"/>
          </w:pPr>
          <w:r w:rsidRPr="005226FB">
            <w:t>Classification</w:t>
          </w:r>
        </w:p>
      </w:tc>
      <w:tc>
        <w:tcPr>
          <w:tcW w:w="2353" w:type="dxa"/>
        </w:tcPr>
        <w:p w14:paraId="1ABBFA44" w14:textId="77777777" w:rsidR="001B364F" w:rsidRPr="005226FB" w:rsidRDefault="001B364F" w:rsidP="006408CF">
          <w:pPr>
            <w:pStyle w:val="Header"/>
          </w:pPr>
        </w:p>
      </w:tc>
    </w:tr>
    <w:tr w:rsidR="001B364F" w14:paraId="023F0229" w14:textId="77777777" w:rsidTr="006408CF">
      <w:trPr>
        <w:trHeight w:val="196"/>
      </w:trPr>
      <w:tc>
        <w:tcPr>
          <w:tcW w:w="5070" w:type="dxa"/>
          <w:vMerge/>
        </w:tcPr>
        <w:p w14:paraId="2393D251" w14:textId="77777777" w:rsidR="001B364F" w:rsidRDefault="001B364F" w:rsidP="006408CF">
          <w:pPr>
            <w:pStyle w:val="Header"/>
          </w:pPr>
        </w:p>
      </w:tc>
      <w:tc>
        <w:tcPr>
          <w:tcW w:w="1559" w:type="dxa"/>
        </w:tcPr>
        <w:p w14:paraId="78F82B3D" w14:textId="77777777" w:rsidR="001B364F" w:rsidRPr="005226FB" w:rsidRDefault="001B364F" w:rsidP="006408CF">
          <w:pPr>
            <w:pStyle w:val="Header"/>
          </w:pPr>
          <w:r>
            <w:t>Page</w:t>
          </w:r>
        </w:p>
      </w:tc>
      <w:tc>
        <w:tcPr>
          <w:tcW w:w="2353" w:type="dxa"/>
        </w:tcPr>
        <w:p w14:paraId="639FBDBE" w14:textId="77777777" w:rsidR="001B364F" w:rsidRPr="005226FB" w:rsidRDefault="001B364F" w:rsidP="006408CF">
          <w:pPr>
            <w:pStyle w:val="Header"/>
          </w:pPr>
          <w:r>
            <w:rPr>
              <w:rStyle w:val="PageNumber"/>
            </w:rPr>
            <w:fldChar w:fldCharType="begin"/>
          </w:r>
          <w:r>
            <w:rPr>
              <w:rStyle w:val="PageNumber"/>
            </w:rPr>
            <w:instrText xml:space="preserve"> PAGE </w:instrText>
          </w:r>
          <w:r>
            <w:rPr>
              <w:rStyle w:val="PageNumber"/>
            </w:rPr>
            <w:fldChar w:fldCharType="separate"/>
          </w:r>
          <w:r w:rsidR="00184241">
            <w:rPr>
              <w:rStyle w:val="PageNumber"/>
              <w:noProof/>
            </w:rPr>
            <w:t>1</w:t>
          </w:r>
          <w:r>
            <w:rPr>
              <w:rStyle w:val="PageNumber"/>
            </w:rPr>
            <w:fldChar w:fldCharType="end"/>
          </w:r>
          <w:r>
            <w:rPr>
              <w:rStyle w:val="PageNumber"/>
            </w:rPr>
            <w:t xml:space="preserve"> (</w:t>
          </w:r>
          <w:r>
            <w:rPr>
              <w:rStyle w:val="PageNumber"/>
            </w:rPr>
            <w:fldChar w:fldCharType="begin"/>
          </w:r>
          <w:r>
            <w:rPr>
              <w:rStyle w:val="PageNumber"/>
            </w:rPr>
            <w:instrText xml:space="preserve"> NUMPAGES </w:instrText>
          </w:r>
          <w:r>
            <w:rPr>
              <w:rStyle w:val="PageNumber"/>
            </w:rPr>
            <w:fldChar w:fldCharType="separate"/>
          </w:r>
          <w:r w:rsidR="00184241">
            <w:rPr>
              <w:rStyle w:val="PageNumber"/>
              <w:noProof/>
            </w:rPr>
            <w:t>40</w:t>
          </w:r>
          <w:r>
            <w:rPr>
              <w:rStyle w:val="PageNumber"/>
            </w:rPr>
            <w:fldChar w:fldCharType="end"/>
          </w:r>
          <w:r>
            <w:rPr>
              <w:rStyle w:val="PageNumber"/>
            </w:rPr>
            <w:t>)</w:t>
          </w:r>
        </w:p>
      </w:tc>
    </w:tr>
  </w:tbl>
  <w:p w14:paraId="359D1FC0" w14:textId="77777777" w:rsidR="001B364F" w:rsidRPr="004F4C8F" w:rsidRDefault="001B364F" w:rsidP="004F4C8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83F61334"/>
    <w:lvl w:ilvl="0">
      <w:start w:val="1"/>
      <w:numFmt w:val="decimal"/>
      <w:lvlText w:val="%1."/>
      <w:lvlJc w:val="left"/>
      <w:pPr>
        <w:tabs>
          <w:tab w:val="num" w:pos="992"/>
        </w:tabs>
        <w:ind w:left="992" w:hanging="992"/>
      </w:pPr>
    </w:lvl>
    <w:lvl w:ilvl="1">
      <w:start w:val="1"/>
      <w:numFmt w:val="decimal"/>
      <w:lvlText w:val="%1.%2"/>
      <w:lvlJc w:val="left"/>
      <w:pPr>
        <w:tabs>
          <w:tab w:val="num" w:pos="1418"/>
        </w:tabs>
        <w:ind w:left="1418" w:hanging="992"/>
      </w:pPr>
    </w:lvl>
    <w:lvl w:ilvl="2">
      <w:start w:val="1"/>
      <w:numFmt w:val="decimal"/>
      <w:lvlText w:val="%1.%2.%3"/>
      <w:lvlJc w:val="left"/>
      <w:pPr>
        <w:tabs>
          <w:tab w:val="num" w:pos="992"/>
        </w:tabs>
        <w:ind w:left="992" w:hanging="992"/>
      </w:pPr>
    </w:lvl>
    <w:lvl w:ilvl="3">
      <w:start w:val="1"/>
      <w:numFmt w:val="decimal"/>
      <w:lvlText w:val="%1.%2.%3.%4"/>
      <w:lvlJc w:val="left"/>
      <w:pPr>
        <w:tabs>
          <w:tab w:val="num" w:pos="992"/>
        </w:tabs>
        <w:ind w:left="992" w:hanging="992"/>
      </w:pPr>
    </w:lvl>
    <w:lvl w:ilvl="4">
      <w:start w:val="1"/>
      <w:numFmt w:val="lowerLetter"/>
      <w:lvlText w:val="%5)"/>
      <w:lvlJc w:val="left"/>
      <w:pPr>
        <w:tabs>
          <w:tab w:val="num" w:pos="992"/>
        </w:tabs>
        <w:ind w:left="992" w:hanging="992"/>
      </w:pPr>
    </w:lvl>
    <w:lvl w:ilvl="5">
      <w:start w:val="1"/>
      <w:numFmt w:val="lowerRoman"/>
      <w:lvlText w:val="%6)"/>
      <w:lvlJc w:val="left"/>
      <w:pPr>
        <w:tabs>
          <w:tab w:val="num" w:pos="992"/>
        </w:tabs>
        <w:ind w:left="992" w:hanging="992"/>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 w15:restartNumberingAfterBreak="0">
    <w:nsid w:val="01AE0F98"/>
    <w:multiLevelType w:val="hybridMultilevel"/>
    <w:tmpl w:val="CC764B7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E8F3354"/>
    <w:multiLevelType w:val="hybridMultilevel"/>
    <w:tmpl w:val="CE7C1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8B566E"/>
    <w:multiLevelType w:val="hybridMultilevel"/>
    <w:tmpl w:val="F3D82D3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1811792F"/>
    <w:multiLevelType w:val="hybridMultilevel"/>
    <w:tmpl w:val="9B42DA5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1F052A57"/>
    <w:multiLevelType w:val="hybridMultilevel"/>
    <w:tmpl w:val="2640F25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211309D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4A32D3C"/>
    <w:multiLevelType w:val="multilevel"/>
    <w:tmpl w:val="5058B7B4"/>
    <w:lvl w:ilvl="0">
      <w:start w:val="1"/>
      <w:numFmt w:val="bullet"/>
      <w:lvlText w:val=""/>
      <w:lvlJc w:val="left"/>
      <w:pPr>
        <w:ind w:left="720" w:hanging="360"/>
      </w:pPr>
      <w:rPr>
        <w:rFonts w:ascii="Symbol" w:hAnsi="Symbol"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15:restartNumberingAfterBreak="0">
    <w:nsid w:val="25E5070A"/>
    <w:multiLevelType w:val="multilevel"/>
    <w:tmpl w:val="32BE1552"/>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6D20A1F"/>
    <w:multiLevelType w:val="hybridMultilevel"/>
    <w:tmpl w:val="0022756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28546189"/>
    <w:multiLevelType w:val="hybridMultilevel"/>
    <w:tmpl w:val="0C36E3B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2EF65019"/>
    <w:multiLevelType w:val="hybridMultilevel"/>
    <w:tmpl w:val="3F08839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311F3BD4"/>
    <w:multiLevelType w:val="multilevel"/>
    <w:tmpl w:val="55C4A52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59E2E7B"/>
    <w:multiLevelType w:val="hybridMultilevel"/>
    <w:tmpl w:val="B7245D2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39227FEF"/>
    <w:multiLevelType w:val="multilevel"/>
    <w:tmpl w:val="B624F5B2"/>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FA02060"/>
    <w:multiLevelType w:val="hybridMultilevel"/>
    <w:tmpl w:val="D352B0C4"/>
    <w:lvl w:ilvl="0" w:tplc="C0DEA094">
      <w:start w:val="1"/>
      <w:numFmt w:val="bullet"/>
      <w:pStyle w:val="Lista1"/>
      <w:lvlText w:val=""/>
      <w:lvlJc w:val="left"/>
      <w:pPr>
        <w:tabs>
          <w:tab w:val="num" w:pos="1854"/>
        </w:tabs>
        <w:ind w:left="1854"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Wingdings"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Wingdings"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Wingdings"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4552D06"/>
    <w:multiLevelType w:val="hybridMultilevel"/>
    <w:tmpl w:val="EA102FA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48B63B8D"/>
    <w:multiLevelType w:val="hybridMultilevel"/>
    <w:tmpl w:val="7B3E81A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4A154983"/>
    <w:multiLevelType w:val="multilevel"/>
    <w:tmpl w:val="041D0023"/>
    <w:lvl w:ilvl="0">
      <w:start w:val="1"/>
      <w:numFmt w:val="upperRoman"/>
      <w:lvlText w:val="Stycke %1."/>
      <w:lvlJc w:val="left"/>
      <w:pPr>
        <w:ind w:left="0" w:firstLine="0"/>
      </w:pPr>
    </w:lvl>
    <w:lvl w:ilvl="1">
      <w:start w:val="1"/>
      <w:numFmt w:val="decimalZero"/>
      <w:isLgl/>
      <w:lvlText w:val="Avsnit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4A2F2F5F"/>
    <w:multiLevelType w:val="hybridMultilevel"/>
    <w:tmpl w:val="AFCA80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1806CFF"/>
    <w:multiLevelType w:val="hybridMultilevel"/>
    <w:tmpl w:val="EA681D1A"/>
    <w:lvl w:ilvl="0" w:tplc="C434A2FA">
      <w:start w:val="1"/>
      <w:numFmt w:val="bullet"/>
      <w:pStyle w:val="ESS-ListSubsidiary"/>
      <w:lvlText w:val="­"/>
      <w:lvlJc w:val="left"/>
      <w:pPr>
        <w:ind w:left="1352"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573707D"/>
    <w:multiLevelType w:val="hybridMultilevel"/>
    <w:tmpl w:val="9BEACC8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56C63C54"/>
    <w:multiLevelType w:val="hybridMultilevel"/>
    <w:tmpl w:val="DD44378C"/>
    <w:lvl w:ilvl="0" w:tplc="04090001">
      <w:start w:val="1"/>
      <w:numFmt w:val="bullet"/>
      <w:lvlText w:val=""/>
      <w:lvlJc w:val="left"/>
      <w:pPr>
        <w:ind w:left="720" w:hanging="360"/>
      </w:pPr>
      <w:rPr>
        <w:rFonts w:ascii="Symbol" w:hAnsi="Symbol" w:hint="default"/>
      </w:rPr>
    </w:lvl>
    <w:lvl w:ilvl="1" w:tplc="AC7E02A4">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7D6E1D"/>
    <w:multiLevelType w:val="hybridMultilevel"/>
    <w:tmpl w:val="3A620EC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5A787491"/>
    <w:multiLevelType w:val="hybridMultilevel"/>
    <w:tmpl w:val="3A949FCA"/>
    <w:lvl w:ilvl="0" w:tplc="F0882B68">
      <w:start w:val="1"/>
      <w:numFmt w:val="decimal"/>
      <w:pStyle w:val="List1"/>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5" w15:restartNumberingAfterBreak="0">
    <w:nsid w:val="5B5B68BA"/>
    <w:multiLevelType w:val="hybridMultilevel"/>
    <w:tmpl w:val="0CAEB732"/>
    <w:lvl w:ilvl="0" w:tplc="30381FC2">
      <w:start w:val="1"/>
      <w:numFmt w:val="bullet"/>
      <w:pStyle w:val="ESS-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0567F4"/>
    <w:multiLevelType w:val="hybridMultilevel"/>
    <w:tmpl w:val="B3B8452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628B2B2E"/>
    <w:multiLevelType w:val="hybridMultilevel"/>
    <w:tmpl w:val="231684C0"/>
    <w:lvl w:ilvl="0" w:tplc="BC0CA488">
      <w:start w:val="1"/>
      <w:numFmt w:val="bullet"/>
      <w:lvlText w:val="-"/>
      <w:lvlJc w:val="left"/>
      <w:pPr>
        <w:ind w:left="720" w:hanging="360"/>
      </w:pPr>
      <w:rPr>
        <w:rFonts w:ascii="Tahoma" w:eastAsia="Times New Roman" w:hAnsi="Tahoma" w:cs="Tahoma"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63F32A67"/>
    <w:multiLevelType w:val="hybridMultilevel"/>
    <w:tmpl w:val="1B54E202"/>
    <w:lvl w:ilvl="0" w:tplc="0BE25800">
      <w:start w:val="1"/>
      <w:numFmt w:val="decimal"/>
      <w:pStyle w:val="ESS-ListNumb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4B3646B"/>
    <w:multiLevelType w:val="hybridMultilevel"/>
    <w:tmpl w:val="44FE4E9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66CE47A2"/>
    <w:multiLevelType w:val="multilevel"/>
    <w:tmpl w:val="32BE155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AF61C25"/>
    <w:multiLevelType w:val="hybridMultilevel"/>
    <w:tmpl w:val="EAE4B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C605ABA"/>
    <w:multiLevelType w:val="hybridMultilevel"/>
    <w:tmpl w:val="708C4684"/>
    <w:lvl w:ilvl="0" w:tplc="519C3D50">
      <w:start w:val="1"/>
      <w:numFmt w:val="lowerLetter"/>
      <w:pStyle w:val="ESS-Lista"/>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CE56CA9"/>
    <w:multiLevelType w:val="hybridMultilevel"/>
    <w:tmpl w:val="3E9A225C"/>
    <w:lvl w:ilvl="0" w:tplc="36BE7216">
      <w:numFmt w:val="bullet"/>
      <w:lvlText w:val="-"/>
      <w:lvlJc w:val="left"/>
      <w:pPr>
        <w:ind w:left="720" w:hanging="360"/>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15:restartNumberingAfterBreak="0">
    <w:nsid w:val="6E296DB0"/>
    <w:multiLevelType w:val="hybridMultilevel"/>
    <w:tmpl w:val="A6AA4F2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F2C2B41"/>
    <w:multiLevelType w:val="multilevel"/>
    <w:tmpl w:val="5058B7B4"/>
    <w:lvl w:ilvl="0">
      <w:start w:val="1"/>
      <w:numFmt w:val="bullet"/>
      <w:lvlText w:val=""/>
      <w:lvlJc w:val="left"/>
      <w:pPr>
        <w:ind w:left="720" w:hanging="360"/>
      </w:pPr>
      <w:rPr>
        <w:rFonts w:ascii="Symbol" w:hAnsi="Symbol"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6" w15:restartNumberingAfterBreak="0">
    <w:nsid w:val="74EB396D"/>
    <w:multiLevelType w:val="hybridMultilevel"/>
    <w:tmpl w:val="6E18217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7" w15:restartNumberingAfterBreak="0">
    <w:nsid w:val="7609119E"/>
    <w:multiLevelType w:val="hybridMultilevel"/>
    <w:tmpl w:val="1B4218D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A560BBE"/>
    <w:multiLevelType w:val="hybridMultilevel"/>
    <w:tmpl w:val="632E50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D283AEB"/>
    <w:multiLevelType w:val="hybridMultilevel"/>
    <w:tmpl w:val="2B48B01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0" w15:restartNumberingAfterBreak="0">
    <w:nsid w:val="7E4864DF"/>
    <w:multiLevelType w:val="hybridMultilevel"/>
    <w:tmpl w:val="BF325C30"/>
    <w:lvl w:ilvl="0" w:tplc="5B822828">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8"/>
  </w:num>
  <w:num w:numId="3">
    <w:abstractNumId w:val="6"/>
  </w:num>
  <w:num w:numId="4">
    <w:abstractNumId w:val="32"/>
  </w:num>
  <w:num w:numId="5">
    <w:abstractNumId w:val="40"/>
  </w:num>
  <w:num w:numId="6">
    <w:abstractNumId w:val="34"/>
  </w:num>
  <w:num w:numId="7">
    <w:abstractNumId w:val="19"/>
  </w:num>
  <w:num w:numId="8">
    <w:abstractNumId w:val="19"/>
    <w:lvlOverride w:ilvl="0">
      <w:lvl w:ilvl="0" w:tplc="0409001B">
        <w:start w:val="1"/>
        <w:numFmt w:val="lowerRoman"/>
        <w:lvlText w:val="%1."/>
        <w:lvlJc w:val="right"/>
        <w:pPr>
          <w:ind w:left="72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9">
    <w:abstractNumId w:val="25"/>
  </w:num>
  <w:num w:numId="10">
    <w:abstractNumId w:val="38"/>
  </w:num>
  <w:num w:numId="11">
    <w:abstractNumId w:val="22"/>
  </w:num>
  <w:num w:numId="12">
    <w:abstractNumId w:val="20"/>
  </w:num>
  <w:num w:numId="13">
    <w:abstractNumId w:val="37"/>
  </w:num>
  <w:num w:numId="14">
    <w:abstractNumId w:val="28"/>
  </w:num>
  <w:num w:numId="15">
    <w:abstractNumId w:val="18"/>
  </w:num>
  <w:num w:numId="16">
    <w:abstractNumId w:val="31"/>
  </w:num>
  <w:num w:numId="17">
    <w:abstractNumId w:val="2"/>
  </w:num>
  <w:num w:numId="18">
    <w:abstractNumId w:val="30"/>
  </w:num>
  <w:num w:numId="19">
    <w:abstractNumId w:val="33"/>
  </w:num>
  <w:num w:numId="20">
    <w:abstractNumId w:val="9"/>
  </w:num>
  <w:num w:numId="21">
    <w:abstractNumId w:val="36"/>
  </w:num>
  <w:num w:numId="22">
    <w:abstractNumId w:val="4"/>
  </w:num>
  <w:num w:numId="23">
    <w:abstractNumId w:val="23"/>
  </w:num>
  <w:num w:numId="24">
    <w:abstractNumId w:val="24"/>
  </w:num>
  <w:num w:numId="25">
    <w:abstractNumId w:val="26"/>
  </w:num>
  <w:num w:numId="26">
    <w:abstractNumId w:val="35"/>
  </w:num>
  <w:num w:numId="27">
    <w:abstractNumId w:val="13"/>
  </w:num>
  <w:num w:numId="28">
    <w:abstractNumId w:val="14"/>
  </w:num>
  <w:num w:numId="29">
    <w:abstractNumId w:val="27"/>
  </w:num>
  <w:num w:numId="30">
    <w:abstractNumId w:val="29"/>
  </w:num>
  <w:num w:numId="31">
    <w:abstractNumId w:val="7"/>
  </w:num>
  <w:num w:numId="32">
    <w:abstractNumId w:val="15"/>
  </w:num>
  <w:num w:numId="33">
    <w:abstractNumId w:val="0"/>
  </w:num>
  <w:num w:numId="34">
    <w:abstractNumId w:val="11"/>
  </w:num>
  <w:num w:numId="35">
    <w:abstractNumId w:val="39"/>
  </w:num>
  <w:num w:numId="36">
    <w:abstractNumId w:val="10"/>
  </w:num>
  <w:num w:numId="37">
    <w:abstractNumId w:val="5"/>
  </w:num>
  <w:num w:numId="38">
    <w:abstractNumId w:val="3"/>
  </w:num>
  <w:num w:numId="39">
    <w:abstractNumId w:val="17"/>
  </w:num>
  <w:num w:numId="40">
    <w:abstractNumId w:val="1"/>
  </w:num>
  <w:num w:numId="41">
    <w:abstractNumId w:val="21"/>
  </w:num>
  <w:num w:numId="42">
    <w:abstractNumId w:val="16"/>
  </w:num>
  <w:num w:numId="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LockTheme/>
  <w:styleLockQFSet/>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1132"/>
    <w:rsid w:val="00001C74"/>
    <w:rsid w:val="000054F3"/>
    <w:rsid w:val="00011DFD"/>
    <w:rsid w:val="00016E88"/>
    <w:rsid w:val="00022C71"/>
    <w:rsid w:val="000245CD"/>
    <w:rsid w:val="00027643"/>
    <w:rsid w:val="00031763"/>
    <w:rsid w:val="000349E6"/>
    <w:rsid w:val="00035994"/>
    <w:rsid w:val="000372B1"/>
    <w:rsid w:val="0004561B"/>
    <w:rsid w:val="00045728"/>
    <w:rsid w:val="000473C0"/>
    <w:rsid w:val="000477DC"/>
    <w:rsid w:val="00051C03"/>
    <w:rsid w:val="00052AD4"/>
    <w:rsid w:val="00054F1B"/>
    <w:rsid w:val="000555BD"/>
    <w:rsid w:val="000606D2"/>
    <w:rsid w:val="000677CD"/>
    <w:rsid w:val="00070EB6"/>
    <w:rsid w:val="000753F4"/>
    <w:rsid w:val="000759F5"/>
    <w:rsid w:val="00081463"/>
    <w:rsid w:val="000858CE"/>
    <w:rsid w:val="00086F55"/>
    <w:rsid w:val="000A273C"/>
    <w:rsid w:val="000A4ED0"/>
    <w:rsid w:val="000B0725"/>
    <w:rsid w:val="000B7B59"/>
    <w:rsid w:val="000C41A3"/>
    <w:rsid w:val="000C5AF2"/>
    <w:rsid w:val="000C7FD1"/>
    <w:rsid w:val="000D513C"/>
    <w:rsid w:val="000E5F28"/>
    <w:rsid w:val="000F1125"/>
    <w:rsid w:val="000F43C6"/>
    <w:rsid w:val="000F7C57"/>
    <w:rsid w:val="0011606F"/>
    <w:rsid w:val="00121AEC"/>
    <w:rsid w:val="00123A8F"/>
    <w:rsid w:val="00126E51"/>
    <w:rsid w:val="00127D74"/>
    <w:rsid w:val="001306FF"/>
    <w:rsid w:val="00133ECD"/>
    <w:rsid w:val="001362D8"/>
    <w:rsid w:val="00136CE7"/>
    <w:rsid w:val="0014028D"/>
    <w:rsid w:val="00143E3E"/>
    <w:rsid w:val="00146218"/>
    <w:rsid w:val="00147315"/>
    <w:rsid w:val="00150F64"/>
    <w:rsid w:val="0015353C"/>
    <w:rsid w:val="001540F1"/>
    <w:rsid w:val="00157EEC"/>
    <w:rsid w:val="001607AF"/>
    <w:rsid w:val="00160EE2"/>
    <w:rsid w:val="00162AE1"/>
    <w:rsid w:val="0016561D"/>
    <w:rsid w:val="001674AA"/>
    <w:rsid w:val="001736B8"/>
    <w:rsid w:val="00173F47"/>
    <w:rsid w:val="0017476C"/>
    <w:rsid w:val="00184241"/>
    <w:rsid w:val="00186FA9"/>
    <w:rsid w:val="00190F62"/>
    <w:rsid w:val="001931B2"/>
    <w:rsid w:val="00197F94"/>
    <w:rsid w:val="001A5986"/>
    <w:rsid w:val="001B364F"/>
    <w:rsid w:val="001C31F1"/>
    <w:rsid w:val="001C4153"/>
    <w:rsid w:val="001C4ABA"/>
    <w:rsid w:val="001C54CA"/>
    <w:rsid w:val="001C592C"/>
    <w:rsid w:val="001C5E21"/>
    <w:rsid w:val="001D05EE"/>
    <w:rsid w:val="001D3BD3"/>
    <w:rsid w:val="001D4E9D"/>
    <w:rsid w:val="001D568E"/>
    <w:rsid w:val="001E0413"/>
    <w:rsid w:val="001E3F3C"/>
    <w:rsid w:val="001E6EDA"/>
    <w:rsid w:val="001F3684"/>
    <w:rsid w:val="00201A94"/>
    <w:rsid w:val="00202BA0"/>
    <w:rsid w:val="00213444"/>
    <w:rsid w:val="00217411"/>
    <w:rsid w:val="00221694"/>
    <w:rsid w:val="002261A4"/>
    <w:rsid w:val="0023025B"/>
    <w:rsid w:val="002304E2"/>
    <w:rsid w:val="0023114C"/>
    <w:rsid w:val="00235F4E"/>
    <w:rsid w:val="002414BF"/>
    <w:rsid w:val="00246E90"/>
    <w:rsid w:val="00252975"/>
    <w:rsid w:val="00252BCE"/>
    <w:rsid w:val="00257F66"/>
    <w:rsid w:val="00262F71"/>
    <w:rsid w:val="00266ADB"/>
    <w:rsid w:val="00271B95"/>
    <w:rsid w:val="00275713"/>
    <w:rsid w:val="00282E27"/>
    <w:rsid w:val="00283030"/>
    <w:rsid w:val="00285F2B"/>
    <w:rsid w:val="002923EE"/>
    <w:rsid w:val="002A26B3"/>
    <w:rsid w:val="002A2D33"/>
    <w:rsid w:val="002B7EC8"/>
    <w:rsid w:val="002C4670"/>
    <w:rsid w:val="002D2343"/>
    <w:rsid w:val="002D3425"/>
    <w:rsid w:val="002D6BE3"/>
    <w:rsid w:val="002E2297"/>
    <w:rsid w:val="002F076C"/>
    <w:rsid w:val="002F7E58"/>
    <w:rsid w:val="00303C37"/>
    <w:rsid w:val="00304230"/>
    <w:rsid w:val="003046DF"/>
    <w:rsid w:val="003102AF"/>
    <w:rsid w:val="003129E6"/>
    <w:rsid w:val="00315257"/>
    <w:rsid w:val="003247AC"/>
    <w:rsid w:val="003268BE"/>
    <w:rsid w:val="00327FC5"/>
    <w:rsid w:val="0033245E"/>
    <w:rsid w:val="0033325D"/>
    <w:rsid w:val="003348F7"/>
    <w:rsid w:val="00335112"/>
    <w:rsid w:val="00337EF1"/>
    <w:rsid w:val="00342906"/>
    <w:rsid w:val="0034671F"/>
    <w:rsid w:val="00347453"/>
    <w:rsid w:val="003530A0"/>
    <w:rsid w:val="0036298A"/>
    <w:rsid w:val="00364A64"/>
    <w:rsid w:val="003747BD"/>
    <w:rsid w:val="00376F75"/>
    <w:rsid w:val="003843A7"/>
    <w:rsid w:val="00390681"/>
    <w:rsid w:val="00397E09"/>
    <w:rsid w:val="003A7548"/>
    <w:rsid w:val="003B0E66"/>
    <w:rsid w:val="003B2EBF"/>
    <w:rsid w:val="003B42E8"/>
    <w:rsid w:val="003B4719"/>
    <w:rsid w:val="003C314E"/>
    <w:rsid w:val="003C57FC"/>
    <w:rsid w:val="003C6CD9"/>
    <w:rsid w:val="003C74FF"/>
    <w:rsid w:val="003D1DDA"/>
    <w:rsid w:val="003D60CF"/>
    <w:rsid w:val="003E5EB8"/>
    <w:rsid w:val="003F1CAB"/>
    <w:rsid w:val="003F2CB8"/>
    <w:rsid w:val="003F5C69"/>
    <w:rsid w:val="003F7584"/>
    <w:rsid w:val="004007B3"/>
    <w:rsid w:val="00402F5A"/>
    <w:rsid w:val="004041B6"/>
    <w:rsid w:val="004050EA"/>
    <w:rsid w:val="00407408"/>
    <w:rsid w:val="004075C7"/>
    <w:rsid w:val="004238D0"/>
    <w:rsid w:val="00426878"/>
    <w:rsid w:val="00427F8F"/>
    <w:rsid w:val="00432BBF"/>
    <w:rsid w:val="004369D4"/>
    <w:rsid w:val="00446690"/>
    <w:rsid w:val="00451FA0"/>
    <w:rsid w:val="0045462D"/>
    <w:rsid w:val="00465F9E"/>
    <w:rsid w:val="00466A6E"/>
    <w:rsid w:val="00485434"/>
    <w:rsid w:val="00487985"/>
    <w:rsid w:val="00490A57"/>
    <w:rsid w:val="00490E41"/>
    <w:rsid w:val="004A6DCA"/>
    <w:rsid w:val="004B1D92"/>
    <w:rsid w:val="004C00DF"/>
    <w:rsid w:val="004C2EC9"/>
    <w:rsid w:val="004C432A"/>
    <w:rsid w:val="004C4AA1"/>
    <w:rsid w:val="004D3F27"/>
    <w:rsid w:val="004E02AB"/>
    <w:rsid w:val="004E5F31"/>
    <w:rsid w:val="004F0B9D"/>
    <w:rsid w:val="004F2EEC"/>
    <w:rsid w:val="004F4C8F"/>
    <w:rsid w:val="004F739A"/>
    <w:rsid w:val="00501132"/>
    <w:rsid w:val="0050776C"/>
    <w:rsid w:val="00512DDD"/>
    <w:rsid w:val="005164B8"/>
    <w:rsid w:val="005226FB"/>
    <w:rsid w:val="005301A0"/>
    <w:rsid w:val="00534285"/>
    <w:rsid w:val="00542EDB"/>
    <w:rsid w:val="005506DD"/>
    <w:rsid w:val="00553A29"/>
    <w:rsid w:val="005542ED"/>
    <w:rsid w:val="00554C3F"/>
    <w:rsid w:val="005652CB"/>
    <w:rsid w:val="00573FB4"/>
    <w:rsid w:val="00577DEF"/>
    <w:rsid w:val="00580046"/>
    <w:rsid w:val="005825A4"/>
    <w:rsid w:val="0059692B"/>
    <w:rsid w:val="005A0C08"/>
    <w:rsid w:val="005A28E7"/>
    <w:rsid w:val="005A5835"/>
    <w:rsid w:val="005A62C4"/>
    <w:rsid w:val="005A70F8"/>
    <w:rsid w:val="005B3269"/>
    <w:rsid w:val="005B773A"/>
    <w:rsid w:val="005C1ECF"/>
    <w:rsid w:val="005C2DEB"/>
    <w:rsid w:val="005D45B2"/>
    <w:rsid w:val="005E0A57"/>
    <w:rsid w:val="005E1F83"/>
    <w:rsid w:val="005E30BC"/>
    <w:rsid w:val="005E3756"/>
    <w:rsid w:val="005E4F90"/>
    <w:rsid w:val="005F4B1D"/>
    <w:rsid w:val="005F675E"/>
    <w:rsid w:val="005F6F5A"/>
    <w:rsid w:val="00612DD8"/>
    <w:rsid w:val="00613401"/>
    <w:rsid w:val="00615D76"/>
    <w:rsid w:val="00621C02"/>
    <w:rsid w:val="00622886"/>
    <w:rsid w:val="00633AFB"/>
    <w:rsid w:val="006408CF"/>
    <w:rsid w:val="00642197"/>
    <w:rsid w:val="00642EDE"/>
    <w:rsid w:val="00645E11"/>
    <w:rsid w:val="006502E3"/>
    <w:rsid w:val="006515FF"/>
    <w:rsid w:val="00651807"/>
    <w:rsid w:val="00654066"/>
    <w:rsid w:val="00657C3E"/>
    <w:rsid w:val="00666CFF"/>
    <w:rsid w:val="006708A1"/>
    <w:rsid w:val="00674519"/>
    <w:rsid w:val="00676DC2"/>
    <w:rsid w:val="00680E76"/>
    <w:rsid w:val="0068101C"/>
    <w:rsid w:val="00697DD3"/>
    <w:rsid w:val="006A5BC0"/>
    <w:rsid w:val="006C3316"/>
    <w:rsid w:val="006C57A2"/>
    <w:rsid w:val="006C7F31"/>
    <w:rsid w:val="006D1AF9"/>
    <w:rsid w:val="006D2A16"/>
    <w:rsid w:val="006E4131"/>
    <w:rsid w:val="006E667E"/>
    <w:rsid w:val="006F5DF9"/>
    <w:rsid w:val="006F7BD6"/>
    <w:rsid w:val="00711037"/>
    <w:rsid w:val="007179C0"/>
    <w:rsid w:val="00720902"/>
    <w:rsid w:val="00722FE4"/>
    <w:rsid w:val="007254F4"/>
    <w:rsid w:val="00732415"/>
    <w:rsid w:val="007406E1"/>
    <w:rsid w:val="00745CC1"/>
    <w:rsid w:val="00752F54"/>
    <w:rsid w:val="00755A9A"/>
    <w:rsid w:val="00763F73"/>
    <w:rsid w:val="00764B3C"/>
    <w:rsid w:val="00766198"/>
    <w:rsid w:val="00771720"/>
    <w:rsid w:val="0077375A"/>
    <w:rsid w:val="00783DEC"/>
    <w:rsid w:val="00791B26"/>
    <w:rsid w:val="007936A5"/>
    <w:rsid w:val="007A0F21"/>
    <w:rsid w:val="007A42D7"/>
    <w:rsid w:val="007A46B7"/>
    <w:rsid w:val="007B2408"/>
    <w:rsid w:val="007B357F"/>
    <w:rsid w:val="007B401F"/>
    <w:rsid w:val="007B662E"/>
    <w:rsid w:val="007C1093"/>
    <w:rsid w:val="007C1D91"/>
    <w:rsid w:val="007C2084"/>
    <w:rsid w:val="007C4847"/>
    <w:rsid w:val="007C4D64"/>
    <w:rsid w:val="007D0CEE"/>
    <w:rsid w:val="007D46C9"/>
    <w:rsid w:val="007E1A81"/>
    <w:rsid w:val="007E1EC1"/>
    <w:rsid w:val="007E5B32"/>
    <w:rsid w:val="007E649D"/>
    <w:rsid w:val="00805887"/>
    <w:rsid w:val="00813DE9"/>
    <w:rsid w:val="00821736"/>
    <w:rsid w:val="008228B4"/>
    <w:rsid w:val="00831047"/>
    <w:rsid w:val="00831D8F"/>
    <w:rsid w:val="00833B66"/>
    <w:rsid w:val="00834898"/>
    <w:rsid w:val="00836114"/>
    <w:rsid w:val="00842832"/>
    <w:rsid w:val="00845EF2"/>
    <w:rsid w:val="00855857"/>
    <w:rsid w:val="00860885"/>
    <w:rsid w:val="008630DB"/>
    <w:rsid w:val="008675AF"/>
    <w:rsid w:val="0088515A"/>
    <w:rsid w:val="008906EE"/>
    <w:rsid w:val="00890D1A"/>
    <w:rsid w:val="00893822"/>
    <w:rsid w:val="00895538"/>
    <w:rsid w:val="008A2A17"/>
    <w:rsid w:val="008A33B5"/>
    <w:rsid w:val="008A536D"/>
    <w:rsid w:val="008B31A1"/>
    <w:rsid w:val="008B6192"/>
    <w:rsid w:val="008C2538"/>
    <w:rsid w:val="008C6B70"/>
    <w:rsid w:val="008D25BA"/>
    <w:rsid w:val="008D754B"/>
    <w:rsid w:val="008E0C97"/>
    <w:rsid w:val="008F1B6D"/>
    <w:rsid w:val="0090117D"/>
    <w:rsid w:val="00903BFE"/>
    <w:rsid w:val="00903D9C"/>
    <w:rsid w:val="009060F0"/>
    <w:rsid w:val="0090693E"/>
    <w:rsid w:val="00912352"/>
    <w:rsid w:val="00914267"/>
    <w:rsid w:val="00916E41"/>
    <w:rsid w:val="00920923"/>
    <w:rsid w:val="00920DCA"/>
    <w:rsid w:val="009216FB"/>
    <w:rsid w:val="00922BF5"/>
    <w:rsid w:val="009230EE"/>
    <w:rsid w:val="009256B7"/>
    <w:rsid w:val="00934CA7"/>
    <w:rsid w:val="00953356"/>
    <w:rsid w:val="00955D0F"/>
    <w:rsid w:val="00955DFC"/>
    <w:rsid w:val="00967E2F"/>
    <w:rsid w:val="00970530"/>
    <w:rsid w:val="009755CA"/>
    <w:rsid w:val="00982FA1"/>
    <w:rsid w:val="00983154"/>
    <w:rsid w:val="00985131"/>
    <w:rsid w:val="009866BC"/>
    <w:rsid w:val="009936C0"/>
    <w:rsid w:val="00996049"/>
    <w:rsid w:val="00996776"/>
    <w:rsid w:val="00997AAA"/>
    <w:rsid w:val="009A2BE3"/>
    <w:rsid w:val="009A482F"/>
    <w:rsid w:val="009B6528"/>
    <w:rsid w:val="009C0B41"/>
    <w:rsid w:val="009D052C"/>
    <w:rsid w:val="009D2D2D"/>
    <w:rsid w:val="009D68FC"/>
    <w:rsid w:val="009E2B1B"/>
    <w:rsid w:val="009E3C83"/>
    <w:rsid w:val="009E7940"/>
    <w:rsid w:val="009F5433"/>
    <w:rsid w:val="00A009A5"/>
    <w:rsid w:val="00A11A3B"/>
    <w:rsid w:val="00A22569"/>
    <w:rsid w:val="00A23A44"/>
    <w:rsid w:val="00A30133"/>
    <w:rsid w:val="00A31DFC"/>
    <w:rsid w:val="00A51091"/>
    <w:rsid w:val="00A537AF"/>
    <w:rsid w:val="00A60016"/>
    <w:rsid w:val="00A62D62"/>
    <w:rsid w:val="00A6330D"/>
    <w:rsid w:val="00A64411"/>
    <w:rsid w:val="00A65DDF"/>
    <w:rsid w:val="00A75EB8"/>
    <w:rsid w:val="00A808D3"/>
    <w:rsid w:val="00A80C8C"/>
    <w:rsid w:val="00A84B41"/>
    <w:rsid w:val="00A86EE6"/>
    <w:rsid w:val="00A9028E"/>
    <w:rsid w:val="00A95EF2"/>
    <w:rsid w:val="00A96637"/>
    <w:rsid w:val="00AA3750"/>
    <w:rsid w:val="00AA5841"/>
    <w:rsid w:val="00AA589F"/>
    <w:rsid w:val="00AA5B2F"/>
    <w:rsid w:val="00AB1D48"/>
    <w:rsid w:val="00AB2A99"/>
    <w:rsid w:val="00AB5E05"/>
    <w:rsid w:val="00AC31C2"/>
    <w:rsid w:val="00AC38E4"/>
    <w:rsid w:val="00AC5404"/>
    <w:rsid w:val="00AD0953"/>
    <w:rsid w:val="00AD2FC4"/>
    <w:rsid w:val="00AE1DDA"/>
    <w:rsid w:val="00AE64E6"/>
    <w:rsid w:val="00AF12BA"/>
    <w:rsid w:val="00AF738B"/>
    <w:rsid w:val="00B004C2"/>
    <w:rsid w:val="00B07FFC"/>
    <w:rsid w:val="00B11F2E"/>
    <w:rsid w:val="00B135B4"/>
    <w:rsid w:val="00B148F2"/>
    <w:rsid w:val="00B31C96"/>
    <w:rsid w:val="00B32449"/>
    <w:rsid w:val="00B32E85"/>
    <w:rsid w:val="00B43D6F"/>
    <w:rsid w:val="00B4417C"/>
    <w:rsid w:val="00B444F6"/>
    <w:rsid w:val="00B46732"/>
    <w:rsid w:val="00B55C5C"/>
    <w:rsid w:val="00B6279E"/>
    <w:rsid w:val="00B638DF"/>
    <w:rsid w:val="00B63EC0"/>
    <w:rsid w:val="00B711F6"/>
    <w:rsid w:val="00B72063"/>
    <w:rsid w:val="00B74BD6"/>
    <w:rsid w:val="00B7581F"/>
    <w:rsid w:val="00B83C46"/>
    <w:rsid w:val="00B84071"/>
    <w:rsid w:val="00B85CD4"/>
    <w:rsid w:val="00B919DD"/>
    <w:rsid w:val="00B91D0B"/>
    <w:rsid w:val="00B943D0"/>
    <w:rsid w:val="00BA2C52"/>
    <w:rsid w:val="00BA46B6"/>
    <w:rsid w:val="00BB4A34"/>
    <w:rsid w:val="00BD1D8E"/>
    <w:rsid w:val="00BE142A"/>
    <w:rsid w:val="00BE32A3"/>
    <w:rsid w:val="00BE6CE6"/>
    <w:rsid w:val="00C04B8E"/>
    <w:rsid w:val="00C06855"/>
    <w:rsid w:val="00C10E52"/>
    <w:rsid w:val="00C11E3A"/>
    <w:rsid w:val="00C163D8"/>
    <w:rsid w:val="00C2198A"/>
    <w:rsid w:val="00C33064"/>
    <w:rsid w:val="00C33BA4"/>
    <w:rsid w:val="00C37BF4"/>
    <w:rsid w:val="00C40900"/>
    <w:rsid w:val="00C44A7F"/>
    <w:rsid w:val="00C47BCA"/>
    <w:rsid w:val="00C5152B"/>
    <w:rsid w:val="00C56270"/>
    <w:rsid w:val="00C57BF2"/>
    <w:rsid w:val="00C6610E"/>
    <w:rsid w:val="00C715F2"/>
    <w:rsid w:val="00C7671C"/>
    <w:rsid w:val="00C800AC"/>
    <w:rsid w:val="00C93503"/>
    <w:rsid w:val="00C958EB"/>
    <w:rsid w:val="00C96C6C"/>
    <w:rsid w:val="00CA42EF"/>
    <w:rsid w:val="00CA50AD"/>
    <w:rsid w:val="00CA57D6"/>
    <w:rsid w:val="00CA6804"/>
    <w:rsid w:val="00CA74E7"/>
    <w:rsid w:val="00CB0EF1"/>
    <w:rsid w:val="00CB23C1"/>
    <w:rsid w:val="00CB4DA4"/>
    <w:rsid w:val="00CC21A9"/>
    <w:rsid w:val="00CC335D"/>
    <w:rsid w:val="00CC775B"/>
    <w:rsid w:val="00CD26A1"/>
    <w:rsid w:val="00CD2A1E"/>
    <w:rsid w:val="00CE012B"/>
    <w:rsid w:val="00CE0680"/>
    <w:rsid w:val="00CE1793"/>
    <w:rsid w:val="00CF0824"/>
    <w:rsid w:val="00D11573"/>
    <w:rsid w:val="00D14FF3"/>
    <w:rsid w:val="00D24925"/>
    <w:rsid w:val="00D2500B"/>
    <w:rsid w:val="00D26B4C"/>
    <w:rsid w:val="00D33FBC"/>
    <w:rsid w:val="00D44FF5"/>
    <w:rsid w:val="00D46EBF"/>
    <w:rsid w:val="00D52A69"/>
    <w:rsid w:val="00D52F82"/>
    <w:rsid w:val="00D54213"/>
    <w:rsid w:val="00D61303"/>
    <w:rsid w:val="00D614C9"/>
    <w:rsid w:val="00D62336"/>
    <w:rsid w:val="00D71FF4"/>
    <w:rsid w:val="00D80142"/>
    <w:rsid w:val="00D84110"/>
    <w:rsid w:val="00D847B0"/>
    <w:rsid w:val="00D84B5E"/>
    <w:rsid w:val="00D84E4C"/>
    <w:rsid w:val="00D86C06"/>
    <w:rsid w:val="00D87424"/>
    <w:rsid w:val="00D9584B"/>
    <w:rsid w:val="00D95CB6"/>
    <w:rsid w:val="00DA238C"/>
    <w:rsid w:val="00DA3CB6"/>
    <w:rsid w:val="00DB0E5F"/>
    <w:rsid w:val="00DC745A"/>
    <w:rsid w:val="00DD3EF4"/>
    <w:rsid w:val="00DE0391"/>
    <w:rsid w:val="00DF1529"/>
    <w:rsid w:val="00DF650D"/>
    <w:rsid w:val="00E01474"/>
    <w:rsid w:val="00E05F0C"/>
    <w:rsid w:val="00E136AE"/>
    <w:rsid w:val="00E13E2A"/>
    <w:rsid w:val="00E142D5"/>
    <w:rsid w:val="00E1676D"/>
    <w:rsid w:val="00E24203"/>
    <w:rsid w:val="00E3356E"/>
    <w:rsid w:val="00E356B2"/>
    <w:rsid w:val="00E36D78"/>
    <w:rsid w:val="00E4297E"/>
    <w:rsid w:val="00E4341F"/>
    <w:rsid w:val="00E46913"/>
    <w:rsid w:val="00E47A39"/>
    <w:rsid w:val="00E516E5"/>
    <w:rsid w:val="00E5291F"/>
    <w:rsid w:val="00E5314B"/>
    <w:rsid w:val="00E54A1F"/>
    <w:rsid w:val="00E61CB9"/>
    <w:rsid w:val="00E62B80"/>
    <w:rsid w:val="00E64596"/>
    <w:rsid w:val="00E71927"/>
    <w:rsid w:val="00E738ED"/>
    <w:rsid w:val="00E779A7"/>
    <w:rsid w:val="00E80715"/>
    <w:rsid w:val="00E80A7D"/>
    <w:rsid w:val="00E81101"/>
    <w:rsid w:val="00E83109"/>
    <w:rsid w:val="00E83BC1"/>
    <w:rsid w:val="00E86F67"/>
    <w:rsid w:val="00EA12A9"/>
    <w:rsid w:val="00EA6960"/>
    <w:rsid w:val="00EB5F40"/>
    <w:rsid w:val="00EC70FF"/>
    <w:rsid w:val="00ED3D83"/>
    <w:rsid w:val="00EE03D9"/>
    <w:rsid w:val="00EE1127"/>
    <w:rsid w:val="00EE7C18"/>
    <w:rsid w:val="00EF4430"/>
    <w:rsid w:val="00EF6E98"/>
    <w:rsid w:val="00F0117D"/>
    <w:rsid w:val="00F03A22"/>
    <w:rsid w:val="00F30552"/>
    <w:rsid w:val="00F3096F"/>
    <w:rsid w:val="00F33E02"/>
    <w:rsid w:val="00F34A18"/>
    <w:rsid w:val="00F3647F"/>
    <w:rsid w:val="00F47B3F"/>
    <w:rsid w:val="00F50567"/>
    <w:rsid w:val="00F62FA6"/>
    <w:rsid w:val="00F67CD8"/>
    <w:rsid w:val="00F70F27"/>
    <w:rsid w:val="00F9152F"/>
    <w:rsid w:val="00F931D6"/>
    <w:rsid w:val="00F95AD4"/>
    <w:rsid w:val="00FA0700"/>
    <w:rsid w:val="00FA3473"/>
    <w:rsid w:val="00FA44AE"/>
    <w:rsid w:val="00FB06D4"/>
    <w:rsid w:val="00FB4FD0"/>
    <w:rsid w:val="00FC3FEF"/>
    <w:rsid w:val="00FC40DF"/>
    <w:rsid w:val="00FC41F2"/>
    <w:rsid w:val="00FE3708"/>
    <w:rsid w:val="00FE6B3C"/>
    <w:rsid w:val="00FF66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8DEA9B7"/>
  <w15:docId w15:val="{94C26040-52D8-426B-9C95-EDB17F9F6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locked="0" w:uiPriority="0" w:qFormat="1"/>
    <w:lsdException w:name="heading 2" w:locked="0" w:semiHidden="1" w:uiPriority="0" w:unhideWhenUsed="1" w:qFormat="1"/>
    <w:lsdException w:name="heading 3" w:locked="0" w:semiHidden="1" w:uiPriority="0" w:unhideWhenUsed="1" w:qFormat="1"/>
    <w:lsdException w:name="heading 4" w:locked="0" w:semiHidden="1" w:uiPriority="0"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uiPriority="39" w:unhideWhenUsed="1"/>
    <w:lsdException w:name="toc 2" w:locked="0" w:uiPriority="39" w:unhideWhenUsed="1"/>
    <w:lsdException w:name="toc 3" w:locked="0" w:uiPriority="39" w:unhideWhenUsed="1"/>
    <w:lsdException w:name="toc 4" w:locked="0" w:uiPriority="39" w:unhideWhenUsed="1"/>
    <w:lsdException w:name="toc 5" w:locked="0" w:uiPriority="39" w:unhideWhenUsed="1"/>
    <w:lsdException w:name="toc 6" w:locked="0" w:uiPriority="39" w:unhideWhenUsed="1"/>
    <w:lsdException w:name="toc 7" w:locked="0" w:uiPriority="39" w:unhideWhenUsed="1"/>
    <w:lsdException w:name="toc 8" w:locked="0"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iPriority="0" w:unhideWhenUsed="1"/>
    <w:lsdException w:name="index heading" w:semiHidden="1" w:unhideWhenUsed="1"/>
    <w:lsdException w:name="caption" w:semiHidden="1" w:uiPriority="0" w:unhideWhenUsed="1" w:qFormat="1"/>
    <w:lsdException w:name="table of figures" w:locked="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2"/>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E142D5"/>
    <w:pPr>
      <w:spacing w:after="240" w:line="280" w:lineRule="atLeast"/>
    </w:pPr>
    <w:rPr>
      <w:rFonts w:ascii="Calibri" w:hAnsi="Calibri"/>
      <w:sz w:val="24"/>
      <w:lang w:val="en-GB"/>
    </w:rPr>
  </w:style>
  <w:style w:type="paragraph" w:styleId="Heading1">
    <w:name w:val="heading 1"/>
    <w:next w:val="Normal"/>
    <w:link w:val="Heading1Char"/>
    <w:qFormat/>
    <w:rsid w:val="007B401F"/>
    <w:pPr>
      <w:keepNext/>
      <w:numPr>
        <w:numId w:val="2"/>
      </w:numPr>
      <w:tabs>
        <w:tab w:val="left" w:pos="992"/>
      </w:tabs>
      <w:spacing w:before="480" w:after="240" w:line="240" w:lineRule="auto"/>
      <w:ind w:left="992" w:hanging="992"/>
      <w:outlineLvl w:val="0"/>
    </w:pPr>
    <w:rPr>
      <w:rFonts w:ascii="Calibri" w:eastAsiaTheme="majorEastAsia" w:hAnsi="Calibri" w:cstheme="majorBidi"/>
      <w:b/>
      <w:bCs/>
      <w:caps/>
      <w:sz w:val="28"/>
      <w:szCs w:val="28"/>
      <w:lang w:val="en-GB"/>
    </w:rPr>
  </w:style>
  <w:style w:type="paragraph" w:styleId="Heading2">
    <w:name w:val="heading 2"/>
    <w:next w:val="Normal"/>
    <w:link w:val="Heading2Char"/>
    <w:qFormat/>
    <w:rsid w:val="003102AF"/>
    <w:pPr>
      <w:keepNext/>
      <w:numPr>
        <w:ilvl w:val="1"/>
        <w:numId w:val="2"/>
      </w:numPr>
      <w:tabs>
        <w:tab w:val="left" w:pos="992"/>
      </w:tabs>
      <w:spacing w:before="120" w:after="120" w:line="240" w:lineRule="auto"/>
      <w:ind w:left="992" w:hanging="992"/>
      <w:outlineLvl w:val="1"/>
    </w:pPr>
    <w:rPr>
      <w:rFonts w:ascii="Calibri" w:eastAsiaTheme="majorEastAsia" w:hAnsi="Calibri" w:cstheme="majorBidi"/>
      <w:b/>
      <w:bCs/>
      <w:sz w:val="28"/>
      <w:szCs w:val="26"/>
      <w:lang w:val="en-GB"/>
    </w:rPr>
  </w:style>
  <w:style w:type="paragraph" w:styleId="Heading3">
    <w:name w:val="heading 3"/>
    <w:next w:val="Normal"/>
    <w:link w:val="Heading3Char"/>
    <w:qFormat/>
    <w:rsid w:val="003102AF"/>
    <w:pPr>
      <w:keepNext/>
      <w:numPr>
        <w:ilvl w:val="2"/>
        <w:numId w:val="2"/>
      </w:numPr>
      <w:tabs>
        <w:tab w:val="left" w:pos="992"/>
      </w:tabs>
      <w:spacing w:after="120" w:line="240" w:lineRule="auto"/>
      <w:ind w:left="992" w:hanging="992"/>
      <w:outlineLvl w:val="2"/>
    </w:pPr>
    <w:rPr>
      <w:rFonts w:ascii="Calibri" w:eastAsiaTheme="majorEastAsia" w:hAnsi="Calibri" w:cstheme="majorBidi"/>
      <w:b/>
      <w:bCs/>
      <w:sz w:val="24"/>
      <w:lang w:val="en-GB"/>
    </w:rPr>
  </w:style>
  <w:style w:type="paragraph" w:styleId="Heading4">
    <w:name w:val="heading 4"/>
    <w:next w:val="Normal"/>
    <w:link w:val="Heading4Char"/>
    <w:qFormat/>
    <w:rsid w:val="003102AF"/>
    <w:pPr>
      <w:keepNext/>
      <w:numPr>
        <w:ilvl w:val="3"/>
        <w:numId w:val="2"/>
      </w:numPr>
      <w:tabs>
        <w:tab w:val="left" w:pos="992"/>
      </w:tabs>
      <w:spacing w:after="120" w:line="240" w:lineRule="auto"/>
      <w:ind w:left="992" w:hanging="992"/>
      <w:outlineLvl w:val="3"/>
    </w:pPr>
    <w:rPr>
      <w:rFonts w:ascii="Calibri" w:eastAsiaTheme="majorEastAsia" w:hAnsi="Calibri" w:cstheme="majorBidi"/>
      <w:b/>
      <w:bCs/>
      <w:iCs/>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9"/>
    <w:rsid w:val="00E142D5"/>
    <w:rPr>
      <w:rFonts w:ascii="Calibri" w:eastAsiaTheme="majorEastAsia" w:hAnsi="Calibri" w:cstheme="majorBidi"/>
      <w:b/>
      <w:bCs/>
      <w:caps/>
      <w:sz w:val="28"/>
      <w:szCs w:val="28"/>
      <w:lang w:val="en-GB"/>
    </w:rPr>
  </w:style>
  <w:style w:type="character" w:customStyle="1" w:styleId="Heading2Char">
    <w:name w:val="Heading 2 Char"/>
    <w:basedOn w:val="DefaultParagraphFont"/>
    <w:link w:val="Heading2"/>
    <w:uiPriority w:val="29"/>
    <w:rsid w:val="00E142D5"/>
    <w:rPr>
      <w:rFonts w:ascii="Calibri" w:eastAsiaTheme="majorEastAsia" w:hAnsi="Calibri" w:cstheme="majorBidi"/>
      <w:b/>
      <w:bCs/>
      <w:sz w:val="28"/>
      <w:szCs w:val="26"/>
      <w:lang w:val="en-GB"/>
    </w:rPr>
  </w:style>
  <w:style w:type="character" w:customStyle="1" w:styleId="Heading3Char">
    <w:name w:val="Heading 3 Char"/>
    <w:basedOn w:val="DefaultParagraphFont"/>
    <w:link w:val="Heading3"/>
    <w:uiPriority w:val="29"/>
    <w:rsid w:val="00E142D5"/>
    <w:rPr>
      <w:rFonts w:ascii="Calibri" w:eastAsiaTheme="majorEastAsia" w:hAnsi="Calibri" w:cstheme="majorBidi"/>
      <w:b/>
      <w:bCs/>
      <w:sz w:val="24"/>
      <w:lang w:val="en-GB"/>
    </w:rPr>
  </w:style>
  <w:style w:type="character" w:customStyle="1" w:styleId="Heading4Char">
    <w:name w:val="Heading 4 Char"/>
    <w:basedOn w:val="DefaultParagraphFont"/>
    <w:link w:val="Heading4"/>
    <w:rsid w:val="00E142D5"/>
    <w:rPr>
      <w:rFonts w:ascii="Calibri" w:eastAsiaTheme="majorEastAsia" w:hAnsi="Calibri" w:cstheme="majorBidi"/>
      <w:b/>
      <w:bCs/>
      <w:iCs/>
      <w:sz w:val="24"/>
      <w:lang w:val="en-GB"/>
    </w:rPr>
  </w:style>
  <w:style w:type="paragraph" w:customStyle="1" w:styleId="ESS-Heading1">
    <w:name w:val="ESS-Heading 1"/>
    <w:next w:val="Normal"/>
    <w:uiPriority w:val="29"/>
    <w:rsid w:val="00651807"/>
    <w:pPr>
      <w:keepNext/>
      <w:spacing w:before="480" w:after="240" w:line="240" w:lineRule="auto"/>
      <w:outlineLvl w:val="0"/>
    </w:pPr>
    <w:rPr>
      <w:rFonts w:ascii="Calibri" w:eastAsiaTheme="majorEastAsia" w:hAnsi="Calibri" w:cstheme="majorBidi"/>
      <w:b/>
      <w:bCs/>
      <w:caps/>
      <w:sz w:val="28"/>
      <w:szCs w:val="28"/>
      <w:lang w:val="en-GB"/>
    </w:rPr>
  </w:style>
  <w:style w:type="paragraph" w:customStyle="1" w:styleId="ESS-Heading2">
    <w:name w:val="ESS-Heading 2"/>
    <w:next w:val="Normal"/>
    <w:uiPriority w:val="29"/>
    <w:rsid w:val="004C4AA1"/>
    <w:pPr>
      <w:keepNext/>
      <w:spacing w:before="120" w:after="120" w:line="240" w:lineRule="auto"/>
      <w:outlineLvl w:val="1"/>
    </w:pPr>
    <w:rPr>
      <w:rFonts w:ascii="Calibri" w:eastAsiaTheme="majorEastAsia" w:hAnsi="Calibri" w:cstheme="majorBidi"/>
      <w:b/>
      <w:bCs/>
      <w:sz w:val="28"/>
      <w:szCs w:val="28"/>
      <w:lang w:val="en-GB"/>
    </w:rPr>
  </w:style>
  <w:style w:type="paragraph" w:customStyle="1" w:styleId="ESS-Heading3">
    <w:name w:val="ESS-Heading 3"/>
    <w:next w:val="Normal"/>
    <w:uiPriority w:val="29"/>
    <w:rsid w:val="004C4AA1"/>
    <w:pPr>
      <w:keepNext/>
      <w:spacing w:after="120" w:line="240" w:lineRule="auto"/>
      <w:outlineLvl w:val="2"/>
    </w:pPr>
    <w:rPr>
      <w:rFonts w:ascii="Calibri" w:eastAsiaTheme="majorEastAsia" w:hAnsi="Calibri" w:cstheme="majorBidi"/>
      <w:b/>
      <w:bCs/>
      <w:sz w:val="24"/>
      <w:szCs w:val="24"/>
      <w:lang w:val="en-GB"/>
    </w:rPr>
  </w:style>
  <w:style w:type="paragraph" w:customStyle="1" w:styleId="ESS-Heading4">
    <w:name w:val="ESS-Heading 4"/>
    <w:next w:val="Normal"/>
    <w:uiPriority w:val="29"/>
    <w:rsid w:val="004C4AA1"/>
    <w:pPr>
      <w:keepNext/>
      <w:spacing w:after="120" w:line="240" w:lineRule="auto"/>
      <w:outlineLvl w:val="3"/>
    </w:pPr>
    <w:rPr>
      <w:rFonts w:ascii="Calibri" w:eastAsiaTheme="majorEastAsia" w:hAnsi="Calibri" w:cstheme="majorBidi"/>
      <w:b/>
      <w:bCs/>
      <w:i/>
      <w:sz w:val="24"/>
      <w:szCs w:val="24"/>
      <w:lang w:val="en-GB"/>
    </w:rPr>
  </w:style>
  <w:style w:type="paragraph" w:styleId="Caption">
    <w:name w:val="caption"/>
    <w:basedOn w:val="Normal"/>
    <w:next w:val="Normal"/>
    <w:qFormat/>
    <w:locked/>
    <w:rsid w:val="00D84B5E"/>
    <w:pPr>
      <w:spacing w:after="200" w:line="240" w:lineRule="auto"/>
    </w:pPr>
    <w:rPr>
      <w:b/>
      <w:bCs/>
      <w:color w:val="4F81BD" w:themeColor="accent1"/>
      <w:sz w:val="18"/>
      <w:szCs w:val="18"/>
    </w:rPr>
  </w:style>
  <w:style w:type="paragraph" w:styleId="Header">
    <w:name w:val="header"/>
    <w:next w:val="Normal"/>
    <w:link w:val="HeaderChar"/>
    <w:uiPriority w:val="99"/>
    <w:unhideWhenUsed/>
    <w:rsid w:val="0090693E"/>
    <w:pPr>
      <w:spacing w:after="0" w:line="240" w:lineRule="auto"/>
    </w:pPr>
    <w:rPr>
      <w:rFonts w:ascii="Calibri" w:hAnsi="Calibri"/>
      <w:sz w:val="16"/>
      <w:lang w:val="en-GB"/>
    </w:rPr>
  </w:style>
  <w:style w:type="character" w:customStyle="1" w:styleId="HeaderChar">
    <w:name w:val="Header Char"/>
    <w:basedOn w:val="DefaultParagraphFont"/>
    <w:link w:val="Header"/>
    <w:uiPriority w:val="99"/>
    <w:rsid w:val="0090693E"/>
    <w:rPr>
      <w:rFonts w:ascii="Calibri" w:hAnsi="Calibri"/>
      <w:sz w:val="16"/>
      <w:lang w:val="en-GB"/>
    </w:rPr>
  </w:style>
  <w:style w:type="paragraph" w:styleId="Footer">
    <w:name w:val="footer"/>
    <w:next w:val="Normal"/>
    <w:link w:val="FooterChar"/>
    <w:unhideWhenUsed/>
    <w:rsid w:val="0090693E"/>
    <w:pPr>
      <w:spacing w:after="0" w:line="240" w:lineRule="auto"/>
    </w:pPr>
    <w:rPr>
      <w:rFonts w:ascii="Calibri" w:hAnsi="Calibri"/>
      <w:sz w:val="16"/>
      <w:lang w:val="en-GB"/>
    </w:rPr>
  </w:style>
  <w:style w:type="character" w:customStyle="1" w:styleId="FooterChar">
    <w:name w:val="Footer Char"/>
    <w:basedOn w:val="DefaultParagraphFont"/>
    <w:link w:val="Footer"/>
    <w:uiPriority w:val="99"/>
    <w:rsid w:val="0090693E"/>
    <w:rPr>
      <w:rFonts w:ascii="Calibri" w:hAnsi="Calibri"/>
      <w:sz w:val="16"/>
      <w:lang w:val="en-GB"/>
    </w:rPr>
  </w:style>
  <w:style w:type="paragraph" w:customStyle="1" w:styleId="ESS-AppendixTitle">
    <w:name w:val="ESS-Appendix Title"/>
    <w:next w:val="Normal"/>
    <w:uiPriority w:val="34"/>
    <w:rsid w:val="00651807"/>
    <w:pPr>
      <w:spacing w:after="120" w:line="240" w:lineRule="auto"/>
    </w:pPr>
    <w:rPr>
      <w:b/>
      <w:sz w:val="28"/>
      <w:lang w:val="en-GB"/>
    </w:rPr>
  </w:style>
  <w:style w:type="paragraph" w:customStyle="1" w:styleId="ESS-FigureTitle">
    <w:name w:val="ESS-Figure Title"/>
    <w:next w:val="Normal"/>
    <w:uiPriority w:val="34"/>
    <w:rsid w:val="004B1D92"/>
    <w:pPr>
      <w:keepNext/>
      <w:tabs>
        <w:tab w:val="left" w:pos="1412"/>
      </w:tabs>
      <w:spacing w:after="120" w:line="280" w:lineRule="atLeast"/>
      <w:ind w:left="1412" w:hanging="1412"/>
    </w:pPr>
    <w:rPr>
      <w:b/>
      <w:sz w:val="24"/>
      <w:lang w:val="en-GB"/>
    </w:rPr>
  </w:style>
  <w:style w:type="paragraph" w:customStyle="1" w:styleId="ESS-Guided">
    <w:name w:val="ESS-Guided"/>
    <w:uiPriority w:val="34"/>
    <w:rsid w:val="00651807"/>
    <w:pPr>
      <w:spacing w:before="60" w:after="0" w:line="240" w:lineRule="auto"/>
    </w:pPr>
    <w:rPr>
      <w:rFonts w:ascii="Calibri" w:hAnsi="Calibri"/>
      <w:sz w:val="20"/>
      <w:lang w:val="en-GB"/>
    </w:rPr>
  </w:style>
  <w:style w:type="paragraph" w:customStyle="1" w:styleId="ESS-GuidedBold">
    <w:name w:val="ESS-Guided Bold"/>
    <w:uiPriority w:val="34"/>
    <w:rsid w:val="00651807"/>
    <w:pPr>
      <w:spacing w:before="60" w:after="120" w:line="240" w:lineRule="auto"/>
    </w:pPr>
    <w:rPr>
      <w:rFonts w:ascii="Calibri" w:hAnsi="Calibri"/>
      <w:b/>
      <w:sz w:val="20"/>
      <w:lang w:val="en-GB"/>
    </w:rPr>
  </w:style>
  <w:style w:type="paragraph" w:customStyle="1" w:styleId="ESS-Lista">
    <w:name w:val="ESS-List (a)"/>
    <w:uiPriority w:val="34"/>
    <w:rsid w:val="00997AAA"/>
    <w:pPr>
      <w:numPr>
        <w:numId w:val="4"/>
      </w:numPr>
      <w:tabs>
        <w:tab w:val="left" w:pos="992"/>
      </w:tabs>
      <w:spacing w:after="240" w:line="280" w:lineRule="atLeast"/>
      <w:ind w:left="992" w:hanging="992"/>
    </w:pPr>
    <w:rPr>
      <w:sz w:val="24"/>
      <w:lang w:val="en-GB"/>
    </w:rPr>
  </w:style>
  <w:style w:type="paragraph" w:customStyle="1" w:styleId="ESS-ListBullet">
    <w:name w:val="ESS-List Bullet"/>
    <w:uiPriority w:val="34"/>
    <w:qFormat/>
    <w:rsid w:val="00997AAA"/>
    <w:pPr>
      <w:numPr>
        <w:numId w:val="9"/>
      </w:numPr>
      <w:tabs>
        <w:tab w:val="left" w:pos="992"/>
      </w:tabs>
      <w:spacing w:after="240" w:line="280" w:lineRule="atLeast"/>
      <w:ind w:left="992" w:hanging="992"/>
    </w:pPr>
    <w:rPr>
      <w:rFonts w:ascii="Calibri" w:hAnsi="Calibri"/>
      <w:sz w:val="24"/>
      <w:lang w:val="en-GB"/>
    </w:rPr>
  </w:style>
  <w:style w:type="paragraph" w:customStyle="1" w:styleId="ESS-ListNumber">
    <w:name w:val="ESS-List Number"/>
    <w:uiPriority w:val="34"/>
    <w:qFormat/>
    <w:rsid w:val="000858CE"/>
    <w:pPr>
      <w:numPr>
        <w:numId w:val="14"/>
      </w:numPr>
      <w:spacing w:after="240" w:line="280" w:lineRule="atLeast"/>
      <w:ind w:left="993" w:hanging="993"/>
    </w:pPr>
    <w:rPr>
      <w:rFonts w:ascii="Calibri" w:hAnsi="Calibri"/>
      <w:sz w:val="24"/>
      <w:lang w:val="en-GB"/>
    </w:rPr>
  </w:style>
  <w:style w:type="paragraph" w:styleId="ListParagraph">
    <w:name w:val="List Paragraph"/>
    <w:basedOn w:val="Normal"/>
    <w:uiPriority w:val="34"/>
    <w:qFormat/>
    <w:locked/>
    <w:rsid w:val="006C7F31"/>
    <w:pPr>
      <w:ind w:left="720"/>
      <w:contextualSpacing/>
    </w:pPr>
  </w:style>
  <w:style w:type="paragraph" w:customStyle="1" w:styleId="ESS-ListSubsidiary">
    <w:name w:val="ESS-List Subsidiary"/>
    <w:uiPriority w:val="34"/>
    <w:rsid w:val="00893822"/>
    <w:pPr>
      <w:numPr>
        <w:numId w:val="12"/>
      </w:numPr>
      <w:tabs>
        <w:tab w:val="left" w:pos="1985"/>
      </w:tabs>
      <w:spacing w:after="240" w:line="280" w:lineRule="atLeast"/>
      <w:ind w:left="1984" w:hanging="992"/>
    </w:pPr>
    <w:rPr>
      <w:rFonts w:ascii="Calibri" w:hAnsi="Calibri"/>
      <w:sz w:val="24"/>
      <w:lang w:val="en-GB"/>
    </w:rPr>
  </w:style>
  <w:style w:type="paragraph" w:customStyle="1" w:styleId="ESS-NormalIndent">
    <w:name w:val="ESS-Normal Indent"/>
    <w:uiPriority w:val="1"/>
    <w:rsid w:val="005E30BC"/>
    <w:pPr>
      <w:spacing w:after="240" w:line="280" w:lineRule="atLeast"/>
      <w:ind w:left="992"/>
    </w:pPr>
    <w:rPr>
      <w:rFonts w:ascii="Calibri" w:hAnsi="Calibri"/>
      <w:sz w:val="24"/>
      <w:lang w:val="en-GB"/>
    </w:rPr>
  </w:style>
  <w:style w:type="paragraph" w:customStyle="1" w:styleId="ESS-Single">
    <w:name w:val="ESS-Single"/>
    <w:uiPriority w:val="34"/>
    <w:rsid w:val="005E30BC"/>
    <w:pPr>
      <w:spacing w:after="0" w:line="240" w:lineRule="auto"/>
    </w:pPr>
    <w:rPr>
      <w:rFonts w:ascii="Calibri" w:hAnsi="Calibri"/>
      <w:sz w:val="24"/>
      <w:lang w:val="en-GB"/>
    </w:rPr>
  </w:style>
  <w:style w:type="paragraph" w:customStyle="1" w:styleId="ESS-StudyTitle">
    <w:name w:val="ESS-Study Title"/>
    <w:uiPriority w:val="34"/>
    <w:rsid w:val="00CA42EF"/>
    <w:pPr>
      <w:spacing w:after="120" w:line="240" w:lineRule="auto"/>
      <w:jc w:val="center"/>
    </w:pPr>
    <w:rPr>
      <w:rFonts w:ascii="Calibri" w:hAnsi="Calibri"/>
      <w:b/>
      <w:sz w:val="28"/>
      <w:lang w:val="en-GB"/>
    </w:rPr>
  </w:style>
  <w:style w:type="paragraph" w:customStyle="1" w:styleId="ESS-TableFootnoteText">
    <w:name w:val="ESS-Table Footnote Text"/>
    <w:next w:val="Normal"/>
    <w:uiPriority w:val="34"/>
    <w:rsid w:val="005E30BC"/>
    <w:pPr>
      <w:tabs>
        <w:tab w:val="left" w:pos="431"/>
      </w:tabs>
      <w:spacing w:after="0" w:line="240" w:lineRule="auto"/>
      <w:ind w:left="431" w:hanging="431"/>
    </w:pPr>
    <w:rPr>
      <w:rFonts w:ascii="Calibri" w:hAnsi="Calibri"/>
      <w:sz w:val="20"/>
      <w:lang w:val="en-GB"/>
    </w:rPr>
  </w:style>
  <w:style w:type="table" w:styleId="TableGrid">
    <w:name w:val="Table Grid"/>
    <w:basedOn w:val="TableNormal"/>
    <w:uiPriority w:val="59"/>
    <w:locked/>
    <w:rsid w:val="00E83B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S-TableHeader">
    <w:name w:val="ESS-Table Header"/>
    <w:next w:val="ESS-TableText"/>
    <w:uiPriority w:val="34"/>
    <w:rsid w:val="005E30BC"/>
    <w:pPr>
      <w:keepNext/>
      <w:spacing w:before="60" w:after="60" w:line="240" w:lineRule="auto"/>
    </w:pPr>
    <w:rPr>
      <w:rFonts w:ascii="Calibri" w:hAnsi="Calibri"/>
      <w:b/>
      <w:lang w:val="en-GB"/>
    </w:rPr>
  </w:style>
  <w:style w:type="paragraph" w:customStyle="1" w:styleId="ESS-TableText">
    <w:name w:val="ESS-Table Text"/>
    <w:uiPriority w:val="34"/>
    <w:rsid w:val="000C5AF2"/>
    <w:pPr>
      <w:spacing w:before="60" w:after="60" w:line="240" w:lineRule="auto"/>
    </w:pPr>
    <w:rPr>
      <w:rFonts w:ascii="Calibri" w:hAnsi="Calibri"/>
      <w:lang w:val="en-GB"/>
    </w:rPr>
  </w:style>
  <w:style w:type="paragraph" w:customStyle="1" w:styleId="ESS-TableTitle">
    <w:name w:val="ESS-Table Title"/>
    <w:next w:val="Normal"/>
    <w:uiPriority w:val="34"/>
    <w:rsid w:val="00CE1793"/>
    <w:pPr>
      <w:keepNext/>
      <w:tabs>
        <w:tab w:val="left" w:pos="1412"/>
      </w:tabs>
      <w:spacing w:after="120" w:line="280" w:lineRule="atLeast"/>
      <w:ind w:left="1412" w:hanging="1412"/>
    </w:pPr>
    <w:rPr>
      <w:rFonts w:ascii="Calibri" w:hAnsi="Calibri"/>
      <w:b/>
      <w:sz w:val="24"/>
      <w:lang w:val="en-GB"/>
    </w:rPr>
  </w:style>
  <w:style w:type="paragraph" w:customStyle="1" w:styleId="ESS-Unassigned">
    <w:name w:val="ESS-Unassigned"/>
    <w:next w:val="Normal"/>
    <w:uiPriority w:val="34"/>
    <w:rsid w:val="00CE1793"/>
    <w:pPr>
      <w:keepNext/>
      <w:spacing w:before="120" w:after="120" w:line="240" w:lineRule="auto"/>
    </w:pPr>
    <w:rPr>
      <w:rFonts w:ascii="Calibri" w:hAnsi="Calibri"/>
      <w:b/>
      <w:sz w:val="24"/>
      <w:lang w:val="en-GB"/>
    </w:rPr>
  </w:style>
  <w:style w:type="paragraph" w:customStyle="1" w:styleId="ESS-Unnumbered">
    <w:name w:val="ESS-Unnumbered"/>
    <w:next w:val="Normal"/>
    <w:uiPriority w:val="34"/>
    <w:rsid w:val="0090693E"/>
    <w:pPr>
      <w:keepNext/>
      <w:spacing w:before="480" w:after="240" w:line="240" w:lineRule="auto"/>
    </w:pPr>
    <w:rPr>
      <w:rFonts w:ascii="Calibri" w:hAnsi="Calibri"/>
      <w:b/>
      <w:caps/>
      <w:sz w:val="28"/>
      <w:lang w:val="en-GB"/>
    </w:rPr>
  </w:style>
  <w:style w:type="paragraph" w:styleId="TableofFigures">
    <w:name w:val="table of figures"/>
    <w:next w:val="Normal"/>
    <w:uiPriority w:val="99"/>
    <w:rsid w:val="00186FA9"/>
    <w:pPr>
      <w:tabs>
        <w:tab w:val="left" w:leader="dot" w:pos="992"/>
        <w:tab w:val="right" w:leader="dot" w:pos="8834"/>
      </w:tabs>
      <w:spacing w:before="120" w:after="0" w:line="280" w:lineRule="atLeast"/>
      <w:ind w:left="1026" w:right="794" w:hanging="1026"/>
    </w:pPr>
    <w:rPr>
      <w:rFonts w:ascii="Calibri" w:hAnsi="Calibri"/>
      <w:sz w:val="24"/>
      <w:lang w:val="en-GB"/>
    </w:rPr>
  </w:style>
  <w:style w:type="paragraph" w:styleId="TOC1">
    <w:name w:val="toc 1"/>
    <w:uiPriority w:val="39"/>
    <w:rsid w:val="00186FA9"/>
    <w:pPr>
      <w:tabs>
        <w:tab w:val="right" w:leader="dot" w:pos="8930"/>
      </w:tabs>
      <w:spacing w:before="120" w:after="0" w:line="240" w:lineRule="auto"/>
      <w:ind w:left="992" w:right="862" w:hanging="992"/>
    </w:pPr>
    <w:rPr>
      <w:rFonts w:ascii="Calibri" w:hAnsi="Calibri"/>
      <w:caps/>
      <w:sz w:val="28"/>
      <w:lang w:val="en-GB"/>
    </w:rPr>
  </w:style>
  <w:style w:type="paragraph" w:styleId="TOC2">
    <w:name w:val="toc 2"/>
    <w:basedOn w:val="TOC1"/>
    <w:uiPriority w:val="39"/>
    <w:rsid w:val="00732415"/>
    <w:rPr>
      <w:caps w:val="0"/>
    </w:rPr>
  </w:style>
  <w:style w:type="paragraph" w:styleId="TOC3">
    <w:name w:val="toc 3"/>
    <w:basedOn w:val="TOC1"/>
    <w:uiPriority w:val="39"/>
    <w:rsid w:val="000677CD"/>
    <w:pPr>
      <w:spacing w:before="0"/>
    </w:pPr>
    <w:rPr>
      <w:caps w:val="0"/>
    </w:rPr>
  </w:style>
  <w:style w:type="paragraph" w:styleId="TOC4">
    <w:name w:val="toc 4"/>
    <w:basedOn w:val="TOC1"/>
    <w:uiPriority w:val="39"/>
    <w:rsid w:val="00C800AC"/>
    <w:pPr>
      <w:spacing w:before="0"/>
    </w:pPr>
    <w:rPr>
      <w:caps w:val="0"/>
    </w:rPr>
  </w:style>
  <w:style w:type="paragraph" w:styleId="TOC5">
    <w:name w:val="toc 5"/>
    <w:basedOn w:val="TOC1"/>
    <w:uiPriority w:val="39"/>
    <w:rsid w:val="000677CD"/>
    <w:pPr>
      <w:framePr w:wrap="around" w:vAnchor="text" w:hAnchor="text" w:y="1"/>
      <w:spacing w:before="0"/>
      <w:ind w:left="0" w:right="0" w:firstLine="0"/>
    </w:pPr>
  </w:style>
  <w:style w:type="paragraph" w:styleId="TOC6">
    <w:name w:val="toc 6"/>
    <w:basedOn w:val="TOC4"/>
    <w:uiPriority w:val="39"/>
    <w:rsid w:val="000677CD"/>
    <w:pPr>
      <w:ind w:left="0" w:right="0" w:firstLine="0"/>
    </w:pPr>
  </w:style>
  <w:style w:type="paragraph" w:styleId="TOC7">
    <w:name w:val="toc 7"/>
    <w:basedOn w:val="TOC3"/>
    <w:uiPriority w:val="39"/>
    <w:rsid w:val="000677CD"/>
    <w:pPr>
      <w:ind w:left="0" w:right="0" w:firstLine="0"/>
    </w:pPr>
    <w:rPr>
      <w:caps/>
    </w:rPr>
  </w:style>
  <w:style w:type="paragraph" w:styleId="TOC8">
    <w:name w:val="toc 8"/>
    <w:basedOn w:val="TOC3"/>
    <w:uiPriority w:val="39"/>
    <w:rsid w:val="000677CD"/>
    <w:pPr>
      <w:ind w:left="0" w:right="0" w:firstLine="0"/>
    </w:pPr>
    <w:rPr>
      <w:caps/>
    </w:rPr>
  </w:style>
  <w:style w:type="paragraph" w:styleId="BalloonText">
    <w:name w:val="Balloon Text"/>
    <w:basedOn w:val="Normal"/>
    <w:link w:val="BalloonTextChar"/>
    <w:uiPriority w:val="99"/>
    <w:semiHidden/>
    <w:unhideWhenUsed/>
    <w:locked/>
    <w:rsid w:val="00B43D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3D6F"/>
    <w:rPr>
      <w:rFonts w:ascii="Tahoma" w:hAnsi="Tahoma" w:cs="Tahoma"/>
      <w:sz w:val="16"/>
      <w:szCs w:val="16"/>
      <w:lang w:val="en-GB"/>
    </w:rPr>
  </w:style>
  <w:style w:type="table" w:styleId="MediumList1">
    <w:name w:val="Medium List 1"/>
    <w:basedOn w:val="TableNormal"/>
    <w:uiPriority w:val="65"/>
    <w:locked/>
    <w:rsid w:val="00A75EB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A75EB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4">
    <w:name w:val="Medium List 1 Accent 4"/>
    <w:basedOn w:val="TableNormal"/>
    <w:uiPriority w:val="65"/>
    <w:locked/>
    <w:rsid w:val="00A75EB8"/>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character" w:styleId="Hyperlink">
    <w:name w:val="Hyperlink"/>
    <w:basedOn w:val="DefaultParagraphFont"/>
    <w:uiPriority w:val="99"/>
    <w:unhideWhenUsed/>
    <w:locked/>
    <w:rsid w:val="0045462D"/>
    <w:rPr>
      <w:color w:val="0000FF" w:themeColor="hyperlink"/>
      <w:u w:val="single"/>
    </w:rPr>
  </w:style>
  <w:style w:type="paragraph" w:styleId="TOC9">
    <w:name w:val="toc 9"/>
    <w:basedOn w:val="Normal"/>
    <w:next w:val="Normal"/>
    <w:autoRedefine/>
    <w:uiPriority w:val="39"/>
    <w:semiHidden/>
    <w:locked/>
    <w:rsid w:val="0045462D"/>
    <w:pPr>
      <w:spacing w:after="100"/>
      <w:ind w:left="1920"/>
    </w:pPr>
  </w:style>
  <w:style w:type="character" w:styleId="PageNumber">
    <w:name w:val="page number"/>
    <w:basedOn w:val="DefaultParagraphFont"/>
    <w:uiPriority w:val="99"/>
    <w:unhideWhenUsed/>
    <w:rsid w:val="0017476C"/>
  </w:style>
  <w:style w:type="paragraph" w:customStyle="1" w:styleId="E-TableHeader">
    <w:name w:val="E-Table Header"/>
    <w:next w:val="E-TableText"/>
    <w:rsid w:val="004F4C8F"/>
    <w:pPr>
      <w:keepNext/>
      <w:spacing w:before="60" w:after="60" w:line="240" w:lineRule="auto"/>
    </w:pPr>
    <w:rPr>
      <w:rFonts w:ascii="Tahoma" w:eastAsia="Times New Roman" w:hAnsi="Tahoma" w:cs="Times New Roman"/>
      <w:b/>
      <w:sz w:val="20"/>
      <w:szCs w:val="20"/>
      <w:lang w:val="en-GB"/>
    </w:rPr>
  </w:style>
  <w:style w:type="paragraph" w:customStyle="1" w:styleId="E-TableText">
    <w:name w:val="E-Table Text"/>
    <w:rsid w:val="004F4C8F"/>
    <w:pPr>
      <w:spacing w:before="60" w:after="60" w:line="240" w:lineRule="auto"/>
    </w:pPr>
    <w:rPr>
      <w:rFonts w:ascii="Tahoma" w:eastAsia="Times New Roman" w:hAnsi="Tahoma" w:cs="Times New Roman"/>
      <w:sz w:val="20"/>
      <w:szCs w:val="20"/>
      <w:lang w:val="en-GB"/>
    </w:rPr>
  </w:style>
  <w:style w:type="paragraph" w:styleId="Subtitle">
    <w:name w:val="Subtitle"/>
    <w:basedOn w:val="Normal"/>
    <w:next w:val="Normal"/>
    <w:link w:val="SubtitleChar"/>
    <w:uiPriority w:val="11"/>
    <w:qFormat/>
    <w:locked/>
    <w:rsid w:val="006408CF"/>
    <w:pPr>
      <w:numPr>
        <w:ilvl w:val="1"/>
      </w:numPr>
      <w:spacing w:after="0" w:line="240" w:lineRule="auto"/>
    </w:pPr>
    <w:rPr>
      <w:rFonts w:asciiTheme="majorHAnsi" w:eastAsiaTheme="majorEastAsia" w:hAnsiTheme="majorHAnsi" w:cstheme="majorBidi"/>
      <w:i/>
      <w:iCs/>
      <w:color w:val="4F81BD" w:themeColor="accent1"/>
      <w:spacing w:val="15"/>
      <w:szCs w:val="24"/>
      <w:lang w:val="en-US"/>
    </w:rPr>
  </w:style>
  <w:style w:type="character" w:customStyle="1" w:styleId="SubtitleChar">
    <w:name w:val="Subtitle Char"/>
    <w:basedOn w:val="DefaultParagraphFont"/>
    <w:link w:val="Subtitle"/>
    <w:uiPriority w:val="11"/>
    <w:rsid w:val="006408CF"/>
    <w:rPr>
      <w:rFonts w:asciiTheme="majorHAnsi" w:eastAsiaTheme="majorEastAsia" w:hAnsiTheme="majorHAnsi" w:cstheme="majorBidi"/>
      <w:i/>
      <w:iCs/>
      <w:color w:val="4F81BD" w:themeColor="accent1"/>
      <w:spacing w:val="15"/>
      <w:sz w:val="24"/>
      <w:szCs w:val="24"/>
    </w:rPr>
  </w:style>
  <w:style w:type="paragraph" w:customStyle="1" w:styleId="List1">
    <w:name w:val="List1"/>
    <w:aliases w:val="reference,Lista2"/>
    <w:qFormat/>
    <w:rsid w:val="0059692B"/>
    <w:pPr>
      <w:numPr>
        <w:numId w:val="24"/>
      </w:numPr>
      <w:spacing w:after="0" w:line="300" w:lineRule="exact"/>
      <w:ind w:left="714" w:hanging="357"/>
    </w:pPr>
    <w:rPr>
      <w:rFonts w:ascii="Arial" w:eastAsia="Times New Roman" w:hAnsi="Arial" w:cs="Times New Roman"/>
      <w:sz w:val="24"/>
      <w:szCs w:val="48"/>
      <w:lang w:val="en-GB" w:eastAsia="sv-SE"/>
    </w:rPr>
  </w:style>
  <w:style w:type="character" w:customStyle="1" w:styleId="hps">
    <w:name w:val="hps"/>
    <w:basedOn w:val="DefaultParagraphFont"/>
    <w:rsid w:val="0059692B"/>
  </w:style>
  <w:style w:type="character" w:customStyle="1" w:styleId="shorttext">
    <w:name w:val="short_text"/>
    <w:basedOn w:val="DefaultParagraphFont"/>
    <w:rsid w:val="002D6BE3"/>
  </w:style>
  <w:style w:type="paragraph" w:customStyle="1" w:styleId="Lista1">
    <w:name w:val="Lista1"/>
    <w:next w:val="List"/>
    <w:qFormat/>
    <w:rsid w:val="00D11573"/>
    <w:pPr>
      <w:numPr>
        <w:numId w:val="32"/>
      </w:numPr>
      <w:spacing w:before="120" w:after="240" w:line="240" w:lineRule="auto"/>
      <w:ind w:left="998" w:hanging="942"/>
    </w:pPr>
    <w:rPr>
      <w:rFonts w:ascii="Tahoma" w:eastAsia="Times New Roman" w:hAnsi="Tahoma" w:cs="Times New Roman"/>
      <w:szCs w:val="24"/>
      <w:lang w:val="en-GB" w:eastAsia="sv-SE"/>
    </w:rPr>
  </w:style>
  <w:style w:type="paragraph" w:styleId="List">
    <w:name w:val="List"/>
    <w:basedOn w:val="Normal"/>
    <w:uiPriority w:val="99"/>
    <w:semiHidden/>
    <w:unhideWhenUsed/>
    <w:locked/>
    <w:rsid w:val="00D11573"/>
    <w:pPr>
      <w:ind w:left="283"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041864">
      <w:bodyDiv w:val="1"/>
      <w:marLeft w:val="0"/>
      <w:marRight w:val="0"/>
      <w:marTop w:val="0"/>
      <w:marBottom w:val="0"/>
      <w:divBdr>
        <w:top w:val="none" w:sz="0" w:space="0" w:color="auto"/>
        <w:left w:val="none" w:sz="0" w:space="0" w:color="auto"/>
        <w:bottom w:val="none" w:sz="0" w:space="0" w:color="auto"/>
        <w:right w:val="none" w:sz="0" w:space="0" w:color="auto"/>
      </w:divBdr>
    </w:div>
    <w:div w:id="168522103">
      <w:bodyDiv w:val="1"/>
      <w:marLeft w:val="0"/>
      <w:marRight w:val="0"/>
      <w:marTop w:val="0"/>
      <w:marBottom w:val="0"/>
      <w:divBdr>
        <w:top w:val="none" w:sz="0" w:space="0" w:color="auto"/>
        <w:left w:val="none" w:sz="0" w:space="0" w:color="auto"/>
        <w:bottom w:val="none" w:sz="0" w:space="0" w:color="auto"/>
        <w:right w:val="none" w:sz="0" w:space="0" w:color="auto"/>
      </w:divBdr>
    </w:div>
    <w:div w:id="382677437">
      <w:bodyDiv w:val="1"/>
      <w:marLeft w:val="0"/>
      <w:marRight w:val="0"/>
      <w:marTop w:val="0"/>
      <w:marBottom w:val="0"/>
      <w:divBdr>
        <w:top w:val="none" w:sz="0" w:space="0" w:color="auto"/>
        <w:left w:val="none" w:sz="0" w:space="0" w:color="auto"/>
        <w:bottom w:val="none" w:sz="0" w:space="0" w:color="auto"/>
        <w:right w:val="none" w:sz="0" w:space="0" w:color="auto"/>
      </w:divBdr>
    </w:div>
    <w:div w:id="434331999">
      <w:bodyDiv w:val="1"/>
      <w:marLeft w:val="0"/>
      <w:marRight w:val="0"/>
      <w:marTop w:val="0"/>
      <w:marBottom w:val="0"/>
      <w:divBdr>
        <w:top w:val="none" w:sz="0" w:space="0" w:color="auto"/>
        <w:left w:val="none" w:sz="0" w:space="0" w:color="auto"/>
        <w:bottom w:val="none" w:sz="0" w:space="0" w:color="auto"/>
        <w:right w:val="none" w:sz="0" w:space="0" w:color="auto"/>
      </w:divBdr>
    </w:div>
    <w:div w:id="577515426">
      <w:bodyDiv w:val="1"/>
      <w:marLeft w:val="0"/>
      <w:marRight w:val="0"/>
      <w:marTop w:val="0"/>
      <w:marBottom w:val="0"/>
      <w:divBdr>
        <w:top w:val="none" w:sz="0" w:space="0" w:color="auto"/>
        <w:left w:val="none" w:sz="0" w:space="0" w:color="auto"/>
        <w:bottom w:val="none" w:sz="0" w:space="0" w:color="auto"/>
        <w:right w:val="none" w:sz="0" w:space="0" w:color="auto"/>
      </w:divBdr>
    </w:div>
    <w:div w:id="613247539">
      <w:bodyDiv w:val="1"/>
      <w:marLeft w:val="0"/>
      <w:marRight w:val="0"/>
      <w:marTop w:val="0"/>
      <w:marBottom w:val="0"/>
      <w:divBdr>
        <w:top w:val="none" w:sz="0" w:space="0" w:color="auto"/>
        <w:left w:val="none" w:sz="0" w:space="0" w:color="auto"/>
        <w:bottom w:val="none" w:sz="0" w:space="0" w:color="auto"/>
        <w:right w:val="none" w:sz="0" w:space="0" w:color="auto"/>
      </w:divBdr>
    </w:div>
    <w:div w:id="917397581">
      <w:bodyDiv w:val="1"/>
      <w:marLeft w:val="0"/>
      <w:marRight w:val="0"/>
      <w:marTop w:val="0"/>
      <w:marBottom w:val="0"/>
      <w:divBdr>
        <w:top w:val="none" w:sz="0" w:space="0" w:color="auto"/>
        <w:left w:val="none" w:sz="0" w:space="0" w:color="auto"/>
        <w:bottom w:val="none" w:sz="0" w:space="0" w:color="auto"/>
        <w:right w:val="none" w:sz="0" w:space="0" w:color="auto"/>
      </w:divBdr>
      <w:divsChild>
        <w:div w:id="167719769">
          <w:marLeft w:val="0"/>
          <w:marRight w:val="0"/>
          <w:marTop w:val="0"/>
          <w:marBottom w:val="0"/>
          <w:divBdr>
            <w:top w:val="none" w:sz="0" w:space="0" w:color="auto"/>
            <w:left w:val="none" w:sz="0" w:space="0" w:color="auto"/>
            <w:bottom w:val="none" w:sz="0" w:space="0" w:color="auto"/>
            <w:right w:val="none" w:sz="0" w:space="0" w:color="auto"/>
          </w:divBdr>
          <w:divsChild>
            <w:div w:id="3552373">
              <w:marLeft w:val="0"/>
              <w:marRight w:val="0"/>
              <w:marTop w:val="0"/>
              <w:marBottom w:val="0"/>
              <w:divBdr>
                <w:top w:val="none" w:sz="0" w:space="0" w:color="auto"/>
                <w:left w:val="none" w:sz="0" w:space="0" w:color="auto"/>
                <w:bottom w:val="none" w:sz="0" w:space="0" w:color="auto"/>
                <w:right w:val="none" w:sz="0" w:space="0" w:color="auto"/>
              </w:divBdr>
              <w:divsChild>
                <w:div w:id="131675884">
                  <w:marLeft w:val="0"/>
                  <w:marRight w:val="0"/>
                  <w:marTop w:val="0"/>
                  <w:marBottom w:val="0"/>
                  <w:divBdr>
                    <w:top w:val="none" w:sz="0" w:space="0" w:color="auto"/>
                    <w:left w:val="none" w:sz="0" w:space="0" w:color="auto"/>
                    <w:bottom w:val="none" w:sz="0" w:space="0" w:color="auto"/>
                    <w:right w:val="none" w:sz="0" w:space="0" w:color="auto"/>
                  </w:divBdr>
                </w:div>
                <w:div w:id="446003981">
                  <w:marLeft w:val="0"/>
                  <w:marRight w:val="0"/>
                  <w:marTop w:val="0"/>
                  <w:marBottom w:val="0"/>
                  <w:divBdr>
                    <w:top w:val="none" w:sz="0" w:space="0" w:color="auto"/>
                    <w:left w:val="none" w:sz="0" w:space="0" w:color="auto"/>
                    <w:bottom w:val="none" w:sz="0" w:space="0" w:color="auto"/>
                    <w:right w:val="none" w:sz="0" w:space="0" w:color="auto"/>
                  </w:divBdr>
                </w:div>
                <w:div w:id="635188052">
                  <w:marLeft w:val="0"/>
                  <w:marRight w:val="0"/>
                  <w:marTop w:val="0"/>
                  <w:marBottom w:val="0"/>
                  <w:divBdr>
                    <w:top w:val="none" w:sz="0" w:space="0" w:color="auto"/>
                    <w:left w:val="none" w:sz="0" w:space="0" w:color="auto"/>
                    <w:bottom w:val="none" w:sz="0" w:space="0" w:color="auto"/>
                    <w:right w:val="none" w:sz="0" w:space="0" w:color="auto"/>
                  </w:divBdr>
                </w:div>
                <w:div w:id="1049497119">
                  <w:marLeft w:val="0"/>
                  <w:marRight w:val="0"/>
                  <w:marTop w:val="0"/>
                  <w:marBottom w:val="0"/>
                  <w:divBdr>
                    <w:top w:val="none" w:sz="0" w:space="0" w:color="auto"/>
                    <w:left w:val="none" w:sz="0" w:space="0" w:color="auto"/>
                    <w:bottom w:val="none" w:sz="0" w:space="0" w:color="auto"/>
                    <w:right w:val="none" w:sz="0" w:space="0" w:color="auto"/>
                  </w:divBdr>
                </w:div>
                <w:div w:id="1120294674">
                  <w:marLeft w:val="0"/>
                  <w:marRight w:val="0"/>
                  <w:marTop w:val="0"/>
                  <w:marBottom w:val="0"/>
                  <w:divBdr>
                    <w:top w:val="none" w:sz="0" w:space="0" w:color="auto"/>
                    <w:left w:val="none" w:sz="0" w:space="0" w:color="auto"/>
                    <w:bottom w:val="none" w:sz="0" w:space="0" w:color="auto"/>
                    <w:right w:val="none" w:sz="0" w:space="0" w:color="auto"/>
                  </w:divBdr>
                </w:div>
                <w:div w:id="1432319757">
                  <w:marLeft w:val="0"/>
                  <w:marRight w:val="0"/>
                  <w:marTop w:val="0"/>
                  <w:marBottom w:val="0"/>
                  <w:divBdr>
                    <w:top w:val="none" w:sz="0" w:space="0" w:color="auto"/>
                    <w:left w:val="none" w:sz="0" w:space="0" w:color="auto"/>
                    <w:bottom w:val="none" w:sz="0" w:space="0" w:color="auto"/>
                    <w:right w:val="none" w:sz="0" w:space="0" w:color="auto"/>
                  </w:divBdr>
                </w:div>
                <w:div w:id="155315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452451">
          <w:marLeft w:val="0"/>
          <w:marRight w:val="0"/>
          <w:marTop w:val="0"/>
          <w:marBottom w:val="0"/>
          <w:divBdr>
            <w:top w:val="none" w:sz="0" w:space="0" w:color="auto"/>
            <w:left w:val="none" w:sz="0" w:space="0" w:color="auto"/>
            <w:bottom w:val="none" w:sz="0" w:space="0" w:color="auto"/>
            <w:right w:val="none" w:sz="0" w:space="0" w:color="auto"/>
          </w:divBdr>
          <w:divsChild>
            <w:div w:id="8338865">
              <w:marLeft w:val="0"/>
              <w:marRight w:val="0"/>
              <w:marTop w:val="0"/>
              <w:marBottom w:val="0"/>
              <w:divBdr>
                <w:top w:val="none" w:sz="0" w:space="0" w:color="auto"/>
                <w:left w:val="none" w:sz="0" w:space="0" w:color="auto"/>
                <w:bottom w:val="none" w:sz="0" w:space="0" w:color="auto"/>
                <w:right w:val="none" w:sz="0" w:space="0" w:color="auto"/>
              </w:divBdr>
              <w:divsChild>
                <w:div w:id="462189699">
                  <w:marLeft w:val="0"/>
                  <w:marRight w:val="0"/>
                  <w:marTop w:val="0"/>
                  <w:marBottom w:val="0"/>
                  <w:divBdr>
                    <w:top w:val="none" w:sz="0" w:space="0" w:color="auto"/>
                    <w:left w:val="none" w:sz="0" w:space="0" w:color="auto"/>
                    <w:bottom w:val="none" w:sz="0" w:space="0" w:color="auto"/>
                    <w:right w:val="none" w:sz="0" w:space="0" w:color="auto"/>
                  </w:divBdr>
                </w:div>
                <w:div w:id="801458142">
                  <w:marLeft w:val="0"/>
                  <w:marRight w:val="0"/>
                  <w:marTop w:val="0"/>
                  <w:marBottom w:val="0"/>
                  <w:divBdr>
                    <w:top w:val="none" w:sz="0" w:space="0" w:color="auto"/>
                    <w:left w:val="none" w:sz="0" w:space="0" w:color="auto"/>
                    <w:bottom w:val="none" w:sz="0" w:space="0" w:color="auto"/>
                    <w:right w:val="none" w:sz="0" w:space="0" w:color="auto"/>
                  </w:divBdr>
                </w:div>
                <w:div w:id="838693522">
                  <w:marLeft w:val="0"/>
                  <w:marRight w:val="0"/>
                  <w:marTop w:val="0"/>
                  <w:marBottom w:val="0"/>
                  <w:divBdr>
                    <w:top w:val="none" w:sz="0" w:space="0" w:color="auto"/>
                    <w:left w:val="none" w:sz="0" w:space="0" w:color="auto"/>
                    <w:bottom w:val="none" w:sz="0" w:space="0" w:color="auto"/>
                    <w:right w:val="none" w:sz="0" w:space="0" w:color="auto"/>
                  </w:divBdr>
                </w:div>
                <w:div w:id="847446450">
                  <w:marLeft w:val="0"/>
                  <w:marRight w:val="0"/>
                  <w:marTop w:val="0"/>
                  <w:marBottom w:val="0"/>
                  <w:divBdr>
                    <w:top w:val="none" w:sz="0" w:space="0" w:color="auto"/>
                    <w:left w:val="none" w:sz="0" w:space="0" w:color="auto"/>
                    <w:bottom w:val="none" w:sz="0" w:space="0" w:color="auto"/>
                    <w:right w:val="none" w:sz="0" w:space="0" w:color="auto"/>
                  </w:divBdr>
                </w:div>
                <w:div w:id="1801805768">
                  <w:marLeft w:val="0"/>
                  <w:marRight w:val="0"/>
                  <w:marTop w:val="0"/>
                  <w:marBottom w:val="0"/>
                  <w:divBdr>
                    <w:top w:val="none" w:sz="0" w:space="0" w:color="auto"/>
                    <w:left w:val="none" w:sz="0" w:space="0" w:color="auto"/>
                    <w:bottom w:val="none" w:sz="0" w:space="0" w:color="auto"/>
                    <w:right w:val="none" w:sz="0" w:space="0" w:color="auto"/>
                  </w:divBdr>
                </w:div>
                <w:div w:id="198935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414580">
          <w:marLeft w:val="0"/>
          <w:marRight w:val="0"/>
          <w:marTop w:val="0"/>
          <w:marBottom w:val="0"/>
          <w:divBdr>
            <w:top w:val="none" w:sz="0" w:space="0" w:color="auto"/>
            <w:left w:val="none" w:sz="0" w:space="0" w:color="auto"/>
            <w:bottom w:val="none" w:sz="0" w:space="0" w:color="auto"/>
            <w:right w:val="none" w:sz="0" w:space="0" w:color="auto"/>
          </w:divBdr>
          <w:divsChild>
            <w:div w:id="170459612">
              <w:marLeft w:val="0"/>
              <w:marRight w:val="0"/>
              <w:marTop w:val="0"/>
              <w:marBottom w:val="0"/>
              <w:divBdr>
                <w:top w:val="none" w:sz="0" w:space="0" w:color="auto"/>
                <w:left w:val="none" w:sz="0" w:space="0" w:color="auto"/>
                <w:bottom w:val="none" w:sz="0" w:space="0" w:color="auto"/>
                <w:right w:val="none" w:sz="0" w:space="0" w:color="auto"/>
              </w:divBdr>
            </w:div>
            <w:div w:id="180826612">
              <w:marLeft w:val="0"/>
              <w:marRight w:val="0"/>
              <w:marTop w:val="0"/>
              <w:marBottom w:val="0"/>
              <w:divBdr>
                <w:top w:val="none" w:sz="0" w:space="0" w:color="auto"/>
                <w:left w:val="none" w:sz="0" w:space="0" w:color="auto"/>
                <w:bottom w:val="none" w:sz="0" w:space="0" w:color="auto"/>
                <w:right w:val="none" w:sz="0" w:space="0" w:color="auto"/>
              </w:divBdr>
            </w:div>
            <w:div w:id="216432189">
              <w:marLeft w:val="0"/>
              <w:marRight w:val="0"/>
              <w:marTop w:val="0"/>
              <w:marBottom w:val="0"/>
              <w:divBdr>
                <w:top w:val="none" w:sz="0" w:space="0" w:color="auto"/>
                <w:left w:val="none" w:sz="0" w:space="0" w:color="auto"/>
                <w:bottom w:val="none" w:sz="0" w:space="0" w:color="auto"/>
                <w:right w:val="none" w:sz="0" w:space="0" w:color="auto"/>
              </w:divBdr>
            </w:div>
            <w:div w:id="580216021">
              <w:marLeft w:val="0"/>
              <w:marRight w:val="0"/>
              <w:marTop w:val="0"/>
              <w:marBottom w:val="0"/>
              <w:divBdr>
                <w:top w:val="none" w:sz="0" w:space="0" w:color="auto"/>
                <w:left w:val="none" w:sz="0" w:space="0" w:color="auto"/>
                <w:bottom w:val="none" w:sz="0" w:space="0" w:color="auto"/>
                <w:right w:val="none" w:sz="0" w:space="0" w:color="auto"/>
              </w:divBdr>
              <w:divsChild>
                <w:div w:id="1326132448">
                  <w:marLeft w:val="0"/>
                  <w:marRight w:val="0"/>
                  <w:marTop w:val="0"/>
                  <w:marBottom w:val="0"/>
                  <w:divBdr>
                    <w:top w:val="none" w:sz="0" w:space="0" w:color="auto"/>
                    <w:left w:val="none" w:sz="0" w:space="0" w:color="auto"/>
                    <w:bottom w:val="none" w:sz="0" w:space="0" w:color="auto"/>
                    <w:right w:val="none" w:sz="0" w:space="0" w:color="auto"/>
                  </w:divBdr>
                  <w:divsChild>
                    <w:div w:id="2023244033">
                      <w:marLeft w:val="0"/>
                      <w:marRight w:val="0"/>
                      <w:marTop w:val="0"/>
                      <w:marBottom w:val="0"/>
                      <w:divBdr>
                        <w:top w:val="none" w:sz="0" w:space="0" w:color="auto"/>
                        <w:left w:val="none" w:sz="0" w:space="0" w:color="auto"/>
                        <w:bottom w:val="none" w:sz="0" w:space="0" w:color="auto"/>
                        <w:right w:val="none" w:sz="0" w:space="0" w:color="auto"/>
                      </w:divBdr>
                      <w:divsChild>
                        <w:div w:id="701248989">
                          <w:marLeft w:val="0"/>
                          <w:marRight w:val="0"/>
                          <w:marTop w:val="0"/>
                          <w:marBottom w:val="0"/>
                          <w:divBdr>
                            <w:top w:val="none" w:sz="0" w:space="0" w:color="auto"/>
                            <w:left w:val="none" w:sz="0" w:space="0" w:color="auto"/>
                            <w:bottom w:val="none" w:sz="0" w:space="0" w:color="auto"/>
                            <w:right w:val="none" w:sz="0" w:space="0" w:color="auto"/>
                          </w:divBdr>
                          <w:divsChild>
                            <w:div w:id="75447990">
                              <w:marLeft w:val="0"/>
                              <w:marRight w:val="0"/>
                              <w:marTop w:val="0"/>
                              <w:marBottom w:val="0"/>
                              <w:divBdr>
                                <w:top w:val="none" w:sz="0" w:space="0" w:color="auto"/>
                                <w:left w:val="none" w:sz="0" w:space="0" w:color="auto"/>
                                <w:bottom w:val="none" w:sz="0" w:space="0" w:color="auto"/>
                                <w:right w:val="none" w:sz="0" w:space="0" w:color="auto"/>
                              </w:divBdr>
                              <w:divsChild>
                                <w:div w:id="800683463">
                                  <w:marLeft w:val="0"/>
                                  <w:marRight w:val="0"/>
                                  <w:marTop w:val="0"/>
                                  <w:marBottom w:val="0"/>
                                  <w:divBdr>
                                    <w:top w:val="none" w:sz="0" w:space="0" w:color="auto"/>
                                    <w:left w:val="none" w:sz="0" w:space="0" w:color="auto"/>
                                    <w:bottom w:val="none" w:sz="0" w:space="0" w:color="auto"/>
                                    <w:right w:val="none" w:sz="0" w:space="0" w:color="auto"/>
                                  </w:divBdr>
                                </w:div>
                                <w:div w:id="1958023359">
                                  <w:marLeft w:val="0"/>
                                  <w:marRight w:val="0"/>
                                  <w:marTop w:val="0"/>
                                  <w:marBottom w:val="0"/>
                                  <w:divBdr>
                                    <w:top w:val="none" w:sz="0" w:space="0" w:color="auto"/>
                                    <w:left w:val="none" w:sz="0" w:space="0" w:color="auto"/>
                                    <w:bottom w:val="none" w:sz="0" w:space="0" w:color="auto"/>
                                    <w:right w:val="none" w:sz="0" w:space="0" w:color="auto"/>
                                  </w:divBdr>
                                </w:div>
                              </w:divsChild>
                            </w:div>
                            <w:div w:id="599335085">
                              <w:marLeft w:val="0"/>
                              <w:marRight w:val="0"/>
                              <w:marTop w:val="0"/>
                              <w:marBottom w:val="0"/>
                              <w:divBdr>
                                <w:top w:val="none" w:sz="0" w:space="0" w:color="auto"/>
                                <w:left w:val="none" w:sz="0" w:space="0" w:color="auto"/>
                                <w:bottom w:val="none" w:sz="0" w:space="0" w:color="auto"/>
                                <w:right w:val="none" w:sz="0" w:space="0" w:color="auto"/>
                              </w:divBdr>
                              <w:divsChild>
                                <w:div w:id="33576980">
                                  <w:marLeft w:val="0"/>
                                  <w:marRight w:val="0"/>
                                  <w:marTop w:val="0"/>
                                  <w:marBottom w:val="0"/>
                                  <w:divBdr>
                                    <w:top w:val="none" w:sz="0" w:space="0" w:color="auto"/>
                                    <w:left w:val="none" w:sz="0" w:space="0" w:color="auto"/>
                                    <w:bottom w:val="none" w:sz="0" w:space="0" w:color="auto"/>
                                    <w:right w:val="none" w:sz="0" w:space="0" w:color="auto"/>
                                  </w:divBdr>
                                </w:div>
                                <w:div w:id="2024475559">
                                  <w:marLeft w:val="0"/>
                                  <w:marRight w:val="0"/>
                                  <w:marTop w:val="0"/>
                                  <w:marBottom w:val="0"/>
                                  <w:divBdr>
                                    <w:top w:val="none" w:sz="0" w:space="0" w:color="auto"/>
                                    <w:left w:val="none" w:sz="0" w:space="0" w:color="auto"/>
                                    <w:bottom w:val="none" w:sz="0" w:space="0" w:color="auto"/>
                                    <w:right w:val="none" w:sz="0" w:space="0" w:color="auto"/>
                                  </w:divBdr>
                                </w:div>
                              </w:divsChild>
                            </w:div>
                            <w:div w:id="1275402704">
                              <w:marLeft w:val="0"/>
                              <w:marRight w:val="0"/>
                              <w:marTop w:val="0"/>
                              <w:marBottom w:val="0"/>
                              <w:divBdr>
                                <w:top w:val="none" w:sz="0" w:space="0" w:color="auto"/>
                                <w:left w:val="none" w:sz="0" w:space="0" w:color="auto"/>
                                <w:bottom w:val="none" w:sz="0" w:space="0" w:color="auto"/>
                                <w:right w:val="none" w:sz="0" w:space="0" w:color="auto"/>
                              </w:divBdr>
                              <w:divsChild>
                                <w:div w:id="1456439034">
                                  <w:marLeft w:val="0"/>
                                  <w:marRight w:val="0"/>
                                  <w:marTop w:val="0"/>
                                  <w:marBottom w:val="0"/>
                                  <w:divBdr>
                                    <w:top w:val="none" w:sz="0" w:space="0" w:color="auto"/>
                                    <w:left w:val="none" w:sz="0" w:space="0" w:color="auto"/>
                                    <w:bottom w:val="none" w:sz="0" w:space="0" w:color="auto"/>
                                    <w:right w:val="none" w:sz="0" w:space="0" w:color="auto"/>
                                  </w:divBdr>
                                </w:div>
                                <w:div w:id="2026862152">
                                  <w:marLeft w:val="0"/>
                                  <w:marRight w:val="0"/>
                                  <w:marTop w:val="0"/>
                                  <w:marBottom w:val="0"/>
                                  <w:divBdr>
                                    <w:top w:val="none" w:sz="0" w:space="0" w:color="auto"/>
                                    <w:left w:val="none" w:sz="0" w:space="0" w:color="auto"/>
                                    <w:bottom w:val="none" w:sz="0" w:space="0" w:color="auto"/>
                                    <w:right w:val="none" w:sz="0" w:space="0" w:color="auto"/>
                                  </w:divBdr>
                                </w:div>
                              </w:divsChild>
                            </w:div>
                            <w:div w:id="1734891200">
                              <w:marLeft w:val="0"/>
                              <w:marRight w:val="0"/>
                              <w:marTop w:val="0"/>
                              <w:marBottom w:val="0"/>
                              <w:divBdr>
                                <w:top w:val="none" w:sz="0" w:space="0" w:color="auto"/>
                                <w:left w:val="none" w:sz="0" w:space="0" w:color="auto"/>
                                <w:bottom w:val="none" w:sz="0" w:space="0" w:color="auto"/>
                                <w:right w:val="none" w:sz="0" w:space="0" w:color="auto"/>
                              </w:divBdr>
                              <w:divsChild>
                                <w:div w:id="1081100866">
                                  <w:marLeft w:val="0"/>
                                  <w:marRight w:val="0"/>
                                  <w:marTop w:val="0"/>
                                  <w:marBottom w:val="0"/>
                                  <w:divBdr>
                                    <w:top w:val="none" w:sz="0" w:space="0" w:color="auto"/>
                                    <w:left w:val="none" w:sz="0" w:space="0" w:color="auto"/>
                                    <w:bottom w:val="none" w:sz="0" w:space="0" w:color="auto"/>
                                    <w:right w:val="none" w:sz="0" w:space="0" w:color="auto"/>
                                  </w:divBdr>
                                </w:div>
                                <w:div w:id="1743943974">
                                  <w:marLeft w:val="0"/>
                                  <w:marRight w:val="0"/>
                                  <w:marTop w:val="0"/>
                                  <w:marBottom w:val="0"/>
                                  <w:divBdr>
                                    <w:top w:val="none" w:sz="0" w:space="0" w:color="auto"/>
                                    <w:left w:val="none" w:sz="0" w:space="0" w:color="auto"/>
                                    <w:bottom w:val="none" w:sz="0" w:space="0" w:color="auto"/>
                                    <w:right w:val="none" w:sz="0" w:space="0" w:color="auto"/>
                                  </w:divBdr>
                                </w:div>
                              </w:divsChild>
                            </w:div>
                            <w:div w:id="1932808604">
                              <w:marLeft w:val="0"/>
                              <w:marRight w:val="0"/>
                              <w:marTop w:val="0"/>
                              <w:marBottom w:val="0"/>
                              <w:divBdr>
                                <w:top w:val="none" w:sz="0" w:space="0" w:color="auto"/>
                                <w:left w:val="none" w:sz="0" w:space="0" w:color="auto"/>
                                <w:bottom w:val="none" w:sz="0" w:space="0" w:color="auto"/>
                                <w:right w:val="none" w:sz="0" w:space="0" w:color="auto"/>
                              </w:divBdr>
                              <w:divsChild>
                                <w:div w:id="130445153">
                                  <w:marLeft w:val="0"/>
                                  <w:marRight w:val="0"/>
                                  <w:marTop w:val="0"/>
                                  <w:marBottom w:val="0"/>
                                  <w:divBdr>
                                    <w:top w:val="none" w:sz="0" w:space="0" w:color="auto"/>
                                    <w:left w:val="none" w:sz="0" w:space="0" w:color="auto"/>
                                    <w:bottom w:val="none" w:sz="0" w:space="0" w:color="auto"/>
                                    <w:right w:val="none" w:sz="0" w:space="0" w:color="auto"/>
                                  </w:divBdr>
                                </w:div>
                                <w:div w:id="166280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2757465">
              <w:marLeft w:val="270"/>
              <w:marRight w:val="0"/>
              <w:marTop w:val="0"/>
              <w:marBottom w:val="0"/>
              <w:divBdr>
                <w:top w:val="none" w:sz="0" w:space="0" w:color="auto"/>
                <w:left w:val="none" w:sz="0" w:space="0" w:color="auto"/>
                <w:bottom w:val="none" w:sz="0" w:space="0" w:color="auto"/>
                <w:right w:val="none" w:sz="0" w:space="0" w:color="auto"/>
              </w:divBdr>
              <w:divsChild>
                <w:div w:id="63071773">
                  <w:marLeft w:val="0"/>
                  <w:marRight w:val="0"/>
                  <w:marTop w:val="0"/>
                  <w:marBottom w:val="0"/>
                  <w:divBdr>
                    <w:top w:val="none" w:sz="0" w:space="0" w:color="auto"/>
                    <w:left w:val="none" w:sz="0" w:space="0" w:color="auto"/>
                    <w:bottom w:val="none" w:sz="0" w:space="0" w:color="auto"/>
                    <w:right w:val="none" w:sz="0" w:space="0" w:color="auto"/>
                  </w:divBdr>
                  <w:divsChild>
                    <w:div w:id="719943533">
                      <w:marLeft w:val="0"/>
                      <w:marRight w:val="0"/>
                      <w:marTop w:val="0"/>
                      <w:marBottom w:val="0"/>
                      <w:divBdr>
                        <w:top w:val="none" w:sz="0" w:space="0" w:color="auto"/>
                        <w:left w:val="none" w:sz="0" w:space="0" w:color="auto"/>
                        <w:bottom w:val="none" w:sz="0" w:space="0" w:color="auto"/>
                        <w:right w:val="none" w:sz="0" w:space="0" w:color="auto"/>
                      </w:divBdr>
                    </w:div>
                    <w:div w:id="748304818">
                      <w:marLeft w:val="0"/>
                      <w:marRight w:val="0"/>
                      <w:marTop w:val="0"/>
                      <w:marBottom w:val="0"/>
                      <w:divBdr>
                        <w:top w:val="none" w:sz="0" w:space="0" w:color="auto"/>
                        <w:left w:val="none" w:sz="0" w:space="0" w:color="auto"/>
                        <w:bottom w:val="none" w:sz="0" w:space="0" w:color="auto"/>
                        <w:right w:val="none" w:sz="0" w:space="0" w:color="auto"/>
                      </w:divBdr>
                    </w:div>
                  </w:divsChild>
                </w:div>
                <w:div w:id="75634594">
                  <w:marLeft w:val="0"/>
                  <w:marRight w:val="0"/>
                  <w:marTop w:val="0"/>
                  <w:marBottom w:val="0"/>
                  <w:divBdr>
                    <w:top w:val="none" w:sz="0" w:space="0" w:color="auto"/>
                    <w:left w:val="none" w:sz="0" w:space="0" w:color="auto"/>
                    <w:bottom w:val="none" w:sz="0" w:space="0" w:color="auto"/>
                    <w:right w:val="none" w:sz="0" w:space="0" w:color="auto"/>
                  </w:divBdr>
                  <w:divsChild>
                    <w:div w:id="1303805187">
                      <w:marLeft w:val="0"/>
                      <w:marRight w:val="0"/>
                      <w:marTop w:val="0"/>
                      <w:marBottom w:val="0"/>
                      <w:divBdr>
                        <w:top w:val="none" w:sz="0" w:space="0" w:color="auto"/>
                        <w:left w:val="none" w:sz="0" w:space="0" w:color="auto"/>
                        <w:bottom w:val="none" w:sz="0" w:space="0" w:color="auto"/>
                        <w:right w:val="none" w:sz="0" w:space="0" w:color="auto"/>
                      </w:divBdr>
                    </w:div>
                    <w:div w:id="1820262899">
                      <w:marLeft w:val="0"/>
                      <w:marRight w:val="0"/>
                      <w:marTop w:val="0"/>
                      <w:marBottom w:val="0"/>
                      <w:divBdr>
                        <w:top w:val="none" w:sz="0" w:space="0" w:color="auto"/>
                        <w:left w:val="none" w:sz="0" w:space="0" w:color="auto"/>
                        <w:bottom w:val="none" w:sz="0" w:space="0" w:color="auto"/>
                        <w:right w:val="none" w:sz="0" w:space="0" w:color="auto"/>
                      </w:divBdr>
                    </w:div>
                  </w:divsChild>
                </w:div>
                <w:div w:id="275448104">
                  <w:marLeft w:val="0"/>
                  <w:marRight w:val="0"/>
                  <w:marTop w:val="0"/>
                  <w:marBottom w:val="0"/>
                  <w:divBdr>
                    <w:top w:val="none" w:sz="0" w:space="0" w:color="auto"/>
                    <w:left w:val="none" w:sz="0" w:space="0" w:color="auto"/>
                    <w:bottom w:val="none" w:sz="0" w:space="0" w:color="auto"/>
                    <w:right w:val="none" w:sz="0" w:space="0" w:color="auto"/>
                  </w:divBdr>
                  <w:divsChild>
                    <w:div w:id="177425150">
                      <w:marLeft w:val="0"/>
                      <w:marRight w:val="0"/>
                      <w:marTop w:val="0"/>
                      <w:marBottom w:val="0"/>
                      <w:divBdr>
                        <w:top w:val="none" w:sz="0" w:space="0" w:color="auto"/>
                        <w:left w:val="none" w:sz="0" w:space="0" w:color="auto"/>
                        <w:bottom w:val="none" w:sz="0" w:space="0" w:color="auto"/>
                        <w:right w:val="none" w:sz="0" w:space="0" w:color="auto"/>
                      </w:divBdr>
                    </w:div>
                    <w:div w:id="364912693">
                      <w:marLeft w:val="0"/>
                      <w:marRight w:val="0"/>
                      <w:marTop w:val="0"/>
                      <w:marBottom w:val="0"/>
                      <w:divBdr>
                        <w:top w:val="none" w:sz="0" w:space="0" w:color="auto"/>
                        <w:left w:val="none" w:sz="0" w:space="0" w:color="auto"/>
                        <w:bottom w:val="none" w:sz="0" w:space="0" w:color="auto"/>
                        <w:right w:val="none" w:sz="0" w:space="0" w:color="auto"/>
                      </w:divBdr>
                    </w:div>
                  </w:divsChild>
                </w:div>
                <w:div w:id="370501444">
                  <w:marLeft w:val="0"/>
                  <w:marRight w:val="0"/>
                  <w:marTop w:val="0"/>
                  <w:marBottom w:val="0"/>
                  <w:divBdr>
                    <w:top w:val="none" w:sz="0" w:space="0" w:color="auto"/>
                    <w:left w:val="none" w:sz="0" w:space="0" w:color="auto"/>
                    <w:bottom w:val="none" w:sz="0" w:space="0" w:color="auto"/>
                    <w:right w:val="none" w:sz="0" w:space="0" w:color="auto"/>
                  </w:divBdr>
                  <w:divsChild>
                    <w:div w:id="192153634">
                      <w:marLeft w:val="0"/>
                      <w:marRight w:val="0"/>
                      <w:marTop w:val="0"/>
                      <w:marBottom w:val="0"/>
                      <w:divBdr>
                        <w:top w:val="none" w:sz="0" w:space="0" w:color="auto"/>
                        <w:left w:val="none" w:sz="0" w:space="0" w:color="auto"/>
                        <w:bottom w:val="none" w:sz="0" w:space="0" w:color="auto"/>
                        <w:right w:val="none" w:sz="0" w:space="0" w:color="auto"/>
                      </w:divBdr>
                    </w:div>
                    <w:div w:id="2019236863">
                      <w:marLeft w:val="0"/>
                      <w:marRight w:val="0"/>
                      <w:marTop w:val="0"/>
                      <w:marBottom w:val="0"/>
                      <w:divBdr>
                        <w:top w:val="none" w:sz="0" w:space="0" w:color="auto"/>
                        <w:left w:val="none" w:sz="0" w:space="0" w:color="auto"/>
                        <w:bottom w:val="none" w:sz="0" w:space="0" w:color="auto"/>
                        <w:right w:val="none" w:sz="0" w:space="0" w:color="auto"/>
                      </w:divBdr>
                    </w:div>
                  </w:divsChild>
                </w:div>
                <w:div w:id="606232586">
                  <w:marLeft w:val="0"/>
                  <w:marRight w:val="0"/>
                  <w:marTop w:val="0"/>
                  <w:marBottom w:val="0"/>
                  <w:divBdr>
                    <w:top w:val="none" w:sz="0" w:space="0" w:color="auto"/>
                    <w:left w:val="none" w:sz="0" w:space="0" w:color="auto"/>
                    <w:bottom w:val="none" w:sz="0" w:space="0" w:color="auto"/>
                    <w:right w:val="none" w:sz="0" w:space="0" w:color="auto"/>
                  </w:divBdr>
                  <w:divsChild>
                    <w:div w:id="115297055">
                      <w:marLeft w:val="0"/>
                      <w:marRight w:val="0"/>
                      <w:marTop w:val="0"/>
                      <w:marBottom w:val="0"/>
                      <w:divBdr>
                        <w:top w:val="none" w:sz="0" w:space="0" w:color="auto"/>
                        <w:left w:val="none" w:sz="0" w:space="0" w:color="auto"/>
                        <w:bottom w:val="none" w:sz="0" w:space="0" w:color="auto"/>
                        <w:right w:val="none" w:sz="0" w:space="0" w:color="auto"/>
                      </w:divBdr>
                    </w:div>
                    <w:div w:id="2032028668">
                      <w:marLeft w:val="0"/>
                      <w:marRight w:val="0"/>
                      <w:marTop w:val="0"/>
                      <w:marBottom w:val="0"/>
                      <w:divBdr>
                        <w:top w:val="none" w:sz="0" w:space="0" w:color="auto"/>
                        <w:left w:val="none" w:sz="0" w:space="0" w:color="auto"/>
                        <w:bottom w:val="none" w:sz="0" w:space="0" w:color="auto"/>
                        <w:right w:val="none" w:sz="0" w:space="0" w:color="auto"/>
                      </w:divBdr>
                    </w:div>
                  </w:divsChild>
                </w:div>
                <w:div w:id="683552282">
                  <w:marLeft w:val="0"/>
                  <w:marRight w:val="0"/>
                  <w:marTop w:val="0"/>
                  <w:marBottom w:val="0"/>
                  <w:divBdr>
                    <w:top w:val="none" w:sz="0" w:space="0" w:color="auto"/>
                    <w:left w:val="none" w:sz="0" w:space="0" w:color="auto"/>
                    <w:bottom w:val="none" w:sz="0" w:space="0" w:color="auto"/>
                    <w:right w:val="none" w:sz="0" w:space="0" w:color="auto"/>
                  </w:divBdr>
                  <w:divsChild>
                    <w:div w:id="1173186174">
                      <w:marLeft w:val="0"/>
                      <w:marRight w:val="0"/>
                      <w:marTop w:val="0"/>
                      <w:marBottom w:val="0"/>
                      <w:divBdr>
                        <w:top w:val="none" w:sz="0" w:space="0" w:color="auto"/>
                        <w:left w:val="none" w:sz="0" w:space="0" w:color="auto"/>
                        <w:bottom w:val="none" w:sz="0" w:space="0" w:color="auto"/>
                        <w:right w:val="none" w:sz="0" w:space="0" w:color="auto"/>
                      </w:divBdr>
                    </w:div>
                    <w:div w:id="1762943675">
                      <w:marLeft w:val="0"/>
                      <w:marRight w:val="0"/>
                      <w:marTop w:val="0"/>
                      <w:marBottom w:val="0"/>
                      <w:divBdr>
                        <w:top w:val="none" w:sz="0" w:space="0" w:color="auto"/>
                        <w:left w:val="none" w:sz="0" w:space="0" w:color="auto"/>
                        <w:bottom w:val="none" w:sz="0" w:space="0" w:color="auto"/>
                        <w:right w:val="none" w:sz="0" w:space="0" w:color="auto"/>
                      </w:divBdr>
                    </w:div>
                  </w:divsChild>
                </w:div>
                <w:div w:id="710770106">
                  <w:marLeft w:val="0"/>
                  <w:marRight w:val="0"/>
                  <w:marTop w:val="0"/>
                  <w:marBottom w:val="0"/>
                  <w:divBdr>
                    <w:top w:val="none" w:sz="0" w:space="0" w:color="auto"/>
                    <w:left w:val="none" w:sz="0" w:space="0" w:color="auto"/>
                    <w:bottom w:val="none" w:sz="0" w:space="0" w:color="auto"/>
                    <w:right w:val="none" w:sz="0" w:space="0" w:color="auto"/>
                  </w:divBdr>
                  <w:divsChild>
                    <w:div w:id="1093622933">
                      <w:marLeft w:val="0"/>
                      <w:marRight w:val="0"/>
                      <w:marTop w:val="0"/>
                      <w:marBottom w:val="0"/>
                      <w:divBdr>
                        <w:top w:val="none" w:sz="0" w:space="0" w:color="auto"/>
                        <w:left w:val="none" w:sz="0" w:space="0" w:color="auto"/>
                        <w:bottom w:val="none" w:sz="0" w:space="0" w:color="auto"/>
                        <w:right w:val="none" w:sz="0" w:space="0" w:color="auto"/>
                      </w:divBdr>
                    </w:div>
                    <w:div w:id="1381249836">
                      <w:marLeft w:val="0"/>
                      <w:marRight w:val="0"/>
                      <w:marTop w:val="0"/>
                      <w:marBottom w:val="0"/>
                      <w:divBdr>
                        <w:top w:val="none" w:sz="0" w:space="0" w:color="auto"/>
                        <w:left w:val="none" w:sz="0" w:space="0" w:color="auto"/>
                        <w:bottom w:val="none" w:sz="0" w:space="0" w:color="auto"/>
                        <w:right w:val="none" w:sz="0" w:space="0" w:color="auto"/>
                      </w:divBdr>
                    </w:div>
                  </w:divsChild>
                </w:div>
                <w:div w:id="740719122">
                  <w:marLeft w:val="0"/>
                  <w:marRight w:val="0"/>
                  <w:marTop w:val="0"/>
                  <w:marBottom w:val="0"/>
                  <w:divBdr>
                    <w:top w:val="none" w:sz="0" w:space="0" w:color="auto"/>
                    <w:left w:val="none" w:sz="0" w:space="0" w:color="auto"/>
                    <w:bottom w:val="none" w:sz="0" w:space="0" w:color="auto"/>
                    <w:right w:val="none" w:sz="0" w:space="0" w:color="auto"/>
                  </w:divBdr>
                  <w:divsChild>
                    <w:div w:id="109858419">
                      <w:marLeft w:val="0"/>
                      <w:marRight w:val="0"/>
                      <w:marTop w:val="0"/>
                      <w:marBottom w:val="0"/>
                      <w:divBdr>
                        <w:top w:val="none" w:sz="0" w:space="0" w:color="auto"/>
                        <w:left w:val="none" w:sz="0" w:space="0" w:color="auto"/>
                        <w:bottom w:val="none" w:sz="0" w:space="0" w:color="auto"/>
                        <w:right w:val="none" w:sz="0" w:space="0" w:color="auto"/>
                      </w:divBdr>
                    </w:div>
                    <w:div w:id="992029199">
                      <w:marLeft w:val="0"/>
                      <w:marRight w:val="0"/>
                      <w:marTop w:val="0"/>
                      <w:marBottom w:val="0"/>
                      <w:divBdr>
                        <w:top w:val="none" w:sz="0" w:space="0" w:color="auto"/>
                        <w:left w:val="none" w:sz="0" w:space="0" w:color="auto"/>
                        <w:bottom w:val="none" w:sz="0" w:space="0" w:color="auto"/>
                        <w:right w:val="none" w:sz="0" w:space="0" w:color="auto"/>
                      </w:divBdr>
                    </w:div>
                  </w:divsChild>
                </w:div>
                <w:div w:id="755708795">
                  <w:marLeft w:val="0"/>
                  <w:marRight w:val="0"/>
                  <w:marTop w:val="0"/>
                  <w:marBottom w:val="0"/>
                  <w:divBdr>
                    <w:top w:val="none" w:sz="0" w:space="0" w:color="auto"/>
                    <w:left w:val="none" w:sz="0" w:space="0" w:color="auto"/>
                    <w:bottom w:val="none" w:sz="0" w:space="0" w:color="auto"/>
                    <w:right w:val="none" w:sz="0" w:space="0" w:color="auto"/>
                  </w:divBdr>
                  <w:divsChild>
                    <w:div w:id="1062022930">
                      <w:marLeft w:val="0"/>
                      <w:marRight w:val="0"/>
                      <w:marTop w:val="0"/>
                      <w:marBottom w:val="0"/>
                      <w:divBdr>
                        <w:top w:val="none" w:sz="0" w:space="0" w:color="auto"/>
                        <w:left w:val="none" w:sz="0" w:space="0" w:color="auto"/>
                        <w:bottom w:val="none" w:sz="0" w:space="0" w:color="auto"/>
                        <w:right w:val="none" w:sz="0" w:space="0" w:color="auto"/>
                      </w:divBdr>
                    </w:div>
                    <w:div w:id="1555962966">
                      <w:marLeft w:val="0"/>
                      <w:marRight w:val="0"/>
                      <w:marTop w:val="0"/>
                      <w:marBottom w:val="0"/>
                      <w:divBdr>
                        <w:top w:val="none" w:sz="0" w:space="0" w:color="auto"/>
                        <w:left w:val="none" w:sz="0" w:space="0" w:color="auto"/>
                        <w:bottom w:val="none" w:sz="0" w:space="0" w:color="auto"/>
                        <w:right w:val="none" w:sz="0" w:space="0" w:color="auto"/>
                      </w:divBdr>
                    </w:div>
                  </w:divsChild>
                </w:div>
                <w:div w:id="766077702">
                  <w:marLeft w:val="0"/>
                  <w:marRight w:val="0"/>
                  <w:marTop w:val="0"/>
                  <w:marBottom w:val="0"/>
                  <w:divBdr>
                    <w:top w:val="none" w:sz="0" w:space="0" w:color="auto"/>
                    <w:left w:val="none" w:sz="0" w:space="0" w:color="auto"/>
                    <w:bottom w:val="none" w:sz="0" w:space="0" w:color="auto"/>
                    <w:right w:val="none" w:sz="0" w:space="0" w:color="auto"/>
                  </w:divBdr>
                  <w:divsChild>
                    <w:div w:id="1138305939">
                      <w:marLeft w:val="0"/>
                      <w:marRight w:val="0"/>
                      <w:marTop w:val="0"/>
                      <w:marBottom w:val="0"/>
                      <w:divBdr>
                        <w:top w:val="none" w:sz="0" w:space="0" w:color="auto"/>
                        <w:left w:val="none" w:sz="0" w:space="0" w:color="auto"/>
                        <w:bottom w:val="none" w:sz="0" w:space="0" w:color="auto"/>
                        <w:right w:val="none" w:sz="0" w:space="0" w:color="auto"/>
                      </w:divBdr>
                    </w:div>
                    <w:div w:id="1377776338">
                      <w:marLeft w:val="0"/>
                      <w:marRight w:val="0"/>
                      <w:marTop w:val="0"/>
                      <w:marBottom w:val="0"/>
                      <w:divBdr>
                        <w:top w:val="none" w:sz="0" w:space="0" w:color="auto"/>
                        <w:left w:val="none" w:sz="0" w:space="0" w:color="auto"/>
                        <w:bottom w:val="none" w:sz="0" w:space="0" w:color="auto"/>
                        <w:right w:val="none" w:sz="0" w:space="0" w:color="auto"/>
                      </w:divBdr>
                    </w:div>
                  </w:divsChild>
                </w:div>
                <w:div w:id="1633635759">
                  <w:marLeft w:val="0"/>
                  <w:marRight w:val="0"/>
                  <w:marTop w:val="0"/>
                  <w:marBottom w:val="0"/>
                  <w:divBdr>
                    <w:top w:val="none" w:sz="0" w:space="0" w:color="auto"/>
                    <w:left w:val="none" w:sz="0" w:space="0" w:color="auto"/>
                    <w:bottom w:val="none" w:sz="0" w:space="0" w:color="auto"/>
                    <w:right w:val="none" w:sz="0" w:space="0" w:color="auto"/>
                  </w:divBdr>
                  <w:divsChild>
                    <w:div w:id="729501073">
                      <w:marLeft w:val="0"/>
                      <w:marRight w:val="0"/>
                      <w:marTop w:val="0"/>
                      <w:marBottom w:val="0"/>
                      <w:divBdr>
                        <w:top w:val="none" w:sz="0" w:space="0" w:color="auto"/>
                        <w:left w:val="none" w:sz="0" w:space="0" w:color="auto"/>
                        <w:bottom w:val="none" w:sz="0" w:space="0" w:color="auto"/>
                        <w:right w:val="none" w:sz="0" w:space="0" w:color="auto"/>
                      </w:divBdr>
                    </w:div>
                    <w:div w:id="1771507347">
                      <w:marLeft w:val="0"/>
                      <w:marRight w:val="0"/>
                      <w:marTop w:val="0"/>
                      <w:marBottom w:val="0"/>
                      <w:divBdr>
                        <w:top w:val="none" w:sz="0" w:space="0" w:color="auto"/>
                        <w:left w:val="none" w:sz="0" w:space="0" w:color="auto"/>
                        <w:bottom w:val="none" w:sz="0" w:space="0" w:color="auto"/>
                        <w:right w:val="none" w:sz="0" w:space="0" w:color="auto"/>
                      </w:divBdr>
                    </w:div>
                  </w:divsChild>
                </w:div>
                <w:div w:id="1636180920">
                  <w:marLeft w:val="0"/>
                  <w:marRight w:val="0"/>
                  <w:marTop w:val="0"/>
                  <w:marBottom w:val="0"/>
                  <w:divBdr>
                    <w:top w:val="none" w:sz="0" w:space="0" w:color="auto"/>
                    <w:left w:val="none" w:sz="0" w:space="0" w:color="auto"/>
                    <w:bottom w:val="none" w:sz="0" w:space="0" w:color="auto"/>
                    <w:right w:val="none" w:sz="0" w:space="0" w:color="auto"/>
                  </w:divBdr>
                  <w:divsChild>
                    <w:div w:id="1650788849">
                      <w:marLeft w:val="0"/>
                      <w:marRight w:val="0"/>
                      <w:marTop w:val="0"/>
                      <w:marBottom w:val="0"/>
                      <w:divBdr>
                        <w:top w:val="none" w:sz="0" w:space="0" w:color="auto"/>
                        <w:left w:val="none" w:sz="0" w:space="0" w:color="auto"/>
                        <w:bottom w:val="none" w:sz="0" w:space="0" w:color="auto"/>
                        <w:right w:val="none" w:sz="0" w:space="0" w:color="auto"/>
                      </w:divBdr>
                    </w:div>
                    <w:div w:id="1817532164">
                      <w:marLeft w:val="0"/>
                      <w:marRight w:val="0"/>
                      <w:marTop w:val="0"/>
                      <w:marBottom w:val="0"/>
                      <w:divBdr>
                        <w:top w:val="none" w:sz="0" w:space="0" w:color="auto"/>
                        <w:left w:val="none" w:sz="0" w:space="0" w:color="auto"/>
                        <w:bottom w:val="none" w:sz="0" w:space="0" w:color="auto"/>
                        <w:right w:val="none" w:sz="0" w:space="0" w:color="auto"/>
                      </w:divBdr>
                    </w:div>
                  </w:divsChild>
                </w:div>
                <w:div w:id="1722557921">
                  <w:marLeft w:val="0"/>
                  <w:marRight w:val="0"/>
                  <w:marTop w:val="0"/>
                  <w:marBottom w:val="0"/>
                  <w:divBdr>
                    <w:top w:val="none" w:sz="0" w:space="0" w:color="auto"/>
                    <w:left w:val="none" w:sz="0" w:space="0" w:color="auto"/>
                    <w:bottom w:val="none" w:sz="0" w:space="0" w:color="auto"/>
                    <w:right w:val="none" w:sz="0" w:space="0" w:color="auto"/>
                  </w:divBdr>
                  <w:divsChild>
                    <w:div w:id="333921931">
                      <w:marLeft w:val="0"/>
                      <w:marRight w:val="0"/>
                      <w:marTop w:val="0"/>
                      <w:marBottom w:val="0"/>
                      <w:divBdr>
                        <w:top w:val="none" w:sz="0" w:space="0" w:color="auto"/>
                        <w:left w:val="none" w:sz="0" w:space="0" w:color="auto"/>
                        <w:bottom w:val="none" w:sz="0" w:space="0" w:color="auto"/>
                        <w:right w:val="none" w:sz="0" w:space="0" w:color="auto"/>
                      </w:divBdr>
                    </w:div>
                    <w:div w:id="169838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029161">
              <w:marLeft w:val="0"/>
              <w:marRight w:val="0"/>
              <w:marTop w:val="0"/>
              <w:marBottom w:val="0"/>
              <w:divBdr>
                <w:top w:val="none" w:sz="0" w:space="0" w:color="auto"/>
                <w:left w:val="none" w:sz="0" w:space="0" w:color="auto"/>
                <w:bottom w:val="none" w:sz="0" w:space="0" w:color="auto"/>
                <w:right w:val="none" w:sz="0" w:space="0" w:color="auto"/>
              </w:divBdr>
              <w:divsChild>
                <w:div w:id="621112342">
                  <w:marLeft w:val="0"/>
                  <w:marRight w:val="0"/>
                  <w:marTop w:val="0"/>
                  <w:marBottom w:val="0"/>
                  <w:divBdr>
                    <w:top w:val="none" w:sz="0" w:space="0" w:color="auto"/>
                    <w:left w:val="none" w:sz="0" w:space="0" w:color="auto"/>
                    <w:bottom w:val="none" w:sz="0" w:space="0" w:color="auto"/>
                    <w:right w:val="none" w:sz="0" w:space="0" w:color="auto"/>
                  </w:divBdr>
                  <w:divsChild>
                    <w:div w:id="1563250177">
                      <w:marLeft w:val="0"/>
                      <w:marRight w:val="0"/>
                      <w:marTop w:val="0"/>
                      <w:marBottom w:val="0"/>
                      <w:divBdr>
                        <w:top w:val="none" w:sz="0" w:space="0" w:color="auto"/>
                        <w:left w:val="none" w:sz="0" w:space="0" w:color="auto"/>
                        <w:bottom w:val="none" w:sz="0" w:space="0" w:color="auto"/>
                        <w:right w:val="none" w:sz="0" w:space="0" w:color="auto"/>
                      </w:divBdr>
                    </w:div>
                    <w:div w:id="1820611640">
                      <w:marLeft w:val="0"/>
                      <w:marRight w:val="0"/>
                      <w:marTop w:val="0"/>
                      <w:marBottom w:val="0"/>
                      <w:divBdr>
                        <w:top w:val="none" w:sz="0" w:space="0" w:color="auto"/>
                        <w:left w:val="none" w:sz="0" w:space="0" w:color="auto"/>
                        <w:bottom w:val="none" w:sz="0" w:space="0" w:color="auto"/>
                        <w:right w:val="none" w:sz="0" w:space="0" w:color="auto"/>
                      </w:divBdr>
                    </w:div>
                    <w:div w:id="1910923016">
                      <w:marLeft w:val="0"/>
                      <w:marRight w:val="0"/>
                      <w:marTop w:val="0"/>
                      <w:marBottom w:val="0"/>
                      <w:divBdr>
                        <w:top w:val="none" w:sz="0" w:space="0" w:color="auto"/>
                        <w:left w:val="none" w:sz="0" w:space="0" w:color="auto"/>
                        <w:bottom w:val="none" w:sz="0" w:space="0" w:color="auto"/>
                        <w:right w:val="none" w:sz="0" w:space="0" w:color="auto"/>
                      </w:divBdr>
                    </w:div>
                    <w:div w:id="2089618889">
                      <w:marLeft w:val="0"/>
                      <w:marRight w:val="0"/>
                      <w:marTop w:val="0"/>
                      <w:marBottom w:val="0"/>
                      <w:divBdr>
                        <w:top w:val="none" w:sz="0" w:space="0" w:color="auto"/>
                        <w:left w:val="none" w:sz="0" w:space="0" w:color="auto"/>
                        <w:bottom w:val="none" w:sz="0" w:space="0" w:color="auto"/>
                        <w:right w:val="none" w:sz="0" w:space="0" w:color="auto"/>
                      </w:divBdr>
                    </w:div>
                  </w:divsChild>
                </w:div>
                <w:div w:id="693505213">
                  <w:marLeft w:val="0"/>
                  <w:marRight w:val="0"/>
                  <w:marTop w:val="0"/>
                  <w:marBottom w:val="0"/>
                  <w:divBdr>
                    <w:top w:val="none" w:sz="0" w:space="0" w:color="auto"/>
                    <w:left w:val="none" w:sz="0" w:space="0" w:color="auto"/>
                    <w:bottom w:val="none" w:sz="0" w:space="0" w:color="auto"/>
                    <w:right w:val="none" w:sz="0" w:space="0" w:color="auto"/>
                  </w:divBdr>
                </w:div>
                <w:div w:id="1025013626">
                  <w:marLeft w:val="0"/>
                  <w:marRight w:val="0"/>
                  <w:marTop w:val="0"/>
                  <w:marBottom w:val="0"/>
                  <w:divBdr>
                    <w:top w:val="none" w:sz="0" w:space="0" w:color="auto"/>
                    <w:left w:val="none" w:sz="0" w:space="0" w:color="auto"/>
                    <w:bottom w:val="none" w:sz="0" w:space="0" w:color="auto"/>
                    <w:right w:val="none" w:sz="0" w:space="0" w:color="auto"/>
                  </w:divBdr>
                  <w:divsChild>
                    <w:div w:id="5834661">
                      <w:marLeft w:val="0"/>
                      <w:marRight w:val="0"/>
                      <w:marTop w:val="0"/>
                      <w:marBottom w:val="0"/>
                      <w:divBdr>
                        <w:top w:val="none" w:sz="0" w:space="0" w:color="auto"/>
                        <w:left w:val="none" w:sz="0" w:space="0" w:color="auto"/>
                        <w:bottom w:val="none" w:sz="0" w:space="0" w:color="auto"/>
                        <w:right w:val="none" w:sz="0" w:space="0" w:color="auto"/>
                      </w:divBdr>
                    </w:div>
                    <w:div w:id="1029113266">
                      <w:marLeft w:val="0"/>
                      <w:marRight w:val="0"/>
                      <w:marTop w:val="0"/>
                      <w:marBottom w:val="0"/>
                      <w:divBdr>
                        <w:top w:val="none" w:sz="0" w:space="0" w:color="auto"/>
                        <w:left w:val="none" w:sz="0" w:space="0" w:color="auto"/>
                        <w:bottom w:val="none" w:sz="0" w:space="0" w:color="auto"/>
                        <w:right w:val="none" w:sz="0" w:space="0" w:color="auto"/>
                      </w:divBdr>
                    </w:div>
                    <w:div w:id="1607301625">
                      <w:marLeft w:val="0"/>
                      <w:marRight w:val="0"/>
                      <w:marTop w:val="0"/>
                      <w:marBottom w:val="0"/>
                      <w:divBdr>
                        <w:top w:val="none" w:sz="0" w:space="0" w:color="auto"/>
                        <w:left w:val="none" w:sz="0" w:space="0" w:color="auto"/>
                        <w:bottom w:val="none" w:sz="0" w:space="0" w:color="auto"/>
                        <w:right w:val="none" w:sz="0" w:space="0" w:color="auto"/>
                      </w:divBdr>
                    </w:div>
                    <w:div w:id="1633827268">
                      <w:marLeft w:val="0"/>
                      <w:marRight w:val="0"/>
                      <w:marTop w:val="0"/>
                      <w:marBottom w:val="0"/>
                      <w:divBdr>
                        <w:top w:val="none" w:sz="0" w:space="0" w:color="auto"/>
                        <w:left w:val="none" w:sz="0" w:space="0" w:color="auto"/>
                        <w:bottom w:val="none" w:sz="0" w:space="0" w:color="auto"/>
                        <w:right w:val="none" w:sz="0" w:space="0" w:color="auto"/>
                      </w:divBdr>
                    </w:div>
                  </w:divsChild>
                </w:div>
                <w:div w:id="1339692421">
                  <w:marLeft w:val="0"/>
                  <w:marRight w:val="0"/>
                  <w:marTop w:val="0"/>
                  <w:marBottom w:val="0"/>
                  <w:divBdr>
                    <w:top w:val="single" w:sz="6" w:space="3" w:color="999999"/>
                    <w:left w:val="none" w:sz="0" w:space="0" w:color="auto"/>
                    <w:bottom w:val="none" w:sz="0" w:space="0" w:color="auto"/>
                    <w:right w:val="none" w:sz="0" w:space="0" w:color="auto"/>
                  </w:divBdr>
                  <w:divsChild>
                    <w:div w:id="816339903">
                      <w:marLeft w:val="0"/>
                      <w:marRight w:val="0"/>
                      <w:marTop w:val="0"/>
                      <w:marBottom w:val="0"/>
                      <w:divBdr>
                        <w:top w:val="none" w:sz="0" w:space="0" w:color="auto"/>
                        <w:left w:val="none" w:sz="0" w:space="0" w:color="auto"/>
                        <w:bottom w:val="single" w:sz="6" w:space="0" w:color="999999"/>
                        <w:right w:val="none" w:sz="0" w:space="0" w:color="auto"/>
                      </w:divBdr>
                    </w:div>
                  </w:divsChild>
                </w:div>
                <w:div w:id="1454666684">
                  <w:marLeft w:val="0"/>
                  <w:marRight w:val="0"/>
                  <w:marTop w:val="0"/>
                  <w:marBottom w:val="0"/>
                  <w:divBdr>
                    <w:top w:val="none" w:sz="0" w:space="0" w:color="auto"/>
                    <w:left w:val="none" w:sz="0" w:space="0" w:color="auto"/>
                    <w:bottom w:val="none" w:sz="0" w:space="0" w:color="auto"/>
                    <w:right w:val="none" w:sz="0" w:space="0" w:color="auto"/>
                  </w:divBdr>
                </w:div>
                <w:div w:id="1548643377">
                  <w:marLeft w:val="0"/>
                  <w:marRight w:val="0"/>
                  <w:marTop w:val="0"/>
                  <w:marBottom w:val="0"/>
                  <w:divBdr>
                    <w:top w:val="none" w:sz="0" w:space="0" w:color="auto"/>
                    <w:left w:val="none" w:sz="0" w:space="0" w:color="auto"/>
                    <w:bottom w:val="none" w:sz="0" w:space="0" w:color="auto"/>
                    <w:right w:val="none" w:sz="0" w:space="0" w:color="auto"/>
                  </w:divBdr>
                  <w:divsChild>
                    <w:div w:id="108445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06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948870">
      <w:bodyDiv w:val="1"/>
      <w:marLeft w:val="0"/>
      <w:marRight w:val="0"/>
      <w:marTop w:val="0"/>
      <w:marBottom w:val="0"/>
      <w:divBdr>
        <w:top w:val="none" w:sz="0" w:space="0" w:color="auto"/>
        <w:left w:val="none" w:sz="0" w:space="0" w:color="auto"/>
        <w:bottom w:val="none" w:sz="0" w:space="0" w:color="auto"/>
        <w:right w:val="none" w:sz="0" w:space="0" w:color="auto"/>
      </w:divBdr>
    </w:div>
    <w:div w:id="1281646881">
      <w:bodyDiv w:val="1"/>
      <w:marLeft w:val="0"/>
      <w:marRight w:val="0"/>
      <w:marTop w:val="0"/>
      <w:marBottom w:val="0"/>
      <w:divBdr>
        <w:top w:val="none" w:sz="0" w:space="0" w:color="auto"/>
        <w:left w:val="none" w:sz="0" w:space="0" w:color="auto"/>
        <w:bottom w:val="none" w:sz="0" w:space="0" w:color="auto"/>
        <w:right w:val="none" w:sz="0" w:space="0" w:color="auto"/>
      </w:divBdr>
    </w:div>
    <w:div w:id="1316254139">
      <w:bodyDiv w:val="1"/>
      <w:marLeft w:val="0"/>
      <w:marRight w:val="0"/>
      <w:marTop w:val="0"/>
      <w:marBottom w:val="0"/>
      <w:divBdr>
        <w:top w:val="none" w:sz="0" w:space="0" w:color="auto"/>
        <w:left w:val="none" w:sz="0" w:space="0" w:color="auto"/>
        <w:bottom w:val="none" w:sz="0" w:space="0" w:color="auto"/>
        <w:right w:val="none" w:sz="0" w:space="0" w:color="auto"/>
      </w:divBdr>
    </w:div>
    <w:div w:id="1352221822">
      <w:bodyDiv w:val="1"/>
      <w:marLeft w:val="0"/>
      <w:marRight w:val="0"/>
      <w:marTop w:val="0"/>
      <w:marBottom w:val="0"/>
      <w:divBdr>
        <w:top w:val="none" w:sz="0" w:space="0" w:color="auto"/>
        <w:left w:val="none" w:sz="0" w:space="0" w:color="auto"/>
        <w:bottom w:val="none" w:sz="0" w:space="0" w:color="auto"/>
        <w:right w:val="none" w:sz="0" w:space="0" w:color="auto"/>
      </w:divBdr>
    </w:div>
    <w:div w:id="1863468088">
      <w:bodyDiv w:val="1"/>
      <w:marLeft w:val="0"/>
      <w:marRight w:val="0"/>
      <w:marTop w:val="0"/>
      <w:marBottom w:val="0"/>
      <w:divBdr>
        <w:top w:val="none" w:sz="0" w:space="0" w:color="auto"/>
        <w:left w:val="none" w:sz="0" w:space="0" w:color="auto"/>
        <w:bottom w:val="none" w:sz="0" w:space="0" w:color="auto"/>
        <w:right w:val="none" w:sz="0" w:space="0" w:color="auto"/>
      </w:divBdr>
    </w:div>
    <w:div w:id="2013994665">
      <w:bodyDiv w:val="1"/>
      <w:marLeft w:val="0"/>
      <w:marRight w:val="0"/>
      <w:marTop w:val="0"/>
      <w:marBottom w:val="0"/>
      <w:divBdr>
        <w:top w:val="none" w:sz="0" w:space="0" w:color="auto"/>
        <w:left w:val="none" w:sz="0" w:space="0" w:color="auto"/>
        <w:bottom w:val="none" w:sz="0" w:space="0" w:color="auto"/>
        <w:right w:val="none" w:sz="0" w:space="0" w:color="auto"/>
      </w:divBdr>
    </w:div>
    <w:div w:id="2096053352">
      <w:bodyDiv w:val="1"/>
      <w:marLeft w:val="0"/>
      <w:marRight w:val="0"/>
      <w:marTop w:val="0"/>
      <w:marBottom w:val="0"/>
      <w:divBdr>
        <w:top w:val="none" w:sz="0" w:space="0" w:color="auto"/>
        <w:left w:val="none" w:sz="0" w:space="0" w:color="auto"/>
        <w:bottom w:val="none" w:sz="0" w:space="0" w:color="auto"/>
        <w:right w:val="none" w:sz="0" w:space="0" w:color="auto"/>
      </w:divBdr>
    </w:div>
    <w:div w:id="21210293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image" Target="media/image2.png"/>
  <Relationship Id="rId11" Type="http://schemas.openxmlformats.org/officeDocument/2006/relationships/image" Target="media/image3.JPG"/>
  <Relationship Id="rId12" Type="http://schemas.openxmlformats.org/officeDocument/2006/relationships/image" Target="media/image4.JPG"/>
  <Relationship Id="rId13" Type="http://schemas.openxmlformats.org/officeDocument/2006/relationships/image" Target="media/image5.JPG"/>
  <Relationship Id="rId14" Type="http://schemas.openxmlformats.org/officeDocument/2006/relationships/image" Target="media/image6.jpg"/>
  <Relationship Id="rId15" Type="http://schemas.openxmlformats.org/officeDocument/2006/relationships/image" Target="media/image7.png"/>
  <Relationship Id="rId16" Type="http://schemas.openxmlformats.org/officeDocument/2006/relationships/image" Target="media/image8.emf"/>
  <Relationship Id="rId17" Type="http://schemas.openxmlformats.org/officeDocument/2006/relationships/image" Target="media/image9.emf"/>
  <Relationship Id="rId18" Type="http://schemas.openxmlformats.org/officeDocument/2006/relationships/image" Target="media/image10.jpg"/>
  <Relationship Id="rId19" Type="http://schemas.openxmlformats.org/officeDocument/2006/relationships/image" Target="media/image11.png"/>
  <Relationship Id="rId2" Type="http://schemas.openxmlformats.org/officeDocument/2006/relationships/customXml" Target="../customXml/item2.xml"/>
  <Relationship Id="rId20" Type="http://schemas.openxmlformats.org/officeDocument/2006/relationships/image" Target="media/image12.jpg"/>
  <Relationship Id="rId21" Type="http://schemas.openxmlformats.org/officeDocument/2006/relationships/image" Target="media/image13.emf"/>
  <Relationship Id="rId22" Type="http://schemas.openxmlformats.org/officeDocument/2006/relationships/image" Target="media/image14.emf"/>
  <Relationship Id="rId23" Type="http://schemas.openxmlformats.org/officeDocument/2006/relationships/image" Target="media/image15.JPG"/>
  <Relationship Id="rId24" Type="http://schemas.openxmlformats.org/officeDocument/2006/relationships/image" Target="media/image16.emf"/>
  <Relationship Id="rId25" Type="http://schemas.openxmlformats.org/officeDocument/2006/relationships/image" Target="media/image17.png"/>
  <Relationship Id="rId26" Type="http://schemas.openxmlformats.org/officeDocument/2006/relationships/image" Target="media/image18.png"/>
  <Relationship Id="rId27" Type="http://schemas.openxmlformats.org/officeDocument/2006/relationships/image" Target="media/image19.png"/>
  <Relationship Id="rId28" Type="http://schemas.openxmlformats.org/officeDocument/2006/relationships/image" Target="media/image20.png"/>
  <Relationship Id="rId29" Type="http://schemas.openxmlformats.org/officeDocument/2006/relationships/header" Target="header1.xml"/>
  <Relationship Id="rId3" Type="http://schemas.openxmlformats.org/officeDocument/2006/relationships/numbering" Target="numbering.xml"/>
  <Relationship Id="rId30" Type="http://schemas.openxmlformats.org/officeDocument/2006/relationships/header" Target="header2.xml"/>
  <Relationship Id="rId31" Type="http://schemas.openxmlformats.org/officeDocument/2006/relationships/footer" Target="footer1.xml"/>
  <Relationship Id="rId32" Type="http://schemas.openxmlformats.org/officeDocument/2006/relationships/header" Target="header3.xml"/>
  <Relationship Id="rId33" Type="http://schemas.openxmlformats.org/officeDocument/2006/relationships/footer" Target="footer2.xml"/>
  <Relationship Id="rId34" Type="http://schemas.openxmlformats.org/officeDocument/2006/relationships/fontTable" Target="fontTable.xml"/>
  <Relationship Id="rId35" Type="http://schemas.openxmlformats.org/officeDocument/2006/relationships/glossaryDocument" Target="glossary/document.xml"/>
  <Relationship Id="rId36" Type="http://schemas.openxmlformats.org/officeDocument/2006/relationships/theme" Target="theme/theme1.xml"/>
  <Relationship Id="rId4" Type="http://schemas.openxmlformats.org/officeDocument/2006/relationships/styles" Target="styles.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emf"/>
</Relationships>

</file>

<file path=word/_rels/header3.xml.rels><?xml version="1.0" encoding="UTF-8"?>

<Relationships xmlns="http://schemas.openxmlformats.org/package/2006/relationships">
  <Relationship Id="rId1" Type="http://schemas.openxmlformats.org/officeDocument/2006/relationships/image" Target="media/image21.jpeg"/>
</Relationships>

</file>

<file path=word/glossary/_rels/document.xml.rels><?xml version="1.0" encoding="UTF-8"?>

<Relationships xmlns="http://schemas.openxmlformats.org/package/2006/relationships">
  <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FAB5D7CA2146E4B9B19FCB8D4A3979B"/>
        <w:category>
          <w:name w:val="General"/>
          <w:gallery w:val="placeholder"/>
        </w:category>
        <w:types>
          <w:type w:val="bbPlcHdr"/>
        </w:types>
        <w:behaviors>
          <w:behavior w:val="content"/>
        </w:behaviors>
        <w:guid w:val="{03734343-3691-0B42-AA71-FBAA206A5B9B}"/>
      </w:docPartPr>
      <w:docPartBody>
        <w:p w:rsidR="008709C8" w:rsidRDefault="000F4713" w:rsidP="000F4713">
          <w:pPr>
            <w:pStyle w:val="9FAB5D7CA2146E4B9B19FCB8D4A3979B"/>
          </w:pPr>
          <w:r>
            <w:t>[Type text]</w:t>
          </w:r>
        </w:p>
      </w:docPartBody>
    </w:docPart>
    <w:docPart>
      <w:docPartPr>
        <w:name w:val="1A5E4330DD76D24DB286646ADB47F57F"/>
        <w:category>
          <w:name w:val="General"/>
          <w:gallery w:val="placeholder"/>
        </w:category>
        <w:types>
          <w:type w:val="bbPlcHdr"/>
        </w:types>
        <w:behaviors>
          <w:behavior w:val="content"/>
        </w:behaviors>
        <w:guid w:val="{B32AF801-5617-9449-B47A-514039827754}"/>
      </w:docPartPr>
      <w:docPartBody>
        <w:p w:rsidR="008709C8" w:rsidRDefault="000F4713" w:rsidP="000F4713">
          <w:pPr>
            <w:pStyle w:val="1A5E4330DD76D24DB286646ADB47F57F"/>
          </w:pPr>
          <w:r>
            <w:t>[Type text]</w:t>
          </w:r>
        </w:p>
      </w:docPartBody>
    </w:docPart>
    <w:docPart>
      <w:docPartPr>
        <w:name w:val="D2EF777AECAF0E409F1A70E701A54498"/>
        <w:category>
          <w:name w:val="General"/>
          <w:gallery w:val="placeholder"/>
        </w:category>
        <w:types>
          <w:type w:val="bbPlcHdr"/>
        </w:types>
        <w:behaviors>
          <w:behavior w:val="content"/>
        </w:behaviors>
        <w:guid w:val="{A4D67730-F805-FA4D-9E2F-E51B6D1419C8}"/>
      </w:docPartPr>
      <w:docPartBody>
        <w:p w:rsidR="008709C8" w:rsidRDefault="000F4713" w:rsidP="000F4713">
          <w:pPr>
            <w:pStyle w:val="D2EF777AECAF0E409F1A70E701A54498"/>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4713"/>
    <w:rsid w:val="000457D3"/>
    <w:rsid w:val="000F4713"/>
    <w:rsid w:val="00132B5F"/>
    <w:rsid w:val="0013461F"/>
    <w:rsid w:val="00177FAA"/>
    <w:rsid w:val="00187DF9"/>
    <w:rsid w:val="001A50AD"/>
    <w:rsid w:val="002075FF"/>
    <w:rsid w:val="00226958"/>
    <w:rsid w:val="002718D7"/>
    <w:rsid w:val="002E0374"/>
    <w:rsid w:val="003173AA"/>
    <w:rsid w:val="004B12F1"/>
    <w:rsid w:val="00571BFE"/>
    <w:rsid w:val="0066060A"/>
    <w:rsid w:val="006743FF"/>
    <w:rsid w:val="006F1595"/>
    <w:rsid w:val="007E63CB"/>
    <w:rsid w:val="008709C8"/>
    <w:rsid w:val="00894B65"/>
    <w:rsid w:val="008F2572"/>
    <w:rsid w:val="009264AB"/>
    <w:rsid w:val="009266E1"/>
    <w:rsid w:val="00930F26"/>
    <w:rsid w:val="00981CD5"/>
    <w:rsid w:val="00996866"/>
    <w:rsid w:val="00A654DE"/>
    <w:rsid w:val="00AD69CC"/>
    <w:rsid w:val="00B23551"/>
    <w:rsid w:val="00BD125A"/>
    <w:rsid w:val="00C24F65"/>
    <w:rsid w:val="00C41C58"/>
    <w:rsid w:val="00C52D4C"/>
    <w:rsid w:val="00C84667"/>
    <w:rsid w:val="00D35D44"/>
    <w:rsid w:val="00D71265"/>
    <w:rsid w:val="00DB66A2"/>
    <w:rsid w:val="00DE7892"/>
    <w:rsid w:val="00DF07A4"/>
    <w:rsid w:val="00E64706"/>
    <w:rsid w:val="00EC4398"/>
    <w:rsid w:val="00F42FA8"/>
    <w:rsid w:val="00FE76B1"/>
    <w:rsid w:val="00FF69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FAB5D7CA2146E4B9B19FCB8D4A3979B">
    <w:name w:val="9FAB5D7CA2146E4B9B19FCB8D4A3979B"/>
    <w:rsid w:val="000F4713"/>
  </w:style>
  <w:style w:type="paragraph" w:customStyle="1" w:styleId="1A5E4330DD76D24DB286646ADB47F57F">
    <w:name w:val="1A5E4330DD76D24DB286646ADB47F57F"/>
    <w:rsid w:val="000F4713"/>
  </w:style>
  <w:style w:type="paragraph" w:customStyle="1" w:styleId="D2EF777AECAF0E409F1A70E701A54498">
    <w:name w:val="D2EF777AECAF0E409F1A70E701A54498"/>
    <w:rsid w:val="000F4713"/>
  </w:style>
  <w:style w:type="paragraph" w:customStyle="1" w:styleId="9F944DF6B444EA429CF8B9DEE29CB5E4">
    <w:name w:val="9F944DF6B444EA429CF8B9DEE29CB5E4"/>
    <w:rsid w:val="000F4713"/>
  </w:style>
  <w:style w:type="paragraph" w:customStyle="1" w:styleId="C59500565F09A34AB91F7C5C21022C9D">
    <w:name w:val="C59500565F09A34AB91F7C5C21022C9D"/>
    <w:rsid w:val="000F4713"/>
  </w:style>
  <w:style w:type="paragraph" w:customStyle="1" w:styleId="EB71FB5F93296C46AC2F2157CDE8B41B">
    <w:name w:val="EB71FB5F93296C46AC2F2157CDE8B41B"/>
    <w:rsid w:val="000F471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item1.xml><?xml version="1.0" encoding="utf-8"?>
<tns:customPropertyEditors xmlns:tns="http://schemas.microsoft.com/office/2006/customDocumentInformationPanel">
  <tns:showOnOpen>true</tns:showOnOpen>
  <tns:defaultPropertyEditorNamespace>Standard properties</tns:defaultPropertyEditorNamespace>
</tns:customPropertyEditors>
</file>

<file path=customXml/item2.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0AD53297-1E13-4D0C-ABDB-CA1557A40B7B}">
  <ds:schemaRefs>
    <ds:schemaRef ds:uri="http://schemas.microsoft.com/office/2006/customDocumentInformationPanel"/>
  </ds:schemaRefs>
</ds:datastoreItem>
</file>

<file path=customXml/itemProps2.xml><?xml version="1.0" encoding="utf-8"?>
<ds:datastoreItem xmlns:ds="http://schemas.openxmlformats.org/officeDocument/2006/customXml" ds:itemID="{B66F1AB5-F878-475C-8CA6-4F130E6363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10108</TotalTime>
  <Pages>40</Pages>
  <Words>8596</Words>
  <Characters>45559</Characters>
  <Application>Microsoft Office Word</Application>
  <DocSecurity>0</DocSecurity>
  <Lines>379</Lines>
  <Paragraphs>108</Paragraphs>
  <ScaleCrop>false</ScaleCrop>
  <HeadingPairs>
    <vt:vector size="2" baseType="variant">
      <vt:variant>
        <vt:lpstr>Title</vt:lpstr>
      </vt:variant>
      <vt:variant>
        <vt:i4>1</vt:i4>
      </vt:variant>
    </vt:vector>
  </HeadingPairs>
  <TitlesOfParts>
    <vt:vector size="1" baseType="lpstr">
      <vt:lpstr/>
    </vt:vector>
  </TitlesOfParts>
  <Company>ÅF AB</Company>
  <LinksUpToDate>false</LinksUpToDate>
  <CharactersWithSpaces>54047</CharactersWithSpaces>
  <SharedDoc>false</SharedDoc>
  <HyperlinksChanged>false</HyperlinksChanged>
  <AppVersion>15.0000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2015-01-30T08:09:00Z</dcterms:created>
  <dc:creator>Heléne Björkman</dc:creator>
  <lastModifiedBy>Harborn Jens</lastModifiedBy>
  <lastPrinted>2015-01-30T08:09:00Z</lastPrinted>
  <dcterms:modified xsi:type="dcterms:W3CDTF">2016-05-16T11:57:00Z</dcterms:modified>
  <revision>64</revision>
</coreProperties>
</file>

<file path=docProps/custom.xml><?xml version="1.0" encoding="utf-8"?>
<Properties xmlns="http://schemas.openxmlformats.org/officeDocument/2006/custom-properties" xmlns:vt="http://schemas.openxmlformats.org/officeDocument/2006/docPropsVTypes" xmlns:xsi="http://www.w3.org/2001/XMLSchema-instance">
  <property fmtid="{D5CDD505-2E9C-101B-9397-08002B2CF9AE}" pid="2" name="prpWatermark">
    <vt:lpwstr>help</vt:lpwstr>
  </property>
  <property fmtid="{D5CDD505-2E9C-101B-9397-08002B2CF9AE}" pid="3" name="MXAccess Type">
    <vt:lpwstr>Inherited</vt:lpwstr>
  </property>
  <property fmtid="{D5CDD505-2E9C-101B-9397-08002B2CF9AE}" pid="4" name="MXActiveVersion">
    <vt:lpwstr>5</vt:lpwstr>
  </property>
  <property fmtid="{D5CDD505-2E9C-101B-9397-08002B2CF9AE}" pid="5" name="MXActual_state_Preliminary">
    <vt:lpwstr>Apr 22, 2016</vt:lpwstr>
  </property>
  <property fmtid="{D5CDD505-2E9C-101B-9397-08002B2CF9AE}" pid="6" name="MXActual_state_Released">
    <vt:lpwstr>N/A</vt:lpwstr>
  </property>
  <property fmtid="{D5CDD505-2E9C-101B-9397-08002B2CF9AE}" pid="7" name="MXApprover">
    <vt:lpwstr xsi:nil="true"/>
  </property>
  <property fmtid="{D5CDD505-2E9C-101B-9397-08002B2CF9AE}" pid="8" name="MXAuthor">
    <vt:lpwstr>Harborn, Jens</vt:lpwstr>
  </property>
  <property fmtid="{D5CDD505-2E9C-101B-9397-08002B2CF9AE}" pid="9" name="MXCheckin Reason">
    <vt:lpwstr xsi:nil="true"/>
  </property>
  <property fmtid="{D5CDD505-2E9C-101B-9397-08002B2CF9AE}" pid="10" name="MXclau">
    <vt:lpwstr>False</vt:lpwstr>
  </property>
  <property fmtid="{D5CDD505-2E9C-101B-9397-08002B2CF9AE}" pid="11" name="MXConfidentiality">
    <vt:lpwstr>Internal</vt:lpwstr>
  </property>
  <property fmtid="{D5CDD505-2E9C-101B-9397-08002B2CF9AE}" pid="12" name="MXCurrent">
    <vt:lpwstr>Preliminary</vt:lpwstr>
  </property>
  <property fmtid="{D5CDD505-2E9C-101B-9397-08002B2CF9AE}" pid="13" name="MXCurrent.Localized">
    <vt:lpwstr>Preliminary</vt:lpwstr>
  </property>
  <property fmtid="{D5CDD505-2E9C-101B-9397-08002B2CF9AE}" pid="14" name="MXDescription">
    <vt:lpwstr xsi:nil="true"/>
  </property>
  <property fmtid="{D5CDD505-2E9C-101B-9397-08002B2CF9AE}" pid="15" name="MXDesignated User">
    <vt:lpwstr>Unassigned</vt:lpwstr>
  </property>
  <property fmtid="{D5CDD505-2E9C-101B-9397-08002B2CF9AE}" pid="16" name="MXdmg_GeneratedFrom">
    <vt:lpwstr xsi:nil="true"/>
  </property>
  <property fmtid="{D5CDD505-2E9C-101B-9397-08002B2CF9AE}" pid="17" name="MXdmg_Language">
    <vt:lpwstr>en</vt:lpwstr>
  </property>
  <property fmtid="{D5CDD505-2E9C-101B-9397-08002B2CF9AE}" pid="18" name="MXEmail">
    <vt:lpwstr>ulf.oden@esss.se</vt:lpwstr>
  </property>
  <property fmtid="{D5CDD505-2E9C-101B-9397-08002B2CF9AE}" pid="19" name="MXFirstName">
    <vt:lpwstr>Ulf</vt:lpwstr>
  </property>
  <property fmtid="{D5CDD505-2E9C-101B-9397-08002B2CF9AE}" pid="20" name="MXIs Version Object">
    <vt:lpwstr>False</vt:lpwstr>
  </property>
  <property fmtid="{D5CDD505-2E9C-101B-9397-08002B2CF9AE}" pid="21" name="MXLanguage">
    <vt:lpwstr>English</vt:lpwstr>
  </property>
  <property fmtid="{D5CDD505-2E9C-101B-9397-08002B2CF9AE}" pid="22" name="MXLastName">
    <vt:lpwstr>Oden</vt:lpwstr>
  </property>
  <property fmtid="{D5CDD505-2E9C-101B-9397-08002B2CF9AE}" pid="23" name="MXLatestVersion">
    <vt:lpwstr>5</vt:lpwstr>
  </property>
  <property fmtid="{D5CDD505-2E9C-101B-9397-08002B2CF9AE}" pid="24" name="MXLegacy Id">
    <vt:lpwstr xsi:nil="true"/>
  </property>
  <property fmtid="{D5CDD505-2E9C-101B-9397-08002B2CF9AE}" pid="25" name="MXLink">
    <vt:lpwstr xsi:nil="true"/>
  </property>
  <property fmtid="{D5CDD505-2E9C-101B-9397-08002B2CF9AE}" pid="26" name="MXMiddleName">
    <vt:lpwstr>Unknown</vt:lpwstr>
  </property>
  <property fmtid="{D5CDD505-2E9C-101B-9397-08002B2CF9AE}" pid="27" name="MXMove Files To Version">
    <vt:lpwstr>False</vt:lpwstr>
  </property>
  <property fmtid="{D5CDD505-2E9C-101B-9397-08002B2CF9AE}" pid="28" name="MXName">
    <vt:lpwstr>ESS-0012527</vt:lpwstr>
  </property>
  <property fmtid="{D5CDD505-2E9C-101B-9397-08002B2CF9AE}" pid="29" name="MXOriginator">
    <vt:lpwstr>jensharborn</vt:lpwstr>
  </property>
  <property fmtid="{D5CDD505-2E9C-101B-9397-08002B2CF9AE}" pid="30" name="MXPolicy">
    <vt:lpwstr>Controlled Document</vt:lpwstr>
  </property>
  <property fmtid="{D5CDD505-2E9C-101B-9397-08002B2CF9AE}" pid="31" name="MXPolicy.Localized">
    <vt:lpwstr>Controlled Document</vt:lpwstr>
  </property>
  <property fmtid="{D5CDD505-2E9C-101B-9397-08002B2CF9AE}" pid="32" name="MXPrinted Date">
    <vt:lpwstr>Apr 22, 2016</vt:lpwstr>
  </property>
  <property fmtid="{D5CDD505-2E9C-101B-9397-08002B2CF9AE}" pid="33" name="MXPrinted Version">
    <vt:lpwstr>(5)</vt:lpwstr>
  </property>
  <property fmtid="{D5CDD505-2E9C-101B-9397-08002B2CF9AE}" pid="34" name="MXReference">
    <vt:lpwstr xsi:nil="true"/>
  </property>
  <property fmtid="{D5CDD505-2E9C-101B-9397-08002B2CF9AE}" pid="35" name="MXRevision">
    <vt:lpwstr>3</vt:lpwstr>
  </property>
  <property fmtid="{D5CDD505-2E9C-101B-9397-08002B2CF9AE}" pid="36" name="MXSignatures_state_Preliminary">
    <vt:lpwstr xsi:nil="true"/>
  </property>
  <property fmtid="{D5CDD505-2E9C-101B-9397-08002B2CF9AE}" pid="37" name="MXSignatures_state_Released">
    <vt:lpwstr/>
  </property>
  <property fmtid="{D5CDD505-2E9C-101B-9397-08002B2CF9AE}" pid="38" name="MXSubmitter">
    <vt:lpwstr>Harborn, Jens</vt:lpwstr>
  </property>
  <property fmtid="{D5CDD505-2E9C-101B-9397-08002B2CF9AE}" pid="39" name="MXSuspend Versioning">
    <vt:lpwstr>False</vt:lpwstr>
  </property>
  <property fmtid="{D5CDD505-2E9C-101B-9397-08002B2CF9AE}" pid="40" name="MXTitle">
    <vt:lpwstr>SDD-Sol Target Cooling Systems</vt:lpwstr>
  </property>
  <property fmtid="{D5CDD505-2E9C-101B-9397-08002B2CF9AE}" pid="41" name="MXTVA DTM Allowed Groups">
    <vt:lpwstr/>
  </property>
  <property fmtid="{D5CDD505-2E9C-101B-9397-08002B2CF9AE}" pid="42" name="MXTVA DTM Allowed Roles">
    <vt:lpwstr/>
  </property>
  <property fmtid="{D5CDD505-2E9C-101B-9397-08002B2CF9AE}" pid="43" name="MXTVA DTM Template Access">
    <vt:lpwstr/>
  </property>
  <property fmtid="{D5CDD505-2E9C-101B-9397-08002B2CF9AE}" pid="44" name="MXTVA DTM Template Visable">
    <vt:lpwstr>Yes</vt:lpwstr>
  </property>
  <property fmtid="{D5CDD505-2E9C-101B-9397-08002B2CF9AE}" pid="45" name="MXTVADummy1">
    <vt:lpwstr xsi:nil="true"/>
  </property>
  <property fmtid="{D5CDD505-2E9C-101B-9397-08002B2CF9AE}" pid="46" name="MXTVADummy2">
    <vt:lpwstr xsi:nil="true"/>
  </property>
  <property fmtid="{D5CDD505-2E9C-101B-9397-08002B2CF9AE}" pid="47" name="MXTVADummy3">
    <vt:lpwstr xsi:nil="true"/>
  </property>
  <property fmtid="{D5CDD505-2E9C-101B-9397-08002B2CF9AE}" pid="48" name="MXType">
    <vt:lpwstr>dmg_SystemDefinitions</vt:lpwstr>
  </property>
  <property fmtid="{D5CDD505-2E9C-101B-9397-08002B2CF9AE}" pid="49" name="MXType.Localized">
    <vt:lpwstr>System Definitions</vt:lpwstr>
  </property>
  <property fmtid="{D5CDD505-2E9C-101B-9397-08002B2CF9AE}" pid="50" name="MXUser">
    <vt:lpwstr>ulfoden</vt:lpwstr>
  </property>
  <property fmtid="{D5CDD505-2E9C-101B-9397-08002B2CF9AE}" pid="51" name="MXVersion">
    <vt:lpwstr>5</vt:lpwstr>
  </property>
  <property fmtid="{D5CDD505-2E9C-101B-9397-08002B2CF9AE}" pid="52" name="prpGSDName">
    <vt:lpwstr>Chess Controlled Core</vt:lpwstr>
  </property>
  <property fmtid="{D5CDD505-2E9C-101B-9397-08002B2CF9AE}" pid="53" name="prpGSDNo">
    <vt:lpwstr>1.0</vt:lpwstr>
  </property>
  <property fmtid="{D5CDD505-2E9C-101B-9397-08002B2CF9AE}" pid="54" name="prpVersion">
    <vt:lpwstr>Template Active Date: 11 Mar 2014</vt:lpwstr>
  </property>
  <property fmtid="{D5CDD505-2E9C-101B-9397-08002B2CF9AE}" pid="55" name="MXActual_state_Obsolete">
    <vt:lpwstr>N/A</vt:lpwstr>
  </property>
  <property fmtid="{D5CDD505-2E9C-101B-9397-08002B2CF9AE}" pid="56" name="MXSignatures_state_Obsolete">
    <vt:lpwstr xsi:nil="true"/>
  </property>
  <property fmtid="{D5CDD505-2E9C-101B-9397-08002B2CF9AE}" pid="57" name="MXActual_state_Review">
    <vt:lpwstr>N/A</vt:lpwstr>
  </property>
  <property fmtid="{D5CDD505-2E9C-101B-9397-08002B2CF9AE}" pid="58" name="MXSignatures_state_Review">
    <vt:lpwstr xsi:nil="true"/>
  </property>
  <property pid="59" fmtid="{D5CDD505-2E9C-101B-9397-08002B2CF9AE}" name="MXdmg_LastSourceFileCheckin">
    <vt:lpwstr>May 16, 2016</vt:lpwstr>
  </property>
  <property pid="60" fmtid="{D5CDD505-2E9C-101B-9397-08002B2CF9AE}" name="MXActual_state_Release">
    <vt:lpwstr>N/A</vt:lpwstr>
  </property>
  <property pid="61" fmtid="{D5CDD505-2E9C-101B-9397-08002B2CF9AE}" name="MXSignatures_state_Release">
    <vt:lpwstr xsi:nil="true"/>
  </property>
</Properties>
</file>