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884" w:type="pct"/>
        <w:tblInd w:w="108" w:type="dxa"/>
        <w:tblLook w:val="04A0" w:firstRow="1" w:lastRow="0" w:firstColumn="1" w:lastColumn="0" w:noHBand="0" w:noVBand="1"/>
      </w:tblPr>
      <w:tblGrid>
        <w:gridCol w:w="9072"/>
      </w:tblGrid>
      <w:tr w:rsidR="00E55E7E" w:rsidRPr="0003382D" w14:paraId="41C696A6" w14:textId="77777777">
        <w:tc>
          <w:tcPr>
            <w:tcW w:w="5000" w:type="pct"/>
            <w:tcBorders>
              <w:top w:val="nil"/>
              <w:left w:val="nil"/>
              <w:bottom w:val="nil"/>
              <w:right w:val="nil"/>
            </w:tcBorders>
          </w:tcPr>
          <w:p w14:paraId="156AEB03" w14:textId="77777777" w:rsidR="00E55E7E" w:rsidRPr="0003382D" w:rsidRDefault="00E55E7E" w:rsidP="00E55E7E">
            <w:pPr>
              <w:pStyle w:val="EssTable"/>
            </w:pPr>
            <w:bookmarkStart w:id="0" w:name="_GoBack"/>
            <w:bookmarkEnd w:id="0"/>
          </w:p>
        </w:tc>
      </w:tr>
      <w:tr w:rsidR="00E55E7E" w:rsidRPr="0003382D" w14:paraId="3E34C7CB" w14:textId="77777777">
        <w:tc>
          <w:tcPr>
            <w:tcW w:w="5000" w:type="pct"/>
            <w:tcBorders>
              <w:top w:val="nil"/>
              <w:left w:val="nil"/>
              <w:bottom w:val="nil"/>
              <w:right w:val="nil"/>
            </w:tcBorders>
          </w:tcPr>
          <w:p w14:paraId="7A8E3FDC" w14:textId="77777777" w:rsidR="00E55E7E" w:rsidRPr="0003382D" w:rsidRDefault="00E55E7E" w:rsidP="00E55E7E">
            <w:pPr>
              <w:pStyle w:val="EssTable"/>
            </w:pPr>
          </w:p>
        </w:tc>
      </w:tr>
      <w:tr w:rsidR="00E55E7E" w:rsidRPr="0003382D" w14:paraId="2D076114" w14:textId="77777777" w:rsidTr="00E56F33">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FFFFFF" w:themeFill="background1"/>
            <w:vAlign w:val="center"/>
          </w:tcPr>
          <w:p w14:paraId="62F5FB2E" w14:textId="11B20621" w:rsidR="00D879C9" w:rsidRDefault="00D879C9" w:rsidP="00E55E7E">
            <w:pPr>
              <w:pStyle w:val="EssTitle"/>
              <w:rPr>
                <w:sz w:val="24"/>
              </w:rPr>
            </w:pPr>
            <w:r>
              <w:rPr>
                <w:sz w:val="24"/>
              </w:rPr>
              <w:t>Preliminary Design Review</w:t>
            </w:r>
          </w:p>
          <w:p w14:paraId="09E18DBE" w14:textId="75A1E179" w:rsidR="00E55E7E" w:rsidRPr="00E55E7E" w:rsidRDefault="00D879C9" w:rsidP="00E55E7E">
            <w:pPr>
              <w:pStyle w:val="EssTitle"/>
              <w:rPr>
                <w:sz w:val="24"/>
              </w:rPr>
            </w:pPr>
            <w:r>
              <w:rPr>
                <w:sz w:val="24"/>
              </w:rPr>
              <w:t>Target Helium Cooling System (WBS 12.2.4)</w:t>
            </w:r>
            <w:r w:rsidR="00A76277">
              <w:rPr>
                <w:sz w:val="24"/>
              </w:rPr>
              <w:fldChar w:fldCharType="begin"/>
            </w:r>
            <w:r w:rsidR="00A76277">
              <w:rPr>
                <w:sz w:val="24"/>
              </w:rPr>
              <w:instrText xml:space="preserve"> DOCPROPERTY "MXTitle"  \* MERGEFORMAT </w:instrText>
            </w:r>
            <w:r w:rsidR="00D21AFE">
              <w:rPr>
                <w:sz w:val="24"/>
              </w:rPr>
              <w:fldChar w:fldCharType="separate"/>
            </w:r>
            <w:r w:rsidR="00D21AFE">
              <w:rPr>
                <w:sz w:val="24"/>
              </w:rPr>
              <w:t>PDR commitee report Target Helium Cooling System</w:t>
            </w:r>
            <w:r w:rsidR="00A76277">
              <w:rPr>
                <w:sz w:val="24"/>
              </w:rPr>
              <w:fldChar w:fldCharType="end"/>
            </w:r>
          </w:p>
        </w:tc>
      </w:tr>
      <w:tr w:rsidR="00E55E7E" w:rsidRPr="0003382D" w14:paraId="76D856D2" w14:textId="77777777">
        <w:tc>
          <w:tcPr>
            <w:tcW w:w="5000" w:type="pct"/>
            <w:tcBorders>
              <w:top w:val="single" w:sz="2" w:space="0" w:color="auto"/>
              <w:left w:val="nil"/>
              <w:bottom w:val="nil"/>
              <w:right w:val="nil"/>
            </w:tcBorders>
          </w:tcPr>
          <w:p w14:paraId="0F2418CE" w14:textId="77777777" w:rsidR="00E55E7E" w:rsidRPr="0003382D" w:rsidRDefault="00E55E7E"/>
        </w:tc>
      </w:tr>
    </w:tbl>
    <w:tbl>
      <w:tblPr>
        <w:tblW w:w="5000" w:type="pct"/>
        <w:tblBorders>
          <w:bottom w:val="single" w:sz="6" w:space="0" w:color="auto"/>
        </w:tblBorders>
        <w:tblCellMar>
          <w:left w:w="0" w:type="dxa"/>
          <w:right w:w="0" w:type="dxa"/>
        </w:tblCellMar>
        <w:tblLook w:val="0000" w:firstRow="0" w:lastRow="0" w:firstColumn="0" w:lastColumn="0" w:noHBand="0" w:noVBand="0"/>
      </w:tblPr>
      <w:tblGrid>
        <w:gridCol w:w="4528"/>
        <w:gridCol w:w="3349"/>
        <w:gridCol w:w="1194"/>
      </w:tblGrid>
      <w:tr w:rsidR="005C2AAA" w:rsidRPr="003D5C98" w14:paraId="493060E5" w14:textId="77777777">
        <w:trPr>
          <w:trHeight w:val="320"/>
        </w:trPr>
        <w:tc>
          <w:tcPr>
            <w:tcW w:w="2496" w:type="pct"/>
          </w:tcPr>
          <w:p w14:paraId="6487BB23" w14:textId="77777777" w:rsidR="005C2AAA" w:rsidRPr="003D5C98" w:rsidRDefault="005C2AAA">
            <w:pPr>
              <w:pStyle w:val="ESSGuidingText"/>
              <w:rPr>
                <w:rFonts w:cs="Arial"/>
                <w:szCs w:val="18"/>
              </w:rPr>
            </w:pPr>
            <w:bookmarkStart w:id="1" w:name="bm_HeadTable"/>
            <w:r w:rsidRPr="003D5C98">
              <w:rPr>
                <w:rFonts w:cs="Arial"/>
                <w:szCs w:val="18"/>
              </w:rPr>
              <w:t>Meeting Date</w:t>
            </w:r>
          </w:p>
        </w:tc>
        <w:tc>
          <w:tcPr>
            <w:tcW w:w="2504" w:type="pct"/>
            <w:gridSpan w:val="2"/>
          </w:tcPr>
          <w:p w14:paraId="46230980" w14:textId="77777777" w:rsidR="005C2AAA" w:rsidRPr="003D5C98" w:rsidRDefault="005C2AAA">
            <w:pPr>
              <w:pStyle w:val="ESSGuidingText"/>
              <w:rPr>
                <w:rFonts w:cs="Arial"/>
                <w:b w:val="0"/>
                <w:szCs w:val="18"/>
              </w:rPr>
            </w:pPr>
            <w:r w:rsidRPr="003D5C98">
              <w:rPr>
                <w:rFonts w:cs="Arial"/>
                <w:szCs w:val="18"/>
              </w:rPr>
              <w:t>Location</w:t>
            </w:r>
          </w:p>
        </w:tc>
      </w:tr>
      <w:tr w:rsidR="00512827" w:rsidRPr="003D5C98" w14:paraId="643FAB78" w14:textId="77777777">
        <w:trPr>
          <w:trHeight w:val="280"/>
        </w:trPr>
        <w:tc>
          <w:tcPr>
            <w:tcW w:w="2496" w:type="pct"/>
          </w:tcPr>
          <w:p w14:paraId="103D0709" w14:textId="513AC9F0" w:rsidR="00512827" w:rsidRPr="003D5C98" w:rsidRDefault="00D879C9">
            <w:pPr>
              <w:pStyle w:val="EssTable"/>
              <w:rPr>
                <w:rFonts w:cs="Arial"/>
                <w:sz w:val="18"/>
                <w:szCs w:val="18"/>
                <w:lang w:val="sv-SE"/>
              </w:rPr>
            </w:pPr>
            <w:bookmarkStart w:id="2" w:name="bm_Date" w:colFirst="1" w:colLast="1"/>
            <w:bookmarkStart w:id="3" w:name="bm_Pages" w:colFirst="3" w:colLast="3"/>
            <w:bookmarkStart w:id="4" w:name="bm_Chairman" w:colFirst="0" w:colLast="0"/>
            <w:r w:rsidRPr="00D3735C">
              <w:t>4-5 Sep 2014</w:t>
            </w:r>
          </w:p>
        </w:tc>
        <w:tc>
          <w:tcPr>
            <w:tcW w:w="1846" w:type="pct"/>
          </w:tcPr>
          <w:p w14:paraId="1043A922" w14:textId="5761CAB6" w:rsidR="00512827" w:rsidRPr="003D5C98" w:rsidRDefault="00D879C9" w:rsidP="004F3B02">
            <w:pPr>
              <w:pStyle w:val="EssTable"/>
              <w:rPr>
                <w:rFonts w:cs="Arial"/>
                <w:sz w:val="18"/>
                <w:szCs w:val="18"/>
                <w:lang w:val="sv-SE"/>
              </w:rPr>
            </w:pPr>
            <w:r>
              <w:rPr>
                <w:rFonts w:cs="Arial"/>
                <w:sz w:val="18"/>
                <w:szCs w:val="18"/>
                <w:lang w:val="sv-SE"/>
              </w:rPr>
              <w:t>ESS, Lund</w:t>
            </w:r>
          </w:p>
        </w:tc>
        <w:tc>
          <w:tcPr>
            <w:tcW w:w="658" w:type="pct"/>
          </w:tcPr>
          <w:p w14:paraId="0EBC2E0F" w14:textId="77777777" w:rsidR="00512827" w:rsidRPr="003D5C98" w:rsidRDefault="00512827">
            <w:pPr>
              <w:pStyle w:val="xNumPages"/>
              <w:rPr>
                <w:rFonts w:cs="Arial"/>
                <w:sz w:val="18"/>
                <w:szCs w:val="18"/>
                <w:lang w:val="sv-SE"/>
              </w:rPr>
            </w:pPr>
          </w:p>
        </w:tc>
      </w:tr>
      <w:bookmarkEnd w:id="2"/>
      <w:bookmarkEnd w:id="3"/>
      <w:bookmarkEnd w:id="4"/>
      <w:tr w:rsidR="00634A9C" w:rsidRPr="003D5C98" w14:paraId="4EDE5733" w14:textId="77777777">
        <w:trPr>
          <w:trHeight w:val="320"/>
        </w:trPr>
        <w:tc>
          <w:tcPr>
            <w:tcW w:w="2496" w:type="pct"/>
          </w:tcPr>
          <w:p w14:paraId="79A2195F" w14:textId="77777777" w:rsidR="00634A9C" w:rsidRPr="003D5C98" w:rsidRDefault="005C2AAA">
            <w:pPr>
              <w:pStyle w:val="ESSGuidingText"/>
              <w:rPr>
                <w:rFonts w:cs="Arial"/>
                <w:szCs w:val="18"/>
              </w:rPr>
            </w:pPr>
            <w:r w:rsidRPr="003D5C98">
              <w:rPr>
                <w:rFonts w:cs="Arial"/>
                <w:szCs w:val="18"/>
              </w:rPr>
              <w:t>Chairman</w:t>
            </w:r>
          </w:p>
        </w:tc>
        <w:tc>
          <w:tcPr>
            <w:tcW w:w="2504" w:type="pct"/>
            <w:gridSpan w:val="2"/>
          </w:tcPr>
          <w:p w14:paraId="5AB4383D" w14:textId="28D8C2F9" w:rsidR="00634A9C" w:rsidRPr="003D5C98" w:rsidRDefault="00634A9C">
            <w:pPr>
              <w:pStyle w:val="ESSGuidingText"/>
              <w:rPr>
                <w:rFonts w:cs="Arial"/>
                <w:szCs w:val="18"/>
              </w:rPr>
            </w:pPr>
          </w:p>
        </w:tc>
      </w:tr>
      <w:tr w:rsidR="00512827" w:rsidRPr="003D5C98" w14:paraId="64B570B7" w14:textId="77777777">
        <w:trPr>
          <w:trHeight w:val="280"/>
        </w:trPr>
        <w:tc>
          <w:tcPr>
            <w:tcW w:w="2496" w:type="pct"/>
          </w:tcPr>
          <w:p w14:paraId="227FFA9B" w14:textId="5DAA8FBE" w:rsidR="00512827" w:rsidRPr="003D5C98" w:rsidRDefault="00D879C9" w:rsidP="004F3B02">
            <w:pPr>
              <w:pStyle w:val="EssTable"/>
              <w:rPr>
                <w:rFonts w:cs="Arial"/>
                <w:sz w:val="18"/>
                <w:szCs w:val="18"/>
              </w:rPr>
            </w:pPr>
            <w:bookmarkStart w:id="5" w:name="bm_Secretary" w:colFirst="1" w:colLast="1"/>
            <w:bookmarkStart w:id="6" w:name="bm_Participants" w:colFirst="0" w:colLast="0"/>
            <w:r>
              <w:rPr>
                <w:rFonts w:cs="Arial"/>
                <w:sz w:val="18"/>
                <w:szCs w:val="18"/>
              </w:rPr>
              <w:t>F. Plewinski</w:t>
            </w:r>
          </w:p>
        </w:tc>
        <w:tc>
          <w:tcPr>
            <w:tcW w:w="2504" w:type="pct"/>
            <w:gridSpan w:val="2"/>
          </w:tcPr>
          <w:p w14:paraId="22BDC183" w14:textId="77777777" w:rsidR="00512827" w:rsidRPr="003D5C98" w:rsidRDefault="00512827" w:rsidP="004F3B02">
            <w:pPr>
              <w:pStyle w:val="EssTable"/>
              <w:rPr>
                <w:rFonts w:cs="Arial"/>
                <w:sz w:val="18"/>
                <w:szCs w:val="18"/>
              </w:rPr>
            </w:pPr>
          </w:p>
        </w:tc>
      </w:tr>
      <w:tr w:rsidR="00512827" w:rsidRPr="003D5C98" w14:paraId="237B1A49" w14:textId="77777777">
        <w:trPr>
          <w:trHeight w:val="280"/>
        </w:trPr>
        <w:tc>
          <w:tcPr>
            <w:tcW w:w="2496" w:type="pct"/>
          </w:tcPr>
          <w:p w14:paraId="1FB20A2E" w14:textId="440D931F" w:rsidR="00512827" w:rsidRPr="003D5C98" w:rsidRDefault="00D879C9" w:rsidP="004F3B02">
            <w:pPr>
              <w:pStyle w:val="ESSGuidingText"/>
              <w:rPr>
                <w:rFonts w:cs="Arial"/>
                <w:szCs w:val="18"/>
              </w:rPr>
            </w:pPr>
            <w:r>
              <w:rPr>
                <w:rFonts w:cs="Arial"/>
                <w:szCs w:val="18"/>
              </w:rPr>
              <w:t>Committee members</w:t>
            </w:r>
          </w:p>
        </w:tc>
        <w:tc>
          <w:tcPr>
            <w:tcW w:w="2504" w:type="pct"/>
            <w:gridSpan w:val="2"/>
          </w:tcPr>
          <w:p w14:paraId="0C3D3731" w14:textId="43254DB8" w:rsidR="00512827" w:rsidRPr="003D5C98" w:rsidRDefault="00D879C9" w:rsidP="00D879C9">
            <w:pPr>
              <w:pStyle w:val="EssTable"/>
              <w:rPr>
                <w:rFonts w:cs="Arial"/>
                <w:sz w:val="18"/>
                <w:szCs w:val="18"/>
              </w:rPr>
            </w:pPr>
            <w:r>
              <w:rPr>
                <w:rFonts w:cs="Arial"/>
                <w:b/>
                <w:sz w:val="18"/>
                <w:szCs w:val="18"/>
              </w:rPr>
              <w:t>In</w:t>
            </w:r>
            <w:r w:rsidRPr="00D879C9">
              <w:rPr>
                <w:rFonts w:cs="Arial"/>
                <w:b/>
                <w:sz w:val="18"/>
                <w:szCs w:val="18"/>
              </w:rPr>
              <w:t>vtees</w:t>
            </w:r>
            <w:r>
              <w:rPr>
                <w:rFonts w:cs="Arial"/>
                <w:sz w:val="18"/>
                <w:szCs w:val="18"/>
              </w:rPr>
              <w:t>I</w:t>
            </w:r>
          </w:p>
        </w:tc>
      </w:tr>
      <w:bookmarkEnd w:id="5"/>
      <w:bookmarkEnd w:id="6"/>
      <w:tr w:rsidR="00634A9C" w:rsidRPr="003D5C98" w14:paraId="15987921" w14:textId="77777777">
        <w:trPr>
          <w:trHeight w:val="320"/>
        </w:trPr>
        <w:tc>
          <w:tcPr>
            <w:tcW w:w="2496" w:type="pct"/>
          </w:tcPr>
          <w:p w14:paraId="43870BA4" w14:textId="77777777" w:rsidR="00D879C9" w:rsidRPr="00D3735C" w:rsidRDefault="00D879C9" w:rsidP="00D879C9">
            <w:r w:rsidRPr="00D3735C">
              <w:t>François Plewinski (Chair)</w:t>
            </w:r>
          </w:p>
          <w:p w14:paraId="2ED673FC" w14:textId="77777777" w:rsidR="00D879C9" w:rsidRPr="00D3735C" w:rsidRDefault="00D879C9" w:rsidP="00D879C9">
            <w:r w:rsidRPr="00D3735C">
              <w:t xml:space="preserve">Fredrik Bergstedt (CF) </w:t>
            </w:r>
          </w:p>
          <w:p w14:paraId="742C697A" w14:textId="77777777" w:rsidR="00D879C9" w:rsidRPr="00D3735C" w:rsidRDefault="00D879C9" w:rsidP="00D879C9">
            <w:r w:rsidRPr="00D3735C">
              <w:t>Håkan Carlsson (Fluid Systems)</w:t>
            </w:r>
          </w:p>
          <w:p w14:paraId="66D772D7" w14:textId="77777777" w:rsidR="00D879C9" w:rsidRPr="00D3735C" w:rsidRDefault="00D879C9" w:rsidP="00D879C9">
            <w:r w:rsidRPr="00D3735C">
              <w:t>Linda Coney (TSS)</w:t>
            </w:r>
          </w:p>
          <w:p w14:paraId="725D9651" w14:textId="77777777" w:rsidR="00D879C9" w:rsidRPr="00D3735C" w:rsidRDefault="00D879C9" w:rsidP="00D879C9">
            <w:r w:rsidRPr="00D3735C">
              <w:t>Chris Densham (RAL, External Expert)</w:t>
            </w:r>
          </w:p>
          <w:p w14:paraId="0B5C9711" w14:textId="77777777" w:rsidR="00D879C9" w:rsidRPr="006E5379" w:rsidRDefault="00D879C9" w:rsidP="00D879C9">
            <w:pPr>
              <w:rPr>
                <w:lang w:val="fr-FR"/>
              </w:rPr>
            </w:pPr>
            <w:r w:rsidRPr="006E5379">
              <w:rPr>
                <w:lang w:val="fr-FR"/>
              </w:rPr>
              <w:t>Peter Jacobsson (ES&amp;H)</w:t>
            </w:r>
          </w:p>
          <w:p w14:paraId="7A1C218B" w14:textId="77777777" w:rsidR="00D879C9" w:rsidRPr="006E5379" w:rsidRDefault="00D879C9" w:rsidP="00D879C9">
            <w:pPr>
              <w:rPr>
                <w:lang w:val="fr-FR"/>
              </w:rPr>
            </w:pPr>
            <w:r w:rsidRPr="006E5379">
              <w:rPr>
                <w:lang w:val="fr-FR"/>
              </w:rPr>
              <w:t xml:space="preserve">Guy Laffont (CEA, External Expert) </w:t>
            </w:r>
          </w:p>
          <w:p w14:paraId="243FBE72" w14:textId="77777777" w:rsidR="00D879C9" w:rsidRPr="00D3735C" w:rsidRDefault="00D879C9" w:rsidP="00D879C9">
            <w:r w:rsidRPr="00D3735C">
              <w:t>Rikard Linander (Monolith Systems)</w:t>
            </w:r>
          </w:p>
          <w:p w14:paraId="44AC20EF" w14:textId="77777777" w:rsidR="00634A9C" w:rsidRPr="003D5C98" w:rsidRDefault="00634A9C" w:rsidP="004F3B02">
            <w:pPr>
              <w:pStyle w:val="EssTable"/>
              <w:rPr>
                <w:rFonts w:cs="Arial"/>
                <w:sz w:val="18"/>
                <w:szCs w:val="18"/>
              </w:rPr>
            </w:pPr>
          </w:p>
        </w:tc>
        <w:tc>
          <w:tcPr>
            <w:tcW w:w="2504" w:type="pct"/>
            <w:gridSpan w:val="2"/>
          </w:tcPr>
          <w:p w14:paraId="24CB72C0" w14:textId="320FF28C" w:rsidR="00D879C9" w:rsidRDefault="00D879C9" w:rsidP="00D879C9">
            <w:r w:rsidRPr="00D3735C">
              <w:t xml:space="preserve">Ulf Odén ESS Target Lead for </w:t>
            </w:r>
            <w:r>
              <w:t>WP 12.4 Target</w:t>
            </w:r>
            <w:r w:rsidRPr="00D3735C">
              <w:t xml:space="preserve">: </w:t>
            </w:r>
          </w:p>
          <w:p w14:paraId="483455CD" w14:textId="77777777" w:rsidR="00D879C9" w:rsidRDefault="00D879C9" w:rsidP="00D879C9">
            <w:r>
              <w:t>Jens Harborn (PCool and PCS design engineer)</w:t>
            </w:r>
          </w:p>
          <w:p w14:paraId="1ACC867F" w14:textId="77777777" w:rsidR="00D879C9" w:rsidRDefault="00D879C9" w:rsidP="00D879C9">
            <w:r>
              <w:t>Kristoffer Sjögreen (Target system)</w:t>
            </w:r>
          </w:p>
          <w:p w14:paraId="335074A1" w14:textId="77777777" w:rsidR="00D879C9" w:rsidRDefault="00D879C9" w:rsidP="00D879C9">
            <w:r>
              <w:t>Eric pitcher (Target Division)</w:t>
            </w:r>
          </w:p>
          <w:p w14:paraId="30970AB3" w14:textId="77777777" w:rsidR="00D879C9" w:rsidRDefault="00D879C9" w:rsidP="00D879C9">
            <w:r>
              <w:t>Per Nilsson (Fluid system and CFD specialist for Target Division)</w:t>
            </w:r>
          </w:p>
          <w:p w14:paraId="2D823013" w14:textId="77777777" w:rsidR="00D879C9" w:rsidRDefault="00D879C9" w:rsidP="00D879C9">
            <w:r>
              <w:t>Marc Kickulies (Moderator reflector plug)</w:t>
            </w:r>
          </w:p>
          <w:p w14:paraId="767B0178" w14:textId="77777777" w:rsidR="00D879C9" w:rsidRDefault="00D879C9" w:rsidP="00D879C9">
            <w:r>
              <w:t>Mikael Olsson  (Target Safety System)</w:t>
            </w:r>
          </w:p>
          <w:p w14:paraId="1A78566E" w14:textId="2BFDFF07" w:rsidR="00634A9C" w:rsidRPr="00D879C9" w:rsidRDefault="00D879C9" w:rsidP="00D879C9">
            <w:r>
              <w:t>Daniel Lyngh (Moderator reflector system)</w:t>
            </w:r>
          </w:p>
        </w:tc>
      </w:tr>
      <w:tr w:rsidR="00634A9C" w:rsidRPr="003D5C98" w14:paraId="36AF8208" w14:textId="77777777">
        <w:trPr>
          <w:trHeight w:hRule="exact" w:val="300"/>
        </w:trPr>
        <w:tc>
          <w:tcPr>
            <w:tcW w:w="5000" w:type="pct"/>
            <w:gridSpan w:val="3"/>
          </w:tcPr>
          <w:p w14:paraId="55D3BABB" w14:textId="77777777" w:rsidR="00634A9C" w:rsidRPr="003D5C98" w:rsidRDefault="00634A9C" w:rsidP="004F3B02">
            <w:pPr>
              <w:pStyle w:val="EssTable"/>
              <w:rPr>
                <w:rFonts w:cs="Arial"/>
                <w:sz w:val="18"/>
                <w:szCs w:val="18"/>
              </w:rPr>
            </w:pPr>
          </w:p>
        </w:tc>
      </w:tr>
    </w:tbl>
    <w:p w14:paraId="061C4E8B" w14:textId="77777777" w:rsidR="00634A9C" w:rsidRDefault="00634A9C">
      <w:pPr>
        <w:rPr>
          <w:rFonts w:cs="Arial"/>
          <w:sz w:val="2"/>
        </w:rPr>
      </w:pPr>
    </w:p>
    <w:bookmarkEnd w:id="1"/>
    <w:p w14:paraId="06FDD19D" w14:textId="77777777" w:rsidR="005C2AAA" w:rsidRDefault="005C2AAA" w:rsidP="005C2AAA"/>
    <w:p w14:paraId="216E9B09" w14:textId="1FB1F7DF" w:rsidR="009944CF" w:rsidRPr="009944CF" w:rsidRDefault="00D879C9" w:rsidP="009944CF">
      <w:pPr>
        <w:pStyle w:val="Heading1"/>
        <w:numPr>
          <w:ilvl w:val="0"/>
          <w:numId w:val="23"/>
        </w:numPr>
        <w:tabs>
          <w:tab w:val="clear" w:pos="1210"/>
          <w:tab w:val="clear" w:pos="9071"/>
        </w:tabs>
        <w:ind w:left="993" w:hanging="993"/>
        <w:rPr>
          <w:color w:val="000000" w:themeColor="text1"/>
          <w:sz w:val="20"/>
          <w:szCs w:val="20"/>
        </w:rPr>
      </w:pPr>
      <w:r>
        <w:rPr>
          <w:color w:val="000000" w:themeColor="text1"/>
          <w:sz w:val="20"/>
          <w:szCs w:val="20"/>
        </w:rPr>
        <w:t>Charge to committee</w:t>
      </w:r>
    </w:p>
    <w:p w14:paraId="3CA9893A" w14:textId="77777777" w:rsidR="00D879C9" w:rsidRPr="00D3735C" w:rsidRDefault="00D879C9" w:rsidP="00D879C9">
      <w:r w:rsidRPr="00D3735C">
        <w:t xml:space="preserve">The purpose of this Preliminary Design Review is to assess whether the design has progressed far enough (is “mature” enough) to support the proposed technical and performance management baseline and is ready to proceed to the detailed/final design phase. </w:t>
      </w:r>
    </w:p>
    <w:p w14:paraId="4F0239BB" w14:textId="77777777" w:rsidR="00D879C9" w:rsidRPr="00D3735C" w:rsidRDefault="00D879C9" w:rsidP="00D879C9"/>
    <w:p w14:paraId="236D9599" w14:textId="77777777" w:rsidR="00D879C9" w:rsidRPr="00D3735C" w:rsidRDefault="00D879C9" w:rsidP="00D879C9">
      <w:r w:rsidRPr="00D3735C">
        <w:t>Specific questions that the committee should address are provided below:</w:t>
      </w:r>
    </w:p>
    <w:p w14:paraId="3E10E02E" w14:textId="77777777" w:rsidR="00D879C9" w:rsidRPr="00D3735C" w:rsidRDefault="00D879C9" w:rsidP="00D879C9">
      <w:r w:rsidRPr="00D3735C">
        <w:t>1)</w:t>
      </w:r>
      <w:r w:rsidRPr="00D3735C">
        <w:tab/>
        <w:t>Have system requirements been defined and are they complete and adequate enough to ensure acceptable system performance?</w:t>
      </w:r>
    </w:p>
    <w:p w14:paraId="28751722" w14:textId="77777777" w:rsidR="00D879C9" w:rsidRPr="00D3735C" w:rsidRDefault="00D879C9" w:rsidP="00D879C9">
      <w:r w:rsidRPr="00D3735C">
        <w:t>2)</w:t>
      </w:r>
      <w:r w:rsidRPr="00D3735C">
        <w:tab/>
        <w:t>Is the proposed design expected to meet the functional and performance requirements, and are interfaces properly identified and defined?</w:t>
      </w:r>
    </w:p>
    <w:p w14:paraId="2F0545B3" w14:textId="77777777" w:rsidR="00D879C9" w:rsidRPr="00D3735C" w:rsidRDefault="00D879C9" w:rsidP="00D879C9">
      <w:r w:rsidRPr="00D3735C">
        <w:t>3)</w:t>
      </w:r>
      <w:r w:rsidRPr="00D3735C">
        <w:tab/>
        <w:t>Have appropriate options and alternatives been considered in selecting the design approach? Are there further value engineering opportunities that should be considered?</w:t>
      </w:r>
    </w:p>
    <w:p w14:paraId="784FAF67" w14:textId="77777777" w:rsidR="00D879C9" w:rsidRPr="00D3735C" w:rsidRDefault="00D879C9" w:rsidP="00D879C9">
      <w:r w:rsidRPr="00D3735C">
        <w:t>4)</w:t>
      </w:r>
      <w:r w:rsidRPr="00D3735C">
        <w:tab/>
        <w:t>Is the proposed design sufficiently mature to proceed to final design?</w:t>
      </w:r>
    </w:p>
    <w:p w14:paraId="2408F848" w14:textId="77777777" w:rsidR="00D879C9" w:rsidRPr="00D3735C" w:rsidRDefault="00D879C9" w:rsidP="00D879C9">
      <w:r w:rsidRPr="00D3735C">
        <w:t>5)</w:t>
      </w:r>
      <w:r w:rsidRPr="00D3735C">
        <w:tab/>
        <w:t>Have major project risks and safety hazards been identified, characterized, and mitigated where appropriate?</w:t>
      </w:r>
    </w:p>
    <w:p w14:paraId="0729B15C" w14:textId="77777777" w:rsidR="00D879C9" w:rsidRPr="00D3735C" w:rsidRDefault="00D879C9" w:rsidP="00D879C9">
      <w:r w:rsidRPr="00D3735C">
        <w:t>6)</w:t>
      </w:r>
      <w:r w:rsidRPr="00D3735C">
        <w:tab/>
        <w:t>Are the project plan and cost estimates reasonable?</w:t>
      </w:r>
    </w:p>
    <w:p w14:paraId="6585C9AC" w14:textId="77777777" w:rsidR="00D879C9" w:rsidRPr="00D3735C" w:rsidRDefault="00D879C9" w:rsidP="00D879C9"/>
    <w:p w14:paraId="5896AE9D" w14:textId="77777777" w:rsidR="00D879C9" w:rsidRPr="00D3735C" w:rsidRDefault="00D879C9" w:rsidP="00D879C9">
      <w:r w:rsidRPr="00D3735C">
        <w:t>The committee is asked to compile a set of comments and recommendations along the lines of enquiry stated above. Comments and recommendations should be separated into two categories, namely, those that need to be addressed prior to proceeding to final/detailed design, and those that should be addressed in due course during the final design process.</w:t>
      </w:r>
    </w:p>
    <w:p w14:paraId="16A80E24" w14:textId="02A7275E" w:rsidR="009944CF" w:rsidRDefault="00D879C9" w:rsidP="009944CF">
      <w:pPr>
        <w:pStyle w:val="Heading1"/>
        <w:numPr>
          <w:ilvl w:val="0"/>
          <w:numId w:val="23"/>
        </w:numPr>
        <w:tabs>
          <w:tab w:val="clear" w:pos="1210"/>
          <w:tab w:val="clear" w:pos="9071"/>
        </w:tabs>
        <w:ind w:left="993" w:hanging="993"/>
        <w:rPr>
          <w:color w:val="000000" w:themeColor="text1"/>
          <w:sz w:val="20"/>
          <w:szCs w:val="20"/>
        </w:rPr>
      </w:pPr>
      <w:r w:rsidRPr="00D3735C">
        <w:lastRenderedPageBreak/>
        <w:t>Documents reviewed</w:t>
      </w:r>
    </w:p>
    <w:p w14:paraId="4E130B19" w14:textId="77777777" w:rsidR="00D879C9" w:rsidRPr="00D3735C" w:rsidRDefault="00D879C9" w:rsidP="00D879C9">
      <w:r w:rsidRPr="00D3735C">
        <w:t>The following documentation was considered for this preliminary design review.</w:t>
      </w:r>
    </w:p>
    <w:p w14:paraId="791BFBEB" w14:textId="77777777" w:rsidR="00D879C9" w:rsidRPr="00D3735C" w:rsidRDefault="00D879C9" w:rsidP="00D879C9">
      <w:r w:rsidRPr="00D3735C">
        <w:t>Documents sent to the committee prior to the meeting:</w:t>
      </w:r>
    </w:p>
    <w:p w14:paraId="419C64ED" w14:textId="77777777" w:rsidR="00D879C9" w:rsidRPr="00D3735C" w:rsidRDefault="00D879C9" w:rsidP="00D879C9">
      <w:pPr>
        <w:pStyle w:val="ListParagraph"/>
        <w:numPr>
          <w:ilvl w:val="0"/>
          <w:numId w:val="28"/>
        </w:numPr>
        <w:spacing w:after="0"/>
        <w:jc w:val="both"/>
      </w:pPr>
      <w:r w:rsidRPr="00D3735C">
        <w:t>ESS-0012524: draft PCool Requirements and description</w:t>
      </w:r>
    </w:p>
    <w:p w14:paraId="27D8A9FF" w14:textId="77777777" w:rsidR="00D879C9" w:rsidRPr="00D3735C" w:rsidRDefault="00D879C9" w:rsidP="00D879C9">
      <w:pPr>
        <w:pStyle w:val="ListParagraph"/>
        <w:numPr>
          <w:ilvl w:val="0"/>
          <w:numId w:val="28"/>
        </w:numPr>
        <w:spacing w:after="0"/>
        <w:jc w:val="both"/>
      </w:pPr>
      <w:r w:rsidRPr="00D3735C">
        <w:t>ESS-0012527: draft PCS Requirements and description</w:t>
      </w:r>
    </w:p>
    <w:p w14:paraId="3DFE6391" w14:textId="77777777" w:rsidR="00D879C9" w:rsidRPr="00D3735C" w:rsidRDefault="00D879C9" w:rsidP="00D879C9">
      <w:pPr>
        <w:pStyle w:val="ListParagraph"/>
        <w:numPr>
          <w:ilvl w:val="0"/>
          <w:numId w:val="28"/>
        </w:numPr>
        <w:spacing w:after="0"/>
        <w:jc w:val="both"/>
      </w:pPr>
      <w:r w:rsidRPr="00D3735C">
        <w:t>ESS-0011787: Supplementary System Requirements and Description Target Helium Fluid Systems</w:t>
      </w:r>
    </w:p>
    <w:p w14:paraId="633E99E6" w14:textId="77777777" w:rsidR="00D879C9" w:rsidRPr="00D3735C" w:rsidRDefault="00D879C9" w:rsidP="00D879C9">
      <w:pPr>
        <w:pStyle w:val="ListParagraph"/>
        <w:numPr>
          <w:ilvl w:val="0"/>
          <w:numId w:val="28"/>
        </w:numPr>
        <w:spacing w:after="0"/>
        <w:jc w:val="both"/>
      </w:pPr>
      <w:r w:rsidRPr="00D3735C">
        <w:t>ESS-0012362 rev. 2: Decision basis for the pressure in the Target Primary Cooling System</w:t>
      </w:r>
    </w:p>
    <w:p w14:paraId="4F3BF685" w14:textId="77777777" w:rsidR="00D879C9" w:rsidRPr="00D3735C" w:rsidRDefault="00D879C9" w:rsidP="00D879C9">
      <w:r w:rsidRPr="00D3735C">
        <w:t>Documents presented to the committee during to the meeting:</w:t>
      </w:r>
    </w:p>
    <w:p w14:paraId="4A6D3C2F" w14:textId="6EF25BA3" w:rsidR="00D879C9" w:rsidRPr="00D3735C" w:rsidRDefault="00D879C9" w:rsidP="00D879C9">
      <w:pPr>
        <w:pStyle w:val="ListParagraph"/>
        <w:numPr>
          <w:ilvl w:val="0"/>
          <w:numId w:val="29"/>
        </w:numPr>
        <w:spacing w:after="0"/>
        <w:jc w:val="both"/>
      </w:pPr>
      <w:r w:rsidRPr="00D3735C">
        <w:t>General Design and project information</w:t>
      </w:r>
      <w:r w:rsidRPr="00D3735C">
        <w:tab/>
      </w:r>
      <w:r w:rsidRPr="00D3735C">
        <w:tab/>
      </w:r>
      <w:r w:rsidR="008D1CAA">
        <w:tab/>
      </w:r>
      <w:r w:rsidRPr="00D3735C">
        <w:t>Ulf Odén</w:t>
      </w:r>
    </w:p>
    <w:p w14:paraId="5BAAB82E" w14:textId="62B263B0" w:rsidR="00D879C9" w:rsidRPr="00D3735C" w:rsidRDefault="00D879C9" w:rsidP="00D879C9">
      <w:pPr>
        <w:pStyle w:val="ListParagraph"/>
        <w:numPr>
          <w:ilvl w:val="0"/>
          <w:numId w:val="29"/>
        </w:numPr>
        <w:spacing w:after="0"/>
        <w:jc w:val="both"/>
      </w:pPr>
      <w:r w:rsidRPr="00D3735C">
        <w:t>Requirements and description</w:t>
      </w:r>
      <w:r w:rsidRPr="00D3735C">
        <w:tab/>
        <w:t xml:space="preserve"> </w:t>
      </w:r>
      <w:r w:rsidRPr="00D3735C">
        <w:tab/>
      </w:r>
      <w:r w:rsidRPr="00D3735C">
        <w:tab/>
      </w:r>
      <w:r w:rsidR="008D1CAA">
        <w:tab/>
      </w:r>
      <w:r w:rsidRPr="00D3735C">
        <w:t>Jens Harborn</w:t>
      </w:r>
    </w:p>
    <w:p w14:paraId="3F68A623" w14:textId="77777777" w:rsidR="00D879C9" w:rsidRPr="00D3735C" w:rsidRDefault="00D879C9" w:rsidP="00D879C9">
      <w:pPr>
        <w:pStyle w:val="ListParagraph"/>
        <w:numPr>
          <w:ilvl w:val="0"/>
          <w:numId w:val="29"/>
        </w:numPr>
        <w:spacing w:after="0"/>
        <w:jc w:val="both"/>
      </w:pPr>
      <w:r w:rsidRPr="00D3735C">
        <w:t>Introduction to the Target Helium Cooling system</w:t>
      </w:r>
      <w:r w:rsidRPr="00D3735C">
        <w:tab/>
        <w:t>Jens Harborn</w:t>
      </w:r>
    </w:p>
    <w:p w14:paraId="2CBA55FF" w14:textId="77777777" w:rsidR="00D879C9" w:rsidRPr="00D3735C" w:rsidRDefault="00D879C9" w:rsidP="00D879C9">
      <w:pPr>
        <w:pStyle w:val="ListParagraph"/>
        <w:numPr>
          <w:ilvl w:val="0"/>
          <w:numId w:val="29"/>
        </w:numPr>
        <w:spacing w:after="0"/>
        <w:jc w:val="both"/>
      </w:pPr>
      <w:r w:rsidRPr="00D3735C">
        <w:t xml:space="preserve">System Optimization Studies </w:t>
      </w:r>
      <w:r w:rsidRPr="00D3735C">
        <w:tab/>
      </w:r>
      <w:r w:rsidRPr="00D3735C">
        <w:tab/>
      </w:r>
      <w:r w:rsidRPr="00D3735C">
        <w:tab/>
      </w:r>
      <w:r w:rsidRPr="00D3735C">
        <w:tab/>
        <w:t>Ulf Odén</w:t>
      </w:r>
    </w:p>
    <w:p w14:paraId="0381E3D8" w14:textId="70A7514B" w:rsidR="00D879C9" w:rsidRPr="00D3735C" w:rsidRDefault="00D879C9" w:rsidP="00D879C9">
      <w:pPr>
        <w:pStyle w:val="ListParagraph"/>
        <w:numPr>
          <w:ilvl w:val="0"/>
          <w:numId w:val="29"/>
        </w:numPr>
        <w:spacing w:after="0"/>
        <w:jc w:val="both"/>
      </w:pPr>
      <w:r w:rsidRPr="00D3735C">
        <w:t xml:space="preserve">Project Risk and Mitigation Measures </w:t>
      </w:r>
      <w:r w:rsidRPr="00D3735C">
        <w:tab/>
      </w:r>
      <w:r w:rsidRPr="00D3735C">
        <w:tab/>
      </w:r>
      <w:r w:rsidR="008D1CAA">
        <w:tab/>
      </w:r>
      <w:r w:rsidRPr="00D3735C">
        <w:t>Ulf Odén</w:t>
      </w:r>
    </w:p>
    <w:p w14:paraId="290E7E88" w14:textId="77777777" w:rsidR="00D879C9" w:rsidRPr="00D3735C" w:rsidRDefault="00D879C9" w:rsidP="00D879C9">
      <w:pPr>
        <w:pStyle w:val="ListParagraph"/>
        <w:numPr>
          <w:ilvl w:val="0"/>
          <w:numId w:val="29"/>
        </w:numPr>
        <w:spacing w:after="0"/>
        <w:jc w:val="both"/>
      </w:pPr>
      <w:r w:rsidRPr="00D3735C">
        <w:t xml:space="preserve">Preliminary Safety Analysis </w:t>
      </w:r>
      <w:r w:rsidRPr="00D3735C">
        <w:tab/>
      </w:r>
      <w:r w:rsidRPr="00D3735C">
        <w:tab/>
      </w:r>
      <w:r w:rsidRPr="00D3735C">
        <w:tab/>
      </w:r>
      <w:r w:rsidRPr="00D3735C">
        <w:tab/>
        <w:t>Jens Harborn</w:t>
      </w:r>
    </w:p>
    <w:p w14:paraId="2C18EF90" w14:textId="5DE69BD6" w:rsidR="00D879C9" w:rsidRPr="00D3735C" w:rsidRDefault="00D879C9" w:rsidP="00D879C9">
      <w:pPr>
        <w:pStyle w:val="ListParagraph"/>
        <w:numPr>
          <w:ilvl w:val="0"/>
          <w:numId w:val="29"/>
        </w:numPr>
        <w:spacing w:after="0"/>
        <w:jc w:val="both"/>
      </w:pPr>
      <w:r w:rsidRPr="00D3735C">
        <w:t xml:space="preserve">Project Plan and Cost Estimate </w:t>
      </w:r>
      <w:r w:rsidRPr="00D3735C">
        <w:tab/>
      </w:r>
      <w:r w:rsidRPr="00D3735C">
        <w:tab/>
      </w:r>
      <w:r w:rsidRPr="00D3735C">
        <w:tab/>
      </w:r>
      <w:r w:rsidR="008D1CAA">
        <w:tab/>
      </w:r>
      <w:r w:rsidRPr="00D3735C">
        <w:t>Ulf Odén</w:t>
      </w:r>
    </w:p>
    <w:p w14:paraId="151FC0F8" w14:textId="73563A9A" w:rsidR="004252B2" w:rsidRDefault="004252B2" w:rsidP="00D879C9"/>
    <w:p w14:paraId="05A7C796" w14:textId="4C873813" w:rsidR="00364357" w:rsidRDefault="00364357" w:rsidP="00364357">
      <w:pPr>
        <w:pStyle w:val="Heading1"/>
        <w:numPr>
          <w:ilvl w:val="0"/>
          <w:numId w:val="23"/>
        </w:numPr>
        <w:tabs>
          <w:tab w:val="clear" w:pos="1210"/>
          <w:tab w:val="clear" w:pos="9071"/>
        </w:tabs>
        <w:ind w:left="993" w:hanging="993"/>
        <w:rPr>
          <w:color w:val="000000" w:themeColor="text1"/>
          <w:sz w:val="20"/>
          <w:szCs w:val="20"/>
        </w:rPr>
      </w:pPr>
      <w:r w:rsidRPr="00D3735C">
        <w:t>Committee Comments and Recommendations</w:t>
      </w:r>
    </w:p>
    <w:p w14:paraId="10A06CFC" w14:textId="34C26B2B" w:rsidR="00364357" w:rsidRDefault="00364357" w:rsidP="00364357">
      <w:pPr>
        <w:pStyle w:val="Heading2"/>
        <w:rPr>
          <w:color w:val="000000" w:themeColor="text1"/>
          <w:sz w:val="20"/>
          <w:szCs w:val="20"/>
        </w:rPr>
      </w:pPr>
      <w:r w:rsidRPr="00D3735C">
        <w:t>Summary</w:t>
      </w:r>
    </w:p>
    <w:p w14:paraId="668A2D64" w14:textId="77777777" w:rsidR="00364357" w:rsidRDefault="00364357" w:rsidP="00364357">
      <w:r>
        <w:t>The Preliminary Design Review committee for the Target Helium cooling system have noted the significant effort provided by the team for this first review within the ESS Target Station project.</w:t>
      </w:r>
    </w:p>
    <w:p w14:paraId="5DFC3922" w14:textId="77777777" w:rsidR="00364357" w:rsidRDefault="00364357" w:rsidP="00364357">
      <w:r>
        <w:t>The quality of presentation, explanations provided by the team and open mind discussion were appreciated.</w:t>
      </w:r>
    </w:p>
    <w:p w14:paraId="22525819" w14:textId="77777777" w:rsidR="00364357" w:rsidRPr="00071709" w:rsidRDefault="00364357" w:rsidP="00364357">
      <w:pPr>
        <w:rPr>
          <w:b/>
        </w:rPr>
      </w:pPr>
      <w:r w:rsidRPr="00071709">
        <w:rPr>
          <w:b/>
        </w:rPr>
        <w:t>The committee considers:</w:t>
      </w:r>
    </w:p>
    <w:p w14:paraId="4C0A6A68" w14:textId="77777777" w:rsidR="00364357" w:rsidRPr="00071709" w:rsidRDefault="00364357" w:rsidP="00364357">
      <w:pPr>
        <w:pStyle w:val="ListParagraph"/>
        <w:numPr>
          <w:ilvl w:val="0"/>
          <w:numId w:val="30"/>
        </w:numPr>
        <w:spacing w:after="0"/>
        <w:jc w:val="both"/>
        <w:rPr>
          <w:b/>
        </w:rPr>
      </w:pPr>
      <w:r>
        <w:rPr>
          <w:b/>
        </w:rPr>
        <w:t>T</w:t>
      </w:r>
      <w:r w:rsidRPr="00071709">
        <w:rPr>
          <w:b/>
        </w:rPr>
        <w:t>he proposed design shall</w:t>
      </w:r>
      <w:r>
        <w:rPr>
          <w:b/>
        </w:rPr>
        <w:t xml:space="preserve"> meet the overall requirements.</w:t>
      </w:r>
    </w:p>
    <w:p w14:paraId="46A101E1" w14:textId="77777777" w:rsidR="00364357" w:rsidRPr="00071709" w:rsidRDefault="00364357" w:rsidP="00364357">
      <w:pPr>
        <w:pStyle w:val="ListParagraph"/>
        <w:numPr>
          <w:ilvl w:val="0"/>
          <w:numId w:val="30"/>
        </w:numPr>
        <w:spacing w:after="0"/>
        <w:jc w:val="both"/>
        <w:rPr>
          <w:b/>
        </w:rPr>
      </w:pPr>
      <w:r w:rsidRPr="00071709">
        <w:rPr>
          <w:b/>
        </w:rPr>
        <w:t>Technology alternatives have been properly considered for these 2 systems.</w:t>
      </w:r>
    </w:p>
    <w:p w14:paraId="29D1F65F" w14:textId="77777777" w:rsidR="00364357" w:rsidRPr="00071709" w:rsidRDefault="00364357" w:rsidP="00364357">
      <w:pPr>
        <w:pStyle w:val="ListParagraph"/>
        <w:numPr>
          <w:ilvl w:val="0"/>
          <w:numId w:val="30"/>
        </w:numPr>
        <w:spacing w:after="0"/>
        <w:jc w:val="both"/>
        <w:rPr>
          <w:b/>
        </w:rPr>
      </w:pPr>
      <w:r w:rsidRPr="00071709">
        <w:rPr>
          <w:b/>
        </w:rPr>
        <w:t>Major risks and safety hazards have been identified</w:t>
      </w:r>
      <w:r>
        <w:rPr>
          <w:b/>
        </w:rPr>
        <w:t>.</w:t>
      </w:r>
    </w:p>
    <w:p w14:paraId="76E567FC" w14:textId="77777777" w:rsidR="00364357" w:rsidRPr="00071709" w:rsidRDefault="00364357" w:rsidP="00364357">
      <w:pPr>
        <w:pStyle w:val="ListParagraph"/>
        <w:numPr>
          <w:ilvl w:val="0"/>
          <w:numId w:val="30"/>
        </w:numPr>
        <w:spacing w:after="0"/>
        <w:jc w:val="both"/>
        <w:rPr>
          <w:b/>
        </w:rPr>
      </w:pPr>
      <w:r w:rsidRPr="00071709">
        <w:rPr>
          <w:b/>
        </w:rPr>
        <w:t>The global time plan for these systems seems reasonable.</w:t>
      </w:r>
    </w:p>
    <w:p w14:paraId="59D327B4" w14:textId="77777777" w:rsidR="00364357" w:rsidRPr="00071709" w:rsidRDefault="00364357" w:rsidP="00364357">
      <w:pPr>
        <w:pStyle w:val="ListParagraph"/>
        <w:numPr>
          <w:ilvl w:val="0"/>
          <w:numId w:val="30"/>
        </w:numPr>
        <w:spacing w:after="0"/>
        <w:jc w:val="both"/>
        <w:rPr>
          <w:b/>
        </w:rPr>
      </w:pPr>
      <w:r w:rsidRPr="00071709">
        <w:rPr>
          <w:b/>
        </w:rPr>
        <w:t>No showstopper has been identified at this stage.</w:t>
      </w:r>
    </w:p>
    <w:p w14:paraId="14A719A8" w14:textId="77777777" w:rsidR="00364357" w:rsidRDefault="00364357" w:rsidP="00364357"/>
    <w:p w14:paraId="698FFFC5" w14:textId="77777777" w:rsidR="00364357" w:rsidRDefault="00364357" w:rsidP="00364357">
      <w:r>
        <w:t>The main recommendations, presented in the paragraphs below, are related to</w:t>
      </w:r>
    </w:p>
    <w:p w14:paraId="39C9F4F7" w14:textId="77777777" w:rsidR="00364357" w:rsidRPr="00FE5401" w:rsidRDefault="00364357" w:rsidP="00364357">
      <w:pPr>
        <w:pStyle w:val="ListParagraph"/>
        <w:numPr>
          <w:ilvl w:val="0"/>
          <w:numId w:val="31"/>
        </w:numPr>
        <w:spacing w:after="0"/>
        <w:jc w:val="both"/>
      </w:pPr>
      <w:r w:rsidRPr="00FE5401">
        <w:t>improvement the level of details, especially concerning the interfaces requirements.</w:t>
      </w:r>
    </w:p>
    <w:p w14:paraId="13C782EC" w14:textId="77777777" w:rsidR="00364357" w:rsidRPr="00FE5401" w:rsidRDefault="00364357" w:rsidP="00364357">
      <w:pPr>
        <w:pStyle w:val="ListParagraph"/>
        <w:numPr>
          <w:ilvl w:val="0"/>
          <w:numId w:val="31"/>
        </w:numPr>
        <w:spacing w:after="0"/>
        <w:jc w:val="both"/>
      </w:pPr>
      <w:r w:rsidRPr="00FE5401">
        <w:t>Safety classification system, based on a clear methodology applicable at ESS level,</w:t>
      </w:r>
    </w:p>
    <w:p w14:paraId="67F64D62" w14:textId="77777777" w:rsidR="00364357" w:rsidRPr="00FE5401" w:rsidRDefault="00364357" w:rsidP="00364357">
      <w:pPr>
        <w:pStyle w:val="ListParagraph"/>
        <w:numPr>
          <w:ilvl w:val="0"/>
          <w:numId w:val="31"/>
        </w:numPr>
        <w:spacing w:after="0"/>
        <w:jc w:val="both"/>
      </w:pPr>
      <w:r w:rsidRPr="00FE5401">
        <w:t>Increase some design margins (normal operating domain, maximum allowable helium leak during operation…) as this will certainly have a negligible effect n operating costs and safety</w:t>
      </w:r>
    </w:p>
    <w:p w14:paraId="6F038489" w14:textId="77777777" w:rsidR="00364357" w:rsidRDefault="00364357" w:rsidP="00364357"/>
    <w:p w14:paraId="75007719" w14:textId="77777777" w:rsidR="00364357" w:rsidRDefault="00364357" w:rsidP="00364357">
      <w:r>
        <w:t>Most of the requirements are dealing with issues not covered by this review (e.g. safety classification) and shall be dealt with when they will be addressed in the next design phase.</w:t>
      </w:r>
    </w:p>
    <w:p w14:paraId="5D14DCC2" w14:textId="77777777" w:rsidR="00364357" w:rsidRDefault="00364357" w:rsidP="00D879C9"/>
    <w:p w14:paraId="6AA8954C" w14:textId="34AE988C" w:rsidR="00364357" w:rsidRDefault="00364357" w:rsidP="00364357">
      <w:pPr>
        <w:pStyle w:val="Heading2"/>
        <w:rPr>
          <w:color w:val="000000" w:themeColor="text1"/>
          <w:sz w:val="20"/>
          <w:szCs w:val="20"/>
        </w:rPr>
      </w:pPr>
      <w:r w:rsidRPr="00D3735C">
        <w:t>General assumption</w:t>
      </w:r>
    </w:p>
    <w:p w14:paraId="0465D83F" w14:textId="77777777" w:rsidR="00364357" w:rsidRDefault="00364357" w:rsidP="00D879C9"/>
    <w:p w14:paraId="1EEDF713" w14:textId="77777777" w:rsidR="00213963" w:rsidRPr="00D3735C" w:rsidRDefault="00213963" w:rsidP="00213963">
      <w:r w:rsidRPr="00D3735C">
        <w:t>For the following review, the committee has only considered the transition to the detailed design phase and is aware that further important issues will be addressed later in the design.</w:t>
      </w:r>
    </w:p>
    <w:p w14:paraId="2A2C54A4" w14:textId="77777777" w:rsidR="00213963" w:rsidRPr="00D3735C" w:rsidRDefault="00213963" w:rsidP="00213963"/>
    <w:p w14:paraId="01B7EF06" w14:textId="77777777" w:rsidR="00213963" w:rsidRPr="00D3735C" w:rsidRDefault="00213963" w:rsidP="00213963">
      <w:r w:rsidRPr="00D3735C">
        <w:t>The committee is aware that this is the first preliminary review, coming early in the design phase and the first of its kind the Target Station project.</w:t>
      </w:r>
    </w:p>
    <w:p w14:paraId="08596BAF" w14:textId="77777777" w:rsidR="00213963" w:rsidRPr="00D3735C" w:rsidRDefault="00213963" w:rsidP="00213963"/>
    <w:p w14:paraId="6984DC62" w14:textId="77777777" w:rsidR="00213963" w:rsidRPr="00D3735C" w:rsidRDefault="00213963" w:rsidP="00213963">
      <w:r w:rsidRPr="00D3735C">
        <w:t>The committee has only considered the provided documentation for its recommendations and comments (see document list in paragraph 2) and is aware that a lot more information exist</w:t>
      </w:r>
      <w:r>
        <w:t>s</w:t>
      </w:r>
      <w:r w:rsidRPr="00D3735C">
        <w:t>.</w:t>
      </w:r>
    </w:p>
    <w:p w14:paraId="29079B32" w14:textId="77777777" w:rsidR="00213963" w:rsidRPr="00D3735C" w:rsidRDefault="00213963" w:rsidP="00213963"/>
    <w:p w14:paraId="23D9A488" w14:textId="77777777" w:rsidR="00213963" w:rsidRDefault="00213963" w:rsidP="00213963">
      <w:r w:rsidRPr="00D3735C">
        <w:t>The committee notes that the system boundary is limited to the Cooling and Pressurization circuits in the global “helium facility”: it would have been beneficial to enclose at least the target helium purification system in this review. This partial view on Helium system, not including the target wheel and the target purification system then defined as interfaces, was certainly necessary to progress into the design of the PCool and PCS system.</w:t>
      </w:r>
    </w:p>
    <w:p w14:paraId="6F89C74D" w14:textId="77777777" w:rsidR="00213963" w:rsidRDefault="00213963" w:rsidP="00213963"/>
    <w:p w14:paraId="13AFC345" w14:textId="77777777" w:rsidR="00213963" w:rsidRPr="00D3735C" w:rsidRDefault="00213963" w:rsidP="00213963">
      <w:r>
        <w:t>To answer the first specific charge item, t</w:t>
      </w:r>
      <w:r w:rsidRPr="00D3735C">
        <w:t>he following viewpoints have been adopted by the committee, to summarize its comments:</w:t>
      </w:r>
    </w:p>
    <w:p w14:paraId="58E2EFED" w14:textId="77777777" w:rsidR="00213963" w:rsidRPr="00D3735C" w:rsidRDefault="00213963" w:rsidP="00213963">
      <w:pPr>
        <w:pStyle w:val="ListParagraph"/>
        <w:numPr>
          <w:ilvl w:val="0"/>
          <w:numId w:val="32"/>
        </w:numPr>
        <w:spacing w:after="0"/>
        <w:jc w:val="both"/>
      </w:pPr>
      <w:r w:rsidRPr="00D3735C">
        <w:t>Safety</w:t>
      </w:r>
    </w:p>
    <w:p w14:paraId="151B4A57" w14:textId="77777777" w:rsidR="00213963" w:rsidRPr="00D3735C" w:rsidRDefault="00213963" w:rsidP="00213963">
      <w:pPr>
        <w:pStyle w:val="ListParagraph"/>
        <w:numPr>
          <w:ilvl w:val="0"/>
          <w:numId w:val="32"/>
        </w:numPr>
        <w:spacing w:after="0"/>
        <w:jc w:val="both"/>
      </w:pPr>
      <w:r w:rsidRPr="00D3735C">
        <w:t xml:space="preserve">Performances </w:t>
      </w:r>
    </w:p>
    <w:p w14:paraId="52FFAD04" w14:textId="77777777" w:rsidR="00213963" w:rsidRPr="00D3735C" w:rsidRDefault="00213963" w:rsidP="00213963">
      <w:pPr>
        <w:pStyle w:val="ListParagraph"/>
        <w:numPr>
          <w:ilvl w:val="0"/>
          <w:numId w:val="32"/>
        </w:numPr>
        <w:spacing w:after="0"/>
        <w:jc w:val="both"/>
      </w:pPr>
      <w:r w:rsidRPr="00D3735C">
        <w:t xml:space="preserve">Costs </w:t>
      </w:r>
    </w:p>
    <w:p w14:paraId="359D623F" w14:textId="77777777" w:rsidR="00213963" w:rsidRPr="00D3735C" w:rsidRDefault="00213963" w:rsidP="00213963">
      <w:pPr>
        <w:pStyle w:val="ListParagraph"/>
        <w:numPr>
          <w:ilvl w:val="0"/>
          <w:numId w:val="32"/>
        </w:numPr>
        <w:spacing w:after="0"/>
        <w:jc w:val="both"/>
      </w:pPr>
      <w:r w:rsidRPr="00D3735C">
        <w:t>Availability &amp; Reliability</w:t>
      </w:r>
    </w:p>
    <w:p w14:paraId="71CEE506" w14:textId="77777777" w:rsidR="00213963" w:rsidRPr="00D3735C" w:rsidRDefault="00213963" w:rsidP="00213963">
      <w:pPr>
        <w:pStyle w:val="ListParagraph"/>
        <w:numPr>
          <w:ilvl w:val="0"/>
          <w:numId w:val="32"/>
        </w:numPr>
        <w:spacing w:after="0"/>
        <w:jc w:val="both"/>
      </w:pPr>
      <w:r w:rsidRPr="00D3735C">
        <w:t>Transversal requirements</w:t>
      </w:r>
    </w:p>
    <w:p w14:paraId="293504BA" w14:textId="77777777" w:rsidR="00213963" w:rsidRPr="00D3735C" w:rsidRDefault="00213963" w:rsidP="00213963"/>
    <w:p w14:paraId="72031C9F" w14:textId="77777777" w:rsidR="00213963" w:rsidRPr="00D3735C" w:rsidRDefault="00213963" w:rsidP="00213963">
      <w:r w:rsidRPr="00D3735C">
        <w:t>The committee has synthetized (with corresponding colour code in the text):</w:t>
      </w:r>
    </w:p>
    <w:p w14:paraId="7C6E03C8" w14:textId="77777777" w:rsidR="00213963" w:rsidRPr="00D3735C" w:rsidRDefault="00213963" w:rsidP="00213963">
      <w:pPr>
        <w:pStyle w:val="ListParagraph"/>
        <w:numPr>
          <w:ilvl w:val="0"/>
          <w:numId w:val="33"/>
        </w:numPr>
        <w:spacing w:after="0"/>
        <w:jc w:val="both"/>
      </w:pPr>
      <w:r w:rsidRPr="00D3735C">
        <w:t>its comments,</w:t>
      </w:r>
    </w:p>
    <w:p w14:paraId="239411F5" w14:textId="77777777" w:rsidR="00213963" w:rsidRPr="00BD32F2" w:rsidRDefault="00213963" w:rsidP="00213963">
      <w:pPr>
        <w:pStyle w:val="ListParagraph"/>
        <w:numPr>
          <w:ilvl w:val="0"/>
          <w:numId w:val="33"/>
        </w:numPr>
        <w:pBdr>
          <w:top w:val="single" w:sz="4" w:space="1" w:color="auto"/>
          <w:left w:val="single" w:sz="4" w:space="4" w:color="auto"/>
          <w:bottom w:val="single" w:sz="4" w:space="1" w:color="auto"/>
          <w:right w:val="single" w:sz="4" w:space="4" w:color="auto"/>
        </w:pBdr>
        <w:spacing w:after="0"/>
        <w:jc w:val="both"/>
        <w:rPr>
          <w:b/>
        </w:rPr>
      </w:pPr>
      <w:r w:rsidRPr="00BD32F2">
        <w:rPr>
          <w:b/>
        </w:rPr>
        <w:t>its category 1 recommendations: means that the design team should address this recommendation prior to proceeding to final/detailed design,</w:t>
      </w:r>
    </w:p>
    <w:p w14:paraId="0281B90D" w14:textId="77777777" w:rsidR="00213963" w:rsidRPr="00BD32F2" w:rsidRDefault="00213963" w:rsidP="00213963">
      <w:pPr>
        <w:pStyle w:val="ListParagraph"/>
        <w:numPr>
          <w:ilvl w:val="0"/>
          <w:numId w:val="33"/>
        </w:numPr>
        <w:pBdr>
          <w:top w:val="dashed" w:sz="4" w:space="1" w:color="auto"/>
          <w:left w:val="dashed" w:sz="4" w:space="4" w:color="auto"/>
          <w:bottom w:val="dashed" w:sz="4" w:space="1" w:color="auto"/>
          <w:right w:val="dashed" w:sz="4" w:space="4" w:color="auto"/>
        </w:pBdr>
        <w:spacing w:after="0"/>
        <w:jc w:val="both"/>
      </w:pPr>
      <w:r w:rsidRPr="00BD32F2">
        <w:t>its second category recommendations: means that the design team should address this recommendation in due course during the final design process).</w:t>
      </w:r>
    </w:p>
    <w:p w14:paraId="71A80B32" w14:textId="77777777" w:rsidR="00213963" w:rsidRDefault="00213963" w:rsidP="00213963">
      <w:pPr>
        <w:pStyle w:val="Heading2"/>
        <w:rPr>
          <w:color w:val="000000" w:themeColor="text1"/>
          <w:sz w:val="20"/>
          <w:szCs w:val="20"/>
        </w:rPr>
      </w:pPr>
      <w:r w:rsidRPr="00D3735C">
        <w:t>General assumption</w:t>
      </w:r>
    </w:p>
    <w:p w14:paraId="73BD1F69" w14:textId="77777777" w:rsidR="00213963" w:rsidRPr="00D3735C" w:rsidRDefault="00213963" w:rsidP="00213963">
      <w:pPr>
        <w:rPr>
          <w:b/>
        </w:rPr>
      </w:pPr>
      <w:r w:rsidRPr="00D3735C">
        <w:rPr>
          <w:b/>
        </w:rPr>
        <w:t>1)</w:t>
      </w:r>
      <w:r w:rsidRPr="00D3735C">
        <w:rPr>
          <w:b/>
        </w:rPr>
        <w:tab/>
        <w:t>Have system requirements been defined and are they complete and adequate enough to ensure acceptable system performance?</w:t>
      </w:r>
    </w:p>
    <w:p w14:paraId="396AE3EC" w14:textId="77777777" w:rsidR="00213963" w:rsidRDefault="00213963" w:rsidP="00213963"/>
    <w:p w14:paraId="54B6BA69" w14:textId="77777777" w:rsidR="00213963" w:rsidRDefault="00213963" w:rsidP="00213963">
      <w:r w:rsidRPr="005E64FC">
        <w:t>Although these 2 systems (namely PCool and PCS) seem quite simple, the committee considers their global scope and their requirements should be more detailed to cope with th</w:t>
      </w:r>
      <w:r>
        <w:t>e usual detail level expected at th</w:t>
      </w:r>
      <w:r w:rsidRPr="005E64FC">
        <w:t xml:space="preserve">is </w:t>
      </w:r>
      <w:r>
        <w:t xml:space="preserve">design </w:t>
      </w:r>
      <w:r w:rsidRPr="005E64FC">
        <w:t>stage.</w:t>
      </w:r>
    </w:p>
    <w:p w14:paraId="011A3AA5" w14:textId="77777777" w:rsidR="00213963" w:rsidRPr="00D3735C" w:rsidRDefault="00213963" w:rsidP="00213963"/>
    <w:p w14:paraId="66488004" w14:textId="77777777" w:rsidR="00213963" w:rsidRPr="00D3735C" w:rsidRDefault="00213963" w:rsidP="00213963">
      <w:pPr>
        <w:rPr>
          <w:u w:val="single"/>
        </w:rPr>
      </w:pPr>
      <w:r w:rsidRPr="00D3735C">
        <w:rPr>
          <w:u w:val="single"/>
        </w:rPr>
        <w:t>A: Safety</w:t>
      </w:r>
    </w:p>
    <w:p w14:paraId="0663FC83" w14:textId="77777777" w:rsidR="00213963" w:rsidRPr="00D3735C" w:rsidRDefault="00213963" w:rsidP="00213963">
      <w:pPr>
        <w:pStyle w:val="ListParagraph"/>
        <w:numPr>
          <w:ilvl w:val="0"/>
          <w:numId w:val="34"/>
        </w:numPr>
        <w:spacing w:after="0"/>
        <w:jc w:val="both"/>
      </w:pPr>
      <w:r w:rsidRPr="00D3735C">
        <w:t>Although the off normal situations and the safety are not in the scope of this review, a methodology to categorize functions and classify components from a nuclear safety point of view is necessary, as soon as possible, in order to complete the requirement list and the system definition: this would include:</w:t>
      </w:r>
    </w:p>
    <w:p w14:paraId="44DAF17A" w14:textId="77777777" w:rsidR="00213963" w:rsidRPr="00D3735C" w:rsidRDefault="00213963" w:rsidP="00213963">
      <w:pPr>
        <w:pStyle w:val="ListParagraph"/>
        <w:numPr>
          <w:ilvl w:val="1"/>
          <w:numId w:val="34"/>
        </w:numPr>
        <w:spacing w:after="0"/>
      </w:pPr>
      <w:r w:rsidRPr="00D3735C">
        <w:t>Situations: classification of off-normal situations following categories depending on probability of occurrence and consequences (safety, operation),</w:t>
      </w:r>
    </w:p>
    <w:p w14:paraId="1E6E9E87" w14:textId="77777777" w:rsidR="00213963" w:rsidRPr="00D3735C" w:rsidRDefault="00213963" w:rsidP="00213963">
      <w:pPr>
        <w:pStyle w:val="ListParagraph"/>
        <w:numPr>
          <w:ilvl w:val="1"/>
          <w:numId w:val="34"/>
        </w:numPr>
        <w:spacing w:after="0"/>
      </w:pPr>
      <w:r w:rsidRPr="00D3735C">
        <w:t>Functions: categorization accordingly to their potential impact in case they are not fulfilled,</w:t>
      </w:r>
    </w:p>
    <w:p w14:paraId="14C46648" w14:textId="77777777" w:rsidR="00213963" w:rsidRPr="00D3735C" w:rsidRDefault="00213963" w:rsidP="00213963">
      <w:pPr>
        <w:pStyle w:val="ListParagraph"/>
        <w:numPr>
          <w:ilvl w:val="1"/>
          <w:numId w:val="34"/>
        </w:numPr>
        <w:spacing w:after="0"/>
      </w:pPr>
      <w:r w:rsidRPr="00D3735C">
        <w:t>Equipment: safety and regulatory classification of the components,</w:t>
      </w:r>
    </w:p>
    <w:p w14:paraId="4D948556" w14:textId="77777777" w:rsidR="00213963" w:rsidRPr="00D3735C" w:rsidRDefault="00213963" w:rsidP="00213963">
      <w:pPr>
        <w:pStyle w:val="ListParagraph"/>
        <w:numPr>
          <w:ilvl w:val="1"/>
          <w:numId w:val="34"/>
        </w:numPr>
        <w:spacing w:after="0"/>
      </w:pPr>
      <w:r w:rsidRPr="00D3735C">
        <w:t>Requirements on classified equipment (fabrication, control, in-service inspection) shall be identified, at least to avoid significant redesign at a later stage,</w:t>
      </w:r>
    </w:p>
    <w:p w14:paraId="55CC2263" w14:textId="77777777" w:rsidR="00213963" w:rsidRDefault="00213963" w:rsidP="00213963">
      <w:pPr>
        <w:pStyle w:val="ListParagraph"/>
        <w:numPr>
          <w:ilvl w:val="1"/>
          <w:numId w:val="34"/>
        </w:numPr>
        <w:spacing w:after="0"/>
        <w:jc w:val="both"/>
      </w:pPr>
      <w:r w:rsidRPr="00D3735C">
        <w:t xml:space="preserve">Initiator events: definition of the detection thresholds, definition and characterization of the protection and mitigation actions.  </w:t>
      </w:r>
    </w:p>
    <w:p w14:paraId="13500A42" w14:textId="77777777" w:rsidR="00213963" w:rsidRDefault="00213963" w:rsidP="00213963"/>
    <w:p w14:paraId="00A634BC" w14:textId="77777777" w:rsidR="00213963" w:rsidRPr="00D3735C" w:rsidRDefault="00213963" w:rsidP="00213963"/>
    <w:p w14:paraId="0341D0F7" w14:textId="77777777" w:rsidR="00213963" w:rsidRDefault="00213963" w:rsidP="00213963">
      <w:pPr>
        <w:pStyle w:val="Recom1"/>
      </w:pPr>
      <w:r w:rsidRPr="008161B3">
        <w:lastRenderedPageBreak/>
        <w:t xml:space="preserve">The committee recommends that </w:t>
      </w:r>
      <w:r>
        <w:t xml:space="preserve">safety requirements should be </w:t>
      </w:r>
      <w:r w:rsidRPr="00D3735C">
        <w:t>allocat</w:t>
      </w:r>
      <w:r>
        <w:t>ed to these systems</w:t>
      </w:r>
      <w:r w:rsidRPr="00D3735C">
        <w:t xml:space="preserve">, </w:t>
      </w:r>
      <w:r>
        <w:t xml:space="preserve">by and derived </w:t>
      </w:r>
      <w:r w:rsidRPr="00D3735C">
        <w:t xml:space="preserve">from the </w:t>
      </w:r>
      <w:r>
        <w:t xml:space="preserve">safety requirements on </w:t>
      </w:r>
      <w:r w:rsidRPr="00D3735C">
        <w:t>Target Station</w:t>
      </w:r>
      <w:r>
        <w:t xml:space="preserve"> level, following a methodology common for all of ESS</w:t>
      </w:r>
    </w:p>
    <w:p w14:paraId="0EFA3DD8" w14:textId="77777777" w:rsidR="00213963" w:rsidRPr="00D3735C" w:rsidRDefault="00213963" w:rsidP="00213963"/>
    <w:p w14:paraId="31234998" w14:textId="77777777" w:rsidR="00213963" w:rsidRDefault="00213963" w:rsidP="00213963">
      <w:pPr>
        <w:pStyle w:val="ListParagraph"/>
        <w:numPr>
          <w:ilvl w:val="0"/>
          <w:numId w:val="34"/>
        </w:numPr>
        <w:spacing w:after="0"/>
        <w:jc w:val="both"/>
      </w:pPr>
      <w:r>
        <w:t xml:space="preserve">In order </w:t>
      </w:r>
      <w:r w:rsidRPr="00D3735C">
        <w:t>to converge on the safety classification</w:t>
      </w:r>
      <w:r w:rsidRPr="00B72812">
        <w:t xml:space="preserve"> </w:t>
      </w:r>
      <w:r>
        <w:t>(</w:t>
      </w:r>
      <w:r w:rsidRPr="00D3735C">
        <w:t>in the next few months</w:t>
      </w:r>
      <w:r>
        <w:t>)</w:t>
      </w:r>
      <w:r w:rsidRPr="00D3735C">
        <w:t xml:space="preserve">, simplified studies to assess radiological impacts </w:t>
      </w:r>
      <w:r>
        <w:t>could</w:t>
      </w:r>
      <w:r w:rsidRPr="00D3735C">
        <w:t xml:space="preserve"> be performed</w:t>
      </w:r>
      <w:r>
        <w:t>,</w:t>
      </w:r>
    </w:p>
    <w:p w14:paraId="31CB074D" w14:textId="77777777" w:rsidR="00213963" w:rsidRPr="00D3735C" w:rsidRDefault="00213963" w:rsidP="00213963"/>
    <w:p w14:paraId="54E3E435" w14:textId="77777777" w:rsidR="00213963" w:rsidRDefault="00213963" w:rsidP="00213963">
      <w:pPr>
        <w:pStyle w:val="Recom1"/>
      </w:pPr>
      <w:r>
        <w:t>The committee recommends that a</w:t>
      </w:r>
      <w:r w:rsidRPr="00D3735C">
        <w:t xml:space="preserve"> plan shall be provided to perform detailed impact analysis all along the detail design, to confirm the safety classification. This plan shall consider: input parameters, criteria, methodology of impact studies and resources to perform these studies.</w:t>
      </w:r>
    </w:p>
    <w:p w14:paraId="45B6B589" w14:textId="77777777" w:rsidR="00213963" w:rsidRPr="00D3735C" w:rsidRDefault="00213963" w:rsidP="00213963"/>
    <w:p w14:paraId="0D5F16B3" w14:textId="77777777" w:rsidR="00213963" w:rsidRPr="008161B3" w:rsidRDefault="00213963" w:rsidP="00213963">
      <w:pPr>
        <w:pStyle w:val="Recom2"/>
      </w:pPr>
      <w:r w:rsidRPr="008161B3">
        <w:t>The committee recommends that requirements on qualif</w:t>
      </w:r>
      <w:r>
        <w:t>ication should be completed.</w:t>
      </w:r>
    </w:p>
    <w:p w14:paraId="13F680E9" w14:textId="77777777" w:rsidR="00213963" w:rsidRDefault="00213963" w:rsidP="00213963"/>
    <w:p w14:paraId="72BC20BD" w14:textId="77777777" w:rsidR="00213963" w:rsidRPr="007E22AC" w:rsidRDefault="00213963" w:rsidP="00213963">
      <w:pPr>
        <w:pStyle w:val="Recom2"/>
      </w:pPr>
      <w:r w:rsidRPr="008161B3">
        <w:t xml:space="preserve">The committee recommends that </w:t>
      </w:r>
      <w:r w:rsidRPr="007E22AC">
        <w:t xml:space="preserve">lifetime of replaceable components (safety classified) has to be demonstrated. </w:t>
      </w:r>
    </w:p>
    <w:p w14:paraId="3640F868" w14:textId="77777777" w:rsidR="00213963" w:rsidRDefault="00213963" w:rsidP="00213963"/>
    <w:p w14:paraId="75869075" w14:textId="77777777" w:rsidR="00213963" w:rsidRDefault="00213963" w:rsidP="00213963">
      <w:pPr>
        <w:pStyle w:val="ListParagraph"/>
        <w:numPr>
          <w:ilvl w:val="0"/>
          <w:numId w:val="34"/>
        </w:numPr>
        <w:spacing w:after="0"/>
        <w:jc w:val="both"/>
      </w:pPr>
      <w:r w:rsidRPr="0020065A">
        <w:t>One of the main difficult</w:t>
      </w:r>
      <w:r>
        <w:t>ies</w:t>
      </w:r>
      <w:r w:rsidRPr="0020065A">
        <w:t xml:space="preserve"> for the Target Cooling System could be the qualification of a system code (Dymola for the ESS project) to support the safety demonstration if needed. </w:t>
      </w:r>
    </w:p>
    <w:p w14:paraId="4660E12C" w14:textId="77777777" w:rsidR="00213963" w:rsidRPr="0020065A" w:rsidRDefault="00213963" w:rsidP="00213963">
      <w:pPr>
        <w:pStyle w:val="ListParagraph"/>
        <w:numPr>
          <w:ilvl w:val="0"/>
          <w:numId w:val="34"/>
        </w:numPr>
        <w:spacing w:after="0"/>
        <w:jc w:val="both"/>
      </w:pPr>
      <w:r>
        <w:t>The recommendations and comments for the safety classification are also relevant for the performance of the systems</w:t>
      </w:r>
    </w:p>
    <w:p w14:paraId="0DAB3AD1" w14:textId="77777777" w:rsidR="00213963" w:rsidRPr="00D3735C" w:rsidRDefault="00213963" w:rsidP="00213963"/>
    <w:p w14:paraId="7CFC11A1" w14:textId="77777777" w:rsidR="00213963" w:rsidRPr="00D3735C" w:rsidRDefault="00213963" w:rsidP="00213963">
      <w:pPr>
        <w:rPr>
          <w:u w:val="single"/>
        </w:rPr>
      </w:pPr>
      <w:r w:rsidRPr="00D3735C">
        <w:rPr>
          <w:u w:val="single"/>
        </w:rPr>
        <w:t>B: Performances</w:t>
      </w:r>
    </w:p>
    <w:p w14:paraId="6D3D460C" w14:textId="77777777" w:rsidR="00213963" w:rsidRPr="00D3735C" w:rsidRDefault="00213963" w:rsidP="00213963">
      <w:pPr>
        <w:pStyle w:val="ListParagraph"/>
        <w:numPr>
          <w:ilvl w:val="0"/>
          <w:numId w:val="35"/>
        </w:numPr>
        <w:spacing w:after="0"/>
        <w:jc w:val="both"/>
      </w:pPr>
      <w:r w:rsidRPr="00D3735C">
        <w:t xml:space="preserve">the performances requirements are identified, specified at some point, for nominal conditions, providing the interfaces issues are clarified (see committee’s comments on that in the </w:t>
      </w:r>
      <w:r>
        <w:t xml:space="preserve">question </w:t>
      </w:r>
      <w:r w:rsidRPr="00D3735C">
        <w:t>2), but shall be completed anyway, by:</w:t>
      </w:r>
    </w:p>
    <w:p w14:paraId="62B51E3D" w14:textId="77777777" w:rsidR="00213963" w:rsidRPr="00D3735C" w:rsidRDefault="00213963" w:rsidP="00213963">
      <w:pPr>
        <w:pStyle w:val="ListParagraph"/>
        <w:numPr>
          <w:ilvl w:val="1"/>
          <w:numId w:val="35"/>
        </w:numPr>
        <w:spacing w:after="0"/>
        <w:jc w:val="both"/>
      </w:pPr>
      <w:r w:rsidRPr="00D3735C">
        <w:t xml:space="preserve">the “Normal conditions” domain, around the nominal values already provided, should be specified: it could also allow to make the design more robust against interfaces changes (e.g. design pressure at 20 bar for the pipes and tanks) </w:t>
      </w:r>
    </w:p>
    <w:p w14:paraId="5955E8F1" w14:textId="77777777" w:rsidR="00213963" w:rsidRPr="00D3735C" w:rsidRDefault="00213963" w:rsidP="00213963">
      <w:pPr>
        <w:pStyle w:val="ListParagraph"/>
        <w:numPr>
          <w:ilvl w:val="1"/>
          <w:numId w:val="35"/>
        </w:numPr>
        <w:spacing w:after="0"/>
        <w:jc w:val="both"/>
      </w:pPr>
      <w:r w:rsidRPr="00D3735C">
        <w:t xml:space="preserve">the parameters of transitions between operating modes are not specified (e.g. time for transient and transitions between modes, times for maintenance and operations etc…). This shall be aligned (or derived from): </w:t>
      </w:r>
    </w:p>
    <w:p w14:paraId="4FD65D23" w14:textId="77777777" w:rsidR="00213963" w:rsidRPr="00D3735C" w:rsidRDefault="00213963" w:rsidP="00213963">
      <w:pPr>
        <w:pStyle w:val="ListParagraph"/>
        <w:numPr>
          <w:ilvl w:val="2"/>
          <w:numId w:val="35"/>
        </w:numPr>
        <w:spacing w:after="0"/>
        <w:jc w:val="both"/>
      </w:pPr>
      <w:r w:rsidRPr="00D3735C">
        <w:t>Target Station requirements (top down approach),</w:t>
      </w:r>
    </w:p>
    <w:p w14:paraId="6DBFDDA8" w14:textId="77777777" w:rsidR="00213963" w:rsidRPr="00D3735C" w:rsidRDefault="00213963" w:rsidP="00213963">
      <w:pPr>
        <w:pStyle w:val="ListParagraph"/>
        <w:numPr>
          <w:ilvl w:val="2"/>
          <w:numId w:val="35"/>
        </w:numPr>
        <w:spacing w:after="0"/>
        <w:jc w:val="both"/>
      </w:pPr>
      <w:r w:rsidRPr="00D3735C">
        <w:t xml:space="preserve">interfaces requirements </w:t>
      </w:r>
    </w:p>
    <w:p w14:paraId="74A75CFB" w14:textId="77777777" w:rsidR="00213963" w:rsidRPr="00C3186D" w:rsidRDefault="00213963" w:rsidP="00213963">
      <w:pPr>
        <w:ind w:left="360"/>
      </w:pPr>
    </w:p>
    <w:p w14:paraId="53A6F933" w14:textId="77777777" w:rsidR="00213963" w:rsidRPr="00D3735C" w:rsidRDefault="00213963" w:rsidP="00213963">
      <w:pPr>
        <w:pStyle w:val="Recom1"/>
      </w:pPr>
      <w:r>
        <w:t>The committee recommends that t</w:t>
      </w:r>
      <w:r w:rsidRPr="00D3735C">
        <w:t>he level of required performances shall be detailed at the end of the “PDR phase”</w:t>
      </w:r>
      <w:r>
        <w:t>, to include extended normal condition domains and detailed normal transitions between operating modes</w:t>
      </w:r>
      <w:r w:rsidRPr="00D3735C">
        <w:t>.</w:t>
      </w:r>
    </w:p>
    <w:p w14:paraId="47B308A5" w14:textId="77777777" w:rsidR="00213963" w:rsidRPr="00D3735C" w:rsidRDefault="00213963" w:rsidP="00213963"/>
    <w:p w14:paraId="3A5F8A18" w14:textId="77777777" w:rsidR="00213963" w:rsidRPr="00D3735C" w:rsidRDefault="00213963" w:rsidP="00213963">
      <w:pPr>
        <w:rPr>
          <w:u w:val="single"/>
        </w:rPr>
      </w:pPr>
      <w:r>
        <w:rPr>
          <w:u w:val="single"/>
        </w:rPr>
        <w:t>C</w:t>
      </w:r>
      <w:r w:rsidRPr="00D3735C">
        <w:rPr>
          <w:u w:val="single"/>
        </w:rPr>
        <w:t>: Costs</w:t>
      </w:r>
    </w:p>
    <w:p w14:paraId="7E4180A0" w14:textId="77777777" w:rsidR="00213963" w:rsidRPr="00D3735C" w:rsidRDefault="00213963" w:rsidP="00213963">
      <w:r w:rsidRPr="00D3735C">
        <w:t>Operating costs (objectives, limits…) shall be clarified:</w:t>
      </w:r>
    </w:p>
    <w:p w14:paraId="31F06606" w14:textId="77777777" w:rsidR="00213963" w:rsidRPr="00D3735C" w:rsidRDefault="00213963" w:rsidP="00213963">
      <w:pPr>
        <w:pStyle w:val="ListParagraph"/>
        <w:numPr>
          <w:ilvl w:val="0"/>
          <w:numId w:val="37"/>
        </w:numPr>
        <w:spacing w:after="0"/>
        <w:jc w:val="both"/>
      </w:pPr>
      <w:r>
        <w:t>D</w:t>
      </w:r>
      <w:r w:rsidRPr="00D3735C">
        <w:t>esign choices could have a large impact on side costs during operation and maintenance (e.g. changing filters is not only a question of filter costs…)</w:t>
      </w:r>
      <w:r>
        <w:t>,</w:t>
      </w:r>
    </w:p>
    <w:p w14:paraId="6E86BD3B" w14:textId="77777777" w:rsidR="00213963" w:rsidRPr="00D3735C" w:rsidRDefault="00213963" w:rsidP="00213963">
      <w:pPr>
        <w:pStyle w:val="ListParagraph"/>
        <w:numPr>
          <w:ilvl w:val="0"/>
          <w:numId w:val="37"/>
        </w:numPr>
        <w:spacing w:after="0"/>
        <w:jc w:val="both"/>
      </w:pPr>
      <w:r>
        <w:t>A</w:t>
      </w:r>
      <w:r w:rsidRPr="00D3735C">
        <w:t xml:space="preserve"> plan to reduce operation costs should be considered at this stage.</w:t>
      </w:r>
    </w:p>
    <w:p w14:paraId="42168475" w14:textId="77777777" w:rsidR="00213963" w:rsidRDefault="00213963" w:rsidP="00213963"/>
    <w:p w14:paraId="74E45870" w14:textId="77777777" w:rsidR="00213963" w:rsidRPr="008161B3" w:rsidRDefault="00213963" w:rsidP="00213963">
      <w:pPr>
        <w:pStyle w:val="Recom2"/>
      </w:pPr>
      <w:r w:rsidRPr="008161B3">
        <w:t xml:space="preserve">The committee recommends that </w:t>
      </w:r>
      <w:r>
        <w:t>operating costs objectives shall be allocated to these systems.</w:t>
      </w:r>
    </w:p>
    <w:p w14:paraId="7721BC04" w14:textId="77777777" w:rsidR="00213963" w:rsidRPr="00D3735C" w:rsidRDefault="00213963" w:rsidP="00213963"/>
    <w:p w14:paraId="6436E50E" w14:textId="77777777" w:rsidR="00213963" w:rsidRPr="00D3735C" w:rsidRDefault="00213963" w:rsidP="00213963">
      <w:pPr>
        <w:rPr>
          <w:u w:val="single"/>
        </w:rPr>
      </w:pPr>
      <w:r>
        <w:rPr>
          <w:u w:val="single"/>
        </w:rPr>
        <w:t>D</w:t>
      </w:r>
      <w:r w:rsidRPr="00D3735C">
        <w:rPr>
          <w:u w:val="single"/>
        </w:rPr>
        <w:t>: Availability &amp; Reliability</w:t>
      </w:r>
    </w:p>
    <w:p w14:paraId="3AA37687" w14:textId="77777777" w:rsidR="00213963" w:rsidRDefault="00213963" w:rsidP="00213963">
      <w:pPr>
        <w:pStyle w:val="ListParagraph"/>
        <w:numPr>
          <w:ilvl w:val="0"/>
          <w:numId w:val="36"/>
        </w:numPr>
        <w:spacing w:after="0"/>
        <w:jc w:val="both"/>
      </w:pPr>
      <w:r>
        <w:t>T</w:t>
      </w:r>
      <w:r w:rsidRPr="00D3735C">
        <w:t xml:space="preserve">he only specified </w:t>
      </w:r>
      <w:r>
        <w:t xml:space="preserve">requirement on </w:t>
      </w:r>
      <w:r w:rsidRPr="00D3735C">
        <w:t xml:space="preserve">availability and reliability </w:t>
      </w:r>
      <w:r>
        <w:t xml:space="preserve">concerns </w:t>
      </w:r>
      <w:r w:rsidRPr="00D3735C">
        <w:t>the Target Station</w:t>
      </w:r>
      <w:r>
        <w:t>.</w:t>
      </w:r>
    </w:p>
    <w:p w14:paraId="2C06E027" w14:textId="77777777" w:rsidR="00213963" w:rsidRPr="00D3735C" w:rsidRDefault="00213963" w:rsidP="00213963"/>
    <w:p w14:paraId="1ED1FA1B" w14:textId="77777777" w:rsidR="00213963" w:rsidRPr="00D3735C" w:rsidRDefault="00213963" w:rsidP="00213963">
      <w:pPr>
        <w:pStyle w:val="Recom1"/>
      </w:pPr>
      <w:r w:rsidRPr="008161B3">
        <w:t xml:space="preserve">The committee recommends that </w:t>
      </w:r>
      <w:r w:rsidRPr="00D3735C">
        <w:t xml:space="preserve">availability and reliability </w:t>
      </w:r>
      <w:r>
        <w:t xml:space="preserve">objectives should be </w:t>
      </w:r>
      <w:r w:rsidRPr="00D3735C">
        <w:t>allocat</w:t>
      </w:r>
      <w:r>
        <w:t>ed to these systems</w:t>
      </w:r>
      <w:r w:rsidRPr="00D3735C">
        <w:t xml:space="preserve">, </w:t>
      </w:r>
      <w:r>
        <w:t xml:space="preserve">by and derived </w:t>
      </w:r>
      <w:r w:rsidRPr="00D3735C">
        <w:t>from the Target Station requirement.</w:t>
      </w:r>
    </w:p>
    <w:p w14:paraId="7874B1A6" w14:textId="77777777" w:rsidR="00213963" w:rsidRDefault="00213963" w:rsidP="00213963"/>
    <w:p w14:paraId="2FD03753" w14:textId="77777777" w:rsidR="00213963" w:rsidRPr="00D3735C" w:rsidRDefault="00213963" w:rsidP="00213963">
      <w:pPr>
        <w:pStyle w:val="Recom2"/>
      </w:pPr>
      <w:r w:rsidRPr="008161B3">
        <w:t>The committee recommends that</w:t>
      </w:r>
      <w:r>
        <w:t>, f</w:t>
      </w:r>
      <w:r w:rsidRPr="00D3735C">
        <w:t xml:space="preserve">rom that </w:t>
      </w:r>
      <w:r>
        <w:t>allocation</w:t>
      </w:r>
      <w:r w:rsidRPr="00D3735C">
        <w:t xml:space="preserve">, redundancy and class of reliability at component level could be derived and </w:t>
      </w:r>
      <w:r>
        <w:t>reliability objectives checked.</w:t>
      </w:r>
    </w:p>
    <w:p w14:paraId="61E7351B" w14:textId="77777777" w:rsidR="00213963" w:rsidRDefault="00213963" w:rsidP="00213963"/>
    <w:p w14:paraId="7DED315C" w14:textId="77777777" w:rsidR="00213963" w:rsidRPr="00D3735C" w:rsidRDefault="00213963" w:rsidP="00213963">
      <w:pPr>
        <w:pStyle w:val="Recom2"/>
      </w:pPr>
      <w:r w:rsidRPr="008161B3">
        <w:t>The committee recommends that</w:t>
      </w:r>
      <w:r w:rsidRPr="00D3735C">
        <w:t xml:space="preserve"> PED regulations shall also be considered for assessing availability of the system (cf. also “classification”).</w:t>
      </w:r>
    </w:p>
    <w:p w14:paraId="0F8B8D7C" w14:textId="77777777" w:rsidR="00213963" w:rsidRPr="00D3735C" w:rsidRDefault="00213963" w:rsidP="00213963"/>
    <w:p w14:paraId="77BF99A5" w14:textId="77777777" w:rsidR="00213963" w:rsidRPr="00D3735C" w:rsidRDefault="00213963" w:rsidP="00213963">
      <w:pPr>
        <w:rPr>
          <w:u w:val="single"/>
        </w:rPr>
      </w:pPr>
      <w:r w:rsidRPr="00D3735C">
        <w:rPr>
          <w:u w:val="single"/>
        </w:rPr>
        <w:t xml:space="preserve">E: Transversal requirements </w:t>
      </w:r>
    </w:p>
    <w:p w14:paraId="0C7659B6" w14:textId="77777777" w:rsidR="00213963" w:rsidRPr="00D3735C" w:rsidRDefault="00213963" w:rsidP="00213963"/>
    <w:p w14:paraId="335C5DE1" w14:textId="77777777" w:rsidR="00213963" w:rsidRPr="00D3735C" w:rsidRDefault="00213963" w:rsidP="00213963">
      <w:r w:rsidRPr="00D3735C">
        <w:t>The following requirements, not specifically related to one of the 4 categories listed above, are considered as priority by the committee</w:t>
      </w:r>
      <w:r>
        <w:t>.</w:t>
      </w:r>
    </w:p>
    <w:p w14:paraId="798A5481" w14:textId="77777777" w:rsidR="00213963" w:rsidRPr="00D3735C" w:rsidRDefault="00213963" w:rsidP="00213963"/>
    <w:p w14:paraId="4AD8DBEA" w14:textId="77777777" w:rsidR="00213963" w:rsidRPr="005D7F48" w:rsidRDefault="00213963" w:rsidP="00213963">
      <w:pPr>
        <w:rPr>
          <w:i/>
          <w:u w:val="single"/>
        </w:rPr>
      </w:pPr>
      <w:r w:rsidRPr="005D7F48">
        <w:rPr>
          <w:i/>
          <w:u w:val="single"/>
        </w:rPr>
        <w:t>Impurities in the He flow</w:t>
      </w:r>
    </w:p>
    <w:p w14:paraId="7C796E01" w14:textId="77777777" w:rsidR="00213963" w:rsidRPr="0046435B" w:rsidRDefault="00213963" w:rsidP="00213963">
      <w:pPr>
        <w:pStyle w:val="ListParagraph"/>
        <w:numPr>
          <w:ilvl w:val="0"/>
          <w:numId w:val="38"/>
        </w:numPr>
        <w:spacing w:after="0"/>
        <w:jc w:val="both"/>
      </w:pPr>
      <w:r w:rsidRPr="0046435B">
        <w:t>the acceptable ranges of impurities in the He (O2 and H2O specifically) shall be specified:</w:t>
      </w:r>
    </w:p>
    <w:p w14:paraId="597E1FF0" w14:textId="77777777" w:rsidR="00213963" w:rsidRPr="0046435B" w:rsidRDefault="00213963" w:rsidP="00213963">
      <w:pPr>
        <w:pStyle w:val="ListParagraph"/>
        <w:numPr>
          <w:ilvl w:val="1"/>
          <w:numId w:val="38"/>
        </w:numPr>
        <w:spacing w:after="0"/>
        <w:jc w:val="both"/>
      </w:pPr>
      <w:r w:rsidRPr="0046435B">
        <w:t>this concerns the interfaces requirements with the target and the target helium purification system</w:t>
      </w:r>
      <w:r>
        <w:t>,</w:t>
      </w:r>
    </w:p>
    <w:p w14:paraId="569C1287" w14:textId="77777777" w:rsidR="00213963" w:rsidRPr="0046435B" w:rsidRDefault="00213963" w:rsidP="00213963">
      <w:pPr>
        <w:pStyle w:val="ListParagraph"/>
        <w:numPr>
          <w:ilvl w:val="1"/>
          <w:numId w:val="38"/>
        </w:numPr>
        <w:spacing w:after="0"/>
        <w:jc w:val="both"/>
      </w:pPr>
      <w:r w:rsidRPr="0046435B">
        <w:t>this also directly concerns the PCool and PCS, as the specified helium purity could have a significant impact on leak rate specification on their conditioning phase (requirements and durations)</w:t>
      </w:r>
      <w:r>
        <w:t>.</w:t>
      </w:r>
    </w:p>
    <w:p w14:paraId="3C7FA4CD" w14:textId="77777777" w:rsidR="00213963" w:rsidRPr="00851636" w:rsidRDefault="00213963" w:rsidP="00213963"/>
    <w:p w14:paraId="07E22B8F" w14:textId="77777777" w:rsidR="00213963" w:rsidRPr="00851636" w:rsidRDefault="00213963" w:rsidP="00213963">
      <w:pPr>
        <w:pStyle w:val="Recom1"/>
      </w:pPr>
      <w:r w:rsidRPr="00851636">
        <w:t>The committee recommends that acceptable ranges of impurities in the He (O</w:t>
      </w:r>
      <w:r w:rsidRPr="00851636">
        <w:rPr>
          <w:vertAlign w:val="subscript"/>
        </w:rPr>
        <w:t>2</w:t>
      </w:r>
      <w:r w:rsidRPr="00851636">
        <w:t xml:space="preserve"> and H</w:t>
      </w:r>
      <w:r w:rsidRPr="00851636">
        <w:rPr>
          <w:vertAlign w:val="subscript"/>
        </w:rPr>
        <w:t>2</w:t>
      </w:r>
      <w:r w:rsidRPr="00851636">
        <w:t>O values specifically) shall be specified before the end of the PDR.</w:t>
      </w:r>
    </w:p>
    <w:p w14:paraId="0AADD3AF" w14:textId="77777777" w:rsidR="00213963" w:rsidRPr="00D3735C" w:rsidRDefault="00213963" w:rsidP="00213963"/>
    <w:p w14:paraId="499EA608" w14:textId="77777777" w:rsidR="00213963" w:rsidRPr="005D7F48" w:rsidRDefault="00213963" w:rsidP="00213963">
      <w:pPr>
        <w:rPr>
          <w:i/>
          <w:u w:val="single"/>
        </w:rPr>
      </w:pPr>
      <w:r w:rsidRPr="005D7F48">
        <w:rPr>
          <w:i/>
          <w:u w:val="single"/>
        </w:rPr>
        <w:t>Helium leak rate</w:t>
      </w:r>
    </w:p>
    <w:p w14:paraId="6654695B" w14:textId="77777777" w:rsidR="00213963" w:rsidRDefault="00213963" w:rsidP="00213963">
      <w:pPr>
        <w:pStyle w:val="ListParagraph"/>
        <w:numPr>
          <w:ilvl w:val="0"/>
          <w:numId w:val="42"/>
        </w:numPr>
        <w:spacing w:after="0"/>
      </w:pPr>
      <w:r w:rsidRPr="005D7F48">
        <w:t xml:space="preserve">The objective of </w:t>
      </w:r>
      <w:r>
        <w:t xml:space="preserve">helium leak rate (0.7%/day) is </w:t>
      </w:r>
      <w:r w:rsidRPr="005D7F48">
        <w:t xml:space="preserve">ambitious. </w:t>
      </w:r>
    </w:p>
    <w:p w14:paraId="4F5AA9D7" w14:textId="77777777" w:rsidR="00213963" w:rsidRPr="005D7F48" w:rsidRDefault="00213963" w:rsidP="00213963">
      <w:pPr>
        <w:pStyle w:val="ListParagraph"/>
        <w:numPr>
          <w:ilvl w:val="0"/>
          <w:numId w:val="42"/>
        </w:numPr>
        <w:spacing w:after="0"/>
      </w:pPr>
      <w:r>
        <w:t>The expected rate of leak is from 3 to 5 volumes a year for small He loops up to 10 volumes a year for larger facilities (up o to 4 % a day for ESS</w:t>
      </w:r>
      <w:r>
        <w:rPr>
          <w:rStyle w:val="FootnoteReference"/>
        </w:rPr>
        <w:footnoteReference w:id="1"/>
      </w:r>
      <w:r>
        <w:t xml:space="preserve">). </w:t>
      </w:r>
    </w:p>
    <w:p w14:paraId="64327884" w14:textId="77777777" w:rsidR="00213963" w:rsidRPr="00675ABF" w:rsidRDefault="00213963" w:rsidP="00213963">
      <w:pPr>
        <w:pStyle w:val="ListParagraph"/>
        <w:numPr>
          <w:ilvl w:val="0"/>
          <w:numId w:val="42"/>
        </w:numPr>
        <w:spacing w:after="0"/>
      </w:pPr>
      <w:r w:rsidRPr="00675ABF">
        <w:t xml:space="preserve">Concerning the nuclear safety aspects of this leak rate, it seems that the He leakage impact is very weak on the ESS General Safety Objectives (contribution of about 0.1% of the 50 µSv annual limit dose). </w:t>
      </w:r>
    </w:p>
    <w:p w14:paraId="7F4650DE" w14:textId="77777777" w:rsidR="00213963" w:rsidRDefault="00213963" w:rsidP="00213963"/>
    <w:p w14:paraId="47994A96" w14:textId="77777777" w:rsidR="00213963" w:rsidRPr="00D3735C" w:rsidRDefault="00213963" w:rsidP="00213963">
      <w:pPr>
        <w:pStyle w:val="Recom1"/>
      </w:pPr>
      <w:r w:rsidRPr="00851636">
        <w:t xml:space="preserve">The committee recommends </w:t>
      </w:r>
      <w:r>
        <w:t>to</w:t>
      </w:r>
      <w:r w:rsidRPr="00851636">
        <w:t xml:space="preserve"> </w:t>
      </w:r>
      <w:r w:rsidRPr="00D3735C">
        <w:t xml:space="preserve">take some additional margin with </w:t>
      </w:r>
      <w:r>
        <w:t>the</w:t>
      </w:r>
      <w:r w:rsidRPr="00D3735C">
        <w:t xml:space="preserve"> value</w:t>
      </w:r>
      <w:r>
        <w:t xml:space="preserve"> of maximal helium rate</w:t>
      </w:r>
      <w:r w:rsidRPr="00D3735C">
        <w:t>, considering</w:t>
      </w:r>
      <w:r>
        <w:t xml:space="preserve">: in one hand, </w:t>
      </w:r>
      <w:r w:rsidRPr="00D3735C">
        <w:t xml:space="preserve">the operating cost impact shall be minor compared to the construction costs </w:t>
      </w:r>
      <w:r>
        <w:t>for</w:t>
      </w:r>
      <w:r w:rsidRPr="00D3735C">
        <w:t xml:space="preserve"> </w:t>
      </w:r>
      <w:r>
        <w:t xml:space="preserve">a </w:t>
      </w:r>
      <w:r w:rsidRPr="00D3735C">
        <w:t>challenging leak rate</w:t>
      </w:r>
      <w:r>
        <w:t xml:space="preserve"> objective, on the other hand the limited sensitivity of such leak rate on safety</w:t>
      </w:r>
      <w:r w:rsidRPr="00675ABF">
        <w:t xml:space="preserve"> </w:t>
      </w:r>
      <w:r>
        <w:t>impact.</w:t>
      </w:r>
    </w:p>
    <w:p w14:paraId="5ECF32BC" w14:textId="77777777" w:rsidR="00213963" w:rsidRDefault="00213963" w:rsidP="00213963"/>
    <w:p w14:paraId="4DDA32C2" w14:textId="77777777" w:rsidR="00213963" w:rsidRDefault="00213963" w:rsidP="00213963">
      <w:pPr>
        <w:pStyle w:val="Recom2"/>
      </w:pPr>
      <w:r>
        <w:t>Finally, the committee recommends the use of a centralized requirement management at an ESS level (such as DOORS or equivalent system) in order to identify and trace properly the requirements along the design and construction phase.</w:t>
      </w:r>
    </w:p>
    <w:p w14:paraId="46DA1BDC" w14:textId="77777777" w:rsidR="00213963" w:rsidRPr="00D3735C" w:rsidRDefault="00213963" w:rsidP="00213963"/>
    <w:p w14:paraId="386BA987" w14:textId="77777777" w:rsidR="00213963" w:rsidRPr="00D3735C" w:rsidRDefault="00213963" w:rsidP="00213963">
      <w:pPr>
        <w:rPr>
          <w:b/>
        </w:rPr>
      </w:pPr>
      <w:r w:rsidRPr="00D3735C">
        <w:rPr>
          <w:b/>
        </w:rPr>
        <w:t>2)</w:t>
      </w:r>
      <w:r w:rsidRPr="00D3735C">
        <w:rPr>
          <w:b/>
        </w:rPr>
        <w:tab/>
        <w:t>Is the proposed design expected to meet the functional and performance requirements, and are interfaces properly identified and defined?</w:t>
      </w:r>
    </w:p>
    <w:p w14:paraId="15537B62" w14:textId="77777777" w:rsidR="00213963" w:rsidRPr="00D3735C" w:rsidRDefault="00213963" w:rsidP="00213963"/>
    <w:p w14:paraId="3EB12230" w14:textId="77777777" w:rsidR="00213963" w:rsidRPr="00D17571" w:rsidRDefault="00213963" w:rsidP="00213963">
      <w:r w:rsidRPr="00D17571">
        <w:t>Except for the leak rate requirement issues mentioned above, the committee considers the proposed design shall meet the overall requirements, providing:</w:t>
      </w:r>
    </w:p>
    <w:p w14:paraId="2C795F22" w14:textId="77777777" w:rsidR="00213963" w:rsidRPr="00D17571" w:rsidRDefault="00213963" w:rsidP="00213963">
      <w:pPr>
        <w:pStyle w:val="ListParagraph"/>
        <w:numPr>
          <w:ilvl w:val="0"/>
          <w:numId w:val="43"/>
        </w:numPr>
        <w:spacing w:after="0"/>
        <w:jc w:val="both"/>
      </w:pPr>
      <w:r w:rsidRPr="00D17571">
        <w:t>additional design adjustment will be done.</w:t>
      </w:r>
    </w:p>
    <w:p w14:paraId="47437112" w14:textId="77777777" w:rsidR="00213963" w:rsidRPr="00D17571" w:rsidRDefault="00213963" w:rsidP="00213963">
      <w:pPr>
        <w:pStyle w:val="ListParagraph"/>
        <w:numPr>
          <w:ilvl w:val="0"/>
          <w:numId w:val="43"/>
        </w:numPr>
        <w:spacing w:after="0"/>
        <w:jc w:val="both"/>
      </w:pPr>
      <w:r w:rsidRPr="00D17571">
        <w:t>the assumptions are correct (esp. regarding the “non [nuclear] safety classification” of these systems and the design pressure value).</w:t>
      </w:r>
    </w:p>
    <w:p w14:paraId="01559197" w14:textId="77777777" w:rsidR="00213963" w:rsidRPr="00D3735C" w:rsidRDefault="00213963" w:rsidP="00213963"/>
    <w:p w14:paraId="4ABEFD5C" w14:textId="77777777" w:rsidR="00213963" w:rsidRPr="00D3735C" w:rsidRDefault="00213963" w:rsidP="00213963">
      <w:r w:rsidRPr="00D3735C">
        <w:t>Nevertheless some work is still to be done on the interface requirement definition. At a system level, the interfaces have been identified, but:</w:t>
      </w:r>
    </w:p>
    <w:p w14:paraId="1C0A9269" w14:textId="77777777" w:rsidR="00213963" w:rsidRPr="00D3735C" w:rsidRDefault="00213963" w:rsidP="00213963">
      <w:pPr>
        <w:pStyle w:val="ListParagraph"/>
        <w:numPr>
          <w:ilvl w:val="0"/>
          <w:numId w:val="39"/>
        </w:numPr>
        <w:spacing w:after="0"/>
        <w:jc w:val="both"/>
      </w:pPr>
      <w:r>
        <w:t>N</w:t>
      </w:r>
      <w:r w:rsidRPr="00D3735C">
        <w:t xml:space="preserve">o interfaces requirement </w:t>
      </w:r>
      <w:r>
        <w:t>type</w:t>
      </w:r>
      <w:r w:rsidRPr="00D3735C">
        <w:t xml:space="preserve"> is listed in the current documentation (e.g. table 1</w:t>
      </w:r>
      <w:r>
        <w:t xml:space="preserve"> </w:t>
      </w:r>
      <w:r w:rsidRPr="00D3735C">
        <w:t>does not provide relevant information)</w:t>
      </w:r>
      <w:r>
        <w:t>,</w:t>
      </w:r>
    </w:p>
    <w:p w14:paraId="5C9F78DF" w14:textId="77777777" w:rsidR="00213963" w:rsidRPr="00E63453" w:rsidRDefault="00213963" w:rsidP="00213963">
      <w:pPr>
        <w:pStyle w:val="ListParagraph"/>
        <w:numPr>
          <w:ilvl w:val="0"/>
          <w:numId w:val="39"/>
        </w:numPr>
        <w:spacing w:after="0"/>
        <w:jc w:val="both"/>
      </w:pPr>
      <w:r w:rsidRPr="00E63453">
        <w:t>As a consequence, detailed expected requirements (values, level of performances</w:t>
      </w:r>
      <w:r>
        <w:t>, flexibility,</w:t>
      </w:r>
      <w:r w:rsidRPr="00E63453">
        <w:t xml:space="preserve"> etc..) are not provided,</w:t>
      </w:r>
    </w:p>
    <w:p w14:paraId="6CECDBB9" w14:textId="77777777" w:rsidR="00213963" w:rsidRDefault="00213963" w:rsidP="00213963">
      <w:pPr>
        <w:pStyle w:val="ListParagraph"/>
        <w:numPr>
          <w:ilvl w:val="0"/>
          <w:numId w:val="39"/>
        </w:numPr>
        <w:spacing w:after="0"/>
        <w:jc w:val="both"/>
      </w:pPr>
      <w:r w:rsidRPr="00D823EE">
        <w:t xml:space="preserve">the justification of some requirements is given </w:t>
      </w:r>
      <w:r>
        <w:t xml:space="preserve">and will have to be more comprehensive </w:t>
      </w:r>
      <w:r w:rsidRPr="00D823EE">
        <w:t>for a later design phase</w:t>
      </w:r>
      <w:r>
        <w:t>.</w:t>
      </w:r>
    </w:p>
    <w:p w14:paraId="55B64ACE" w14:textId="77777777" w:rsidR="00213963" w:rsidRDefault="00213963" w:rsidP="00213963"/>
    <w:p w14:paraId="4D60B1C1" w14:textId="77777777" w:rsidR="00213963" w:rsidRPr="00D3735C" w:rsidRDefault="00213963" w:rsidP="00213963">
      <w:r w:rsidRPr="00D3735C">
        <w:t xml:space="preserve">This puts a significant risk on the design options and shall be clarified before going to a more detailed phase of the design. </w:t>
      </w:r>
    </w:p>
    <w:p w14:paraId="119008B1" w14:textId="77777777" w:rsidR="00213963" w:rsidRPr="00D3735C" w:rsidRDefault="00213963" w:rsidP="00213963">
      <w:r w:rsidRPr="00D3735C">
        <w:t>Any assumption made for the interface requirements could either impact the costs and schedule, both for these 2 Helium systems and their interfaces.</w:t>
      </w:r>
    </w:p>
    <w:p w14:paraId="5DAA1E07" w14:textId="77777777" w:rsidR="00213963" w:rsidRPr="00D3735C" w:rsidRDefault="00213963" w:rsidP="00213963"/>
    <w:p w14:paraId="624EE76E" w14:textId="77777777" w:rsidR="00213963" w:rsidRPr="00D3735C" w:rsidRDefault="00213963" w:rsidP="00213963">
      <w:r w:rsidRPr="00D3735C">
        <w:t>In addition, Building interfaces require early definition to cope with the ESS overall plan…seismic calculation etc…).</w:t>
      </w:r>
    </w:p>
    <w:p w14:paraId="08114E97" w14:textId="77777777" w:rsidR="00213963" w:rsidRDefault="00213963" w:rsidP="00213963"/>
    <w:p w14:paraId="1B00B25A" w14:textId="77777777" w:rsidR="00213963" w:rsidRDefault="00213963" w:rsidP="00213963">
      <w:pPr>
        <w:pStyle w:val="Recom1"/>
      </w:pPr>
      <w:r w:rsidRPr="00851636">
        <w:t xml:space="preserve">The committee recommends </w:t>
      </w:r>
      <w:r>
        <w:t>that an exhaustive list of the interface requirement types is established and to prioritize those that will have an immediate impact on the schedule of the ESS project.</w:t>
      </w:r>
    </w:p>
    <w:p w14:paraId="04C6E2B8" w14:textId="77777777" w:rsidR="00213963" w:rsidRPr="00D3735C" w:rsidRDefault="00213963" w:rsidP="00213963"/>
    <w:p w14:paraId="5CF44CE9" w14:textId="77777777" w:rsidR="00213963" w:rsidRPr="00D3735C" w:rsidRDefault="00213963" w:rsidP="00213963">
      <w:pPr>
        <w:rPr>
          <w:b/>
        </w:rPr>
      </w:pPr>
      <w:r w:rsidRPr="00D3735C">
        <w:rPr>
          <w:b/>
        </w:rPr>
        <w:t>3)</w:t>
      </w:r>
      <w:r w:rsidRPr="00D3735C">
        <w:rPr>
          <w:b/>
        </w:rPr>
        <w:tab/>
        <w:t>Have appropriate options and alternatives been considered in selecting the design approach? Are there further value engineering opportunities that should be considered?</w:t>
      </w:r>
    </w:p>
    <w:p w14:paraId="23377CF5" w14:textId="77777777" w:rsidR="00213963" w:rsidRPr="00D3735C" w:rsidRDefault="00213963" w:rsidP="00213963"/>
    <w:p w14:paraId="22C19594" w14:textId="77777777" w:rsidR="00213963" w:rsidRPr="00D3735C" w:rsidRDefault="00213963" w:rsidP="00213963">
      <w:r w:rsidRPr="00D17571">
        <w:t>Technology alternatives have been properly considered for these 2 systems.</w:t>
      </w:r>
    </w:p>
    <w:p w14:paraId="779408AF" w14:textId="77777777" w:rsidR="00213963" w:rsidRPr="00D3735C" w:rsidRDefault="00213963" w:rsidP="00213963"/>
    <w:p w14:paraId="051E0B14" w14:textId="77777777" w:rsidR="00213963" w:rsidRDefault="00213963" w:rsidP="00213963">
      <w:r w:rsidRPr="00E63453">
        <w:t>There are still some possibilities to improve the design and construction costs (keep working on that!). Increase of He pressure is good for cooling performance (as already said, providing that mechanical behaviour of the target is validated).</w:t>
      </w:r>
    </w:p>
    <w:p w14:paraId="2863E9F7" w14:textId="77777777" w:rsidR="00213963" w:rsidRDefault="00213963" w:rsidP="00213963"/>
    <w:p w14:paraId="2A8EA840" w14:textId="77777777" w:rsidR="00213963" w:rsidRPr="00E63453" w:rsidRDefault="00213963" w:rsidP="00213963">
      <w:pPr>
        <w:pStyle w:val="Recom2"/>
      </w:pPr>
      <w:r>
        <w:t>The committee recommends reconsidering</w:t>
      </w:r>
      <w:r w:rsidRPr="00E63453">
        <w:t xml:space="preserve"> sizing of all components </w:t>
      </w:r>
      <w:r>
        <w:t>(</w:t>
      </w:r>
      <w:r w:rsidRPr="00E63453">
        <w:t>such</w:t>
      </w:r>
      <w:r>
        <w:t xml:space="preserve"> h</w:t>
      </w:r>
      <w:r w:rsidRPr="00E63453">
        <w:t>eat exchangers</w:t>
      </w:r>
      <w:r>
        <w:t>,</w:t>
      </w:r>
      <w:r w:rsidRPr="00E63453">
        <w:t xml:space="preserve"> filtering concept</w:t>
      </w:r>
      <w:r>
        <w:t>, piping or</w:t>
      </w:r>
      <w:r w:rsidRPr="00E63453">
        <w:t xml:space="preserve"> pressurizing tanks in PCS)</w:t>
      </w:r>
      <w:r>
        <w:t>, f</w:t>
      </w:r>
      <w:r w:rsidRPr="00E63453">
        <w:t>rom th</w:t>
      </w:r>
      <w:r>
        <w:t xml:space="preserve">e updated </w:t>
      </w:r>
      <w:r w:rsidRPr="00E63453">
        <w:t>value</w:t>
      </w:r>
      <w:r>
        <w:t xml:space="preserve"> of pressure and mass flow in the loop.</w:t>
      </w:r>
    </w:p>
    <w:p w14:paraId="3DD96F33" w14:textId="77777777" w:rsidR="00213963" w:rsidRDefault="00213963" w:rsidP="00213963"/>
    <w:p w14:paraId="19D3B580" w14:textId="77777777" w:rsidR="007F5B9A" w:rsidRDefault="007F5B9A" w:rsidP="00213963"/>
    <w:p w14:paraId="69E69C74" w14:textId="77777777" w:rsidR="007F5B9A" w:rsidRDefault="007F5B9A" w:rsidP="00213963"/>
    <w:p w14:paraId="4F0D0DBE" w14:textId="77777777" w:rsidR="007F5B9A" w:rsidRDefault="007F5B9A" w:rsidP="00213963"/>
    <w:p w14:paraId="42D518AD" w14:textId="77777777" w:rsidR="007F5B9A" w:rsidRPr="00D3735C" w:rsidRDefault="007F5B9A" w:rsidP="00213963"/>
    <w:p w14:paraId="598BCA19" w14:textId="77777777" w:rsidR="00213963" w:rsidRPr="00D3735C" w:rsidRDefault="00213963" w:rsidP="00213963">
      <w:pPr>
        <w:rPr>
          <w:b/>
        </w:rPr>
      </w:pPr>
      <w:r w:rsidRPr="00D3735C">
        <w:rPr>
          <w:b/>
        </w:rPr>
        <w:t>4)</w:t>
      </w:r>
      <w:r w:rsidRPr="00D3735C">
        <w:rPr>
          <w:b/>
        </w:rPr>
        <w:tab/>
        <w:t>Have major project risks and safety hazards been identified, characterized, and mitigated where appropriate?</w:t>
      </w:r>
    </w:p>
    <w:p w14:paraId="62D5015D" w14:textId="77777777" w:rsidR="00213963" w:rsidRPr="00D3735C" w:rsidRDefault="00213963" w:rsidP="00213963"/>
    <w:p w14:paraId="20A23649" w14:textId="77777777" w:rsidR="00213963" w:rsidRDefault="00213963" w:rsidP="00213963">
      <w:r w:rsidRPr="00D17571">
        <w:t>Major risks and safety hazards have been identified.</w:t>
      </w:r>
      <w:r>
        <w:t xml:space="preserve"> Nevertheless:</w:t>
      </w:r>
    </w:p>
    <w:p w14:paraId="0A095EC5" w14:textId="77777777" w:rsidR="00213963" w:rsidRPr="00D3735C" w:rsidRDefault="00213963" w:rsidP="00213963"/>
    <w:p w14:paraId="248573A6" w14:textId="77777777" w:rsidR="00213963" w:rsidRPr="00D84888" w:rsidRDefault="00213963" w:rsidP="00213963">
      <w:pPr>
        <w:pStyle w:val="Recom1"/>
      </w:pPr>
      <w:r>
        <w:t>The committee recommends that the i</w:t>
      </w:r>
      <w:r w:rsidRPr="00D84888">
        <w:t>nterface management shall be more explicitly taken into account into the work plan and requires a close follow-up</w:t>
      </w:r>
    </w:p>
    <w:p w14:paraId="40041E1A" w14:textId="77777777" w:rsidR="00213963" w:rsidRDefault="00213963" w:rsidP="00213963"/>
    <w:p w14:paraId="0F900B72" w14:textId="77777777" w:rsidR="00213963" w:rsidRDefault="00213963" w:rsidP="00213963">
      <w:pPr>
        <w:pStyle w:val="ListParagraph"/>
        <w:numPr>
          <w:ilvl w:val="0"/>
          <w:numId w:val="40"/>
        </w:numPr>
        <w:spacing w:after="0"/>
        <w:jc w:val="both"/>
      </w:pPr>
      <w:r>
        <w:t>A clear definition of responsibilities between ESS and in-kind partners is missing. Even if a global definition exists at the ESS or Target Station level, this split shall be adapted to the specific issues related to these 2 circuits,</w:t>
      </w:r>
    </w:p>
    <w:p w14:paraId="2D7B69C2" w14:textId="77777777" w:rsidR="00213963" w:rsidRDefault="00213963" w:rsidP="00213963"/>
    <w:p w14:paraId="281BAE27" w14:textId="77777777" w:rsidR="00213963" w:rsidRPr="00CF5AAE" w:rsidRDefault="00213963" w:rsidP="00213963">
      <w:pPr>
        <w:pStyle w:val="Recom2"/>
      </w:pPr>
      <w:r>
        <w:t xml:space="preserve">The committee recommends that </w:t>
      </w:r>
      <w:r w:rsidRPr="00CF5AAE">
        <w:t xml:space="preserve">a clear definition of responsibilities between ESS and in-kind partners shall be defined. </w:t>
      </w:r>
    </w:p>
    <w:p w14:paraId="57532D4F" w14:textId="77777777" w:rsidR="00213963" w:rsidRDefault="00213963" w:rsidP="00213963"/>
    <w:p w14:paraId="7613AACB" w14:textId="77777777" w:rsidR="00213963" w:rsidRPr="00D3735C" w:rsidRDefault="00213963" w:rsidP="00213963">
      <w:pPr>
        <w:pStyle w:val="ListParagraph"/>
        <w:numPr>
          <w:ilvl w:val="0"/>
          <w:numId w:val="40"/>
        </w:numPr>
        <w:spacing w:after="0"/>
        <w:jc w:val="both"/>
      </w:pPr>
      <w:r>
        <w:t>I</w:t>
      </w:r>
      <w:r w:rsidRPr="00D3735C">
        <w:t>t should be better to have a quantification of the risk</w:t>
      </w:r>
      <w:r>
        <w:t>s</w:t>
      </w:r>
      <w:r w:rsidRPr="00D3735C">
        <w:t xml:space="preserve"> associated to the compressor </w:t>
      </w:r>
      <w:r>
        <w:t>(</w:t>
      </w:r>
      <w:r w:rsidRPr="00D3735C">
        <w:t>design and procurement</w:t>
      </w:r>
      <w:r>
        <w:t xml:space="preserve"> phases)</w:t>
      </w:r>
      <w:r w:rsidRPr="00D3735C">
        <w:t>.</w:t>
      </w:r>
    </w:p>
    <w:p w14:paraId="6B8C2029" w14:textId="77777777" w:rsidR="00213963" w:rsidRPr="00D3735C" w:rsidRDefault="00213963" w:rsidP="00213963"/>
    <w:p w14:paraId="79BAACD1" w14:textId="77777777" w:rsidR="00213963" w:rsidRPr="00D3735C" w:rsidRDefault="00213963" w:rsidP="00213963">
      <w:pPr>
        <w:rPr>
          <w:b/>
        </w:rPr>
      </w:pPr>
      <w:r w:rsidRPr="00D3735C">
        <w:rPr>
          <w:b/>
        </w:rPr>
        <w:t>5)</w:t>
      </w:r>
      <w:r w:rsidRPr="00D3735C">
        <w:rPr>
          <w:b/>
        </w:rPr>
        <w:tab/>
        <w:t>Are the project plan and cost estimates reasonable?</w:t>
      </w:r>
    </w:p>
    <w:p w14:paraId="0984CBBC" w14:textId="77777777" w:rsidR="00213963" w:rsidRPr="00D3735C" w:rsidRDefault="00213963" w:rsidP="00213963"/>
    <w:p w14:paraId="46889DE0" w14:textId="77777777" w:rsidR="00213963" w:rsidRPr="00D3735C" w:rsidRDefault="00213963" w:rsidP="00213963">
      <w:r w:rsidRPr="00BB36F7">
        <w:t>The global time plan for these systems seems reasonable.</w:t>
      </w:r>
      <w:r w:rsidRPr="00D3735C">
        <w:t xml:space="preserve"> Anyway:</w:t>
      </w:r>
    </w:p>
    <w:p w14:paraId="021D6528" w14:textId="77777777" w:rsidR="00213963" w:rsidRPr="00D3735C" w:rsidRDefault="00213963" w:rsidP="00213963">
      <w:pPr>
        <w:pStyle w:val="ListParagraph"/>
        <w:numPr>
          <w:ilvl w:val="0"/>
          <w:numId w:val="41"/>
        </w:numPr>
        <w:spacing w:after="0"/>
        <w:jc w:val="both"/>
      </w:pPr>
      <w:r w:rsidRPr="00D3735C">
        <w:t xml:space="preserve">intermediate milestones are missing and </w:t>
      </w:r>
      <w:r>
        <w:t xml:space="preserve">input dates for </w:t>
      </w:r>
      <w:r w:rsidRPr="00D3735C">
        <w:t xml:space="preserve">critical information </w:t>
      </w:r>
      <w:r>
        <w:t xml:space="preserve">to proceed to the </w:t>
      </w:r>
      <w:r w:rsidRPr="00D3735C">
        <w:t xml:space="preserve">detailed design and construction </w:t>
      </w:r>
      <w:r>
        <w:t>is</w:t>
      </w:r>
      <w:r w:rsidRPr="00D3735C">
        <w:t xml:space="preserve"> missing, especially from the interfaces,</w:t>
      </w:r>
    </w:p>
    <w:p w14:paraId="3CBE6DA6" w14:textId="77777777" w:rsidR="00213963" w:rsidRDefault="00213963" w:rsidP="00213963">
      <w:pPr>
        <w:pStyle w:val="ListParagraph"/>
        <w:numPr>
          <w:ilvl w:val="0"/>
          <w:numId w:val="41"/>
        </w:numPr>
        <w:spacing w:after="0"/>
        <w:jc w:val="both"/>
      </w:pPr>
      <w:r w:rsidRPr="00BB36F7">
        <w:t>the time plan for procurement and design of the compressor is not presented.</w:t>
      </w:r>
    </w:p>
    <w:p w14:paraId="26207ED8" w14:textId="77777777" w:rsidR="00213963" w:rsidRDefault="00213963" w:rsidP="00213963"/>
    <w:p w14:paraId="29F596EC" w14:textId="77777777" w:rsidR="00213963" w:rsidRDefault="00213963" w:rsidP="00213963">
      <w:pPr>
        <w:pStyle w:val="Recom2"/>
      </w:pPr>
      <w:r>
        <w:t xml:space="preserve">The committee recommends that critical milestones of the work plan, especially information coming the dates to freeze the interfaces requirement, are being issued. </w:t>
      </w:r>
    </w:p>
    <w:p w14:paraId="4DABAFE1" w14:textId="77777777" w:rsidR="00213963" w:rsidRPr="00D3735C" w:rsidRDefault="00213963" w:rsidP="00213963"/>
    <w:p w14:paraId="4E8723E7" w14:textId="77777777" w:rsidR="00213963" w:rsidRPr="00D3735C" w:rsidRDefault="00213963" w:rsidP="00213963">
      <w:r w:rsidRPr="00D3735C">
        <w:t>Costs estimates seem inadequate for the in-kind institute (comparing to the duration of this project – 4 years- and to the total cost of the in-kind package). The expected number is around 25% of the procurements.</w:t>
      </w:r>
    </w:p>
    <w:p w14:paraId="3179349A" w14:textId="77777777" w:rsidR="00213963" w:rsidRDefault="00213963" w:rsidP="00213963"/>
    <w:p w14:paraId="11E3D010" w14:textId="77777777" w:rsidR="00213963" w:rsidRPr="00D3735C" w:rsidRDefault="00213963" w:rsidP="00213963">
      <w:pPr>
        <w:pStyle w:val="Recom2"/>
      </w:pPr>
      <w:r>
        <w:t>The committee recommends to review the costs estimates concerning the in kind contribution.</w:t>
      </w:r>
    </w:p>
    <w:p w14:paraId="6BB1C0AA" w14:textId="77777777" w:rsidR="00213963" w:rsidRPr="00D3735C" w:rsidRDefault="00213963" w:rsidP="00213963"/>
    <w:p w14:paraId="1D392535" w14:textId="77777777" w:rsidR="00213963" w:rsidRPr="00D3735C" w:rsidRDefault="00213963" w:rsidP="00213963">
      <w:pPr>
        <w:rPr>
          <w:b/>
        </w:rPr>
      </w:pPr>
      <w:r w:rsidRPr="00D3735C">
        <w:rPr>
          <w:b/>
        </w:rPr>
        <w:t>6)</w:t>
      </w:r>
      <w:r w:rsidRPr="00D3735C">
        <w:rPr>
          <w:b/>
        </w:rPr>
        <w:tab/>
        <w:t>Is the proposed design sufficiently mature to proceed to final design?</w:t>
      </w:r>
    </w:p>
    <w:p w14:paraId="34552803" w14:textId="77777777" w:rsidR="00213963" w:rsidRPr="00D3735C" w:rsidRDefault="00213963" w:rsidP="00213963"/>
    <w:p w14:paraId="41ECD90D" w14:textId="77777777" w:rsidR="00213963" w:rsidRDefault="00213963" w:rsidP="00213963">
      <w:r w:rsidRPr="00B37582">
        <w:t>No showstopper has been identified at this stage.</w:t>
      </w:r>
    </w:p>
    <w:p w14:paraId="364F9905" w14:textId="77777777" w:rsidR="00213963" w:rsidRDefault="00213963" w:rsidP="00213963"/>
    <w:p w14:paraId="26AE31BB" w14:textId="77777777" w:rsidR="00213963" w:rsidRDefault="00213963" w:rsidP="00213963">
      <w:pPr>
        <w:pStyle w:val="Recom1"/>
      </w:pPr>
      <w:r>
        <w:t xml:space="preserve">The committee </w:t>
      </w:r>
      <w:r w:rsidRPr="00D3735C">
        <w:t xml:space="preserve">recommends that the proposed actions </w:t>
      </w:r>
      <w:r>
        <w:t xml:space="preserve">related to category 1 recommendations </w:t>
      </w:r>
      <w:r w:rsidRPr="00D3735C">
        <w:t>have to be done before starting the detail design phase, in order to reduce the project risks.</w:t>
      </w:r>
    </w:p>
    <w:p w14:paraId="21DED4BA" w14:textId="77777777" w:rsidR="00213963" w:rsidRDefault="00213963" w:rsidP="00D879C9"/>
    <w:p w14:paraId="7C939864" w14:textId="77777777" w:rsidR="00213963" w:rsidRDefault="00213963" w:rsidP="00D879C9"/>
    <w:p w14:paraId="454A36B4" w14:textId="77777777" w:rsidR="00213963" w:rsidRDefault="00213963" w:rsidP="00D879C9"/>
    <w:p w14:paraId="4B217354" w14:textId="77777777" w:rsidR="00213963" w:rsidRDefault="00213963" w:rsidP="00D879C9"/>
    <w:p w14:paraId="2F09BC9B" w14:textId="0CFB8F7B" w:rsidR="00BD485A" w:rsidRDefault="00BD485A" w:rsidP="00BD485A">
      <w:pPr>
        <w:pStyle w:val="Heading1"/>
        <w:numPr>
          <w:ilvl w:val="0"/>
          <w:numId w:val="23"/>
        </w:numPr>
        <w:tabs>
          <w:tab w:val="clear" w:pos="1210"/>
          <w:tab w:val="clear" w:pos="9071"/>
        </w:tabs>
        <w:ind w:left="993" w:hanging="993"/>
        <w:rPr>
          <w:color w:val="000000" w:themeColor="text1"/>
          <w:sz w:val="20"/>
          <w:szCs w:val="20"/>
        </w:rPr>
      </w:pPr>
      <w:r w:rsidRPr="00D3735C">
        <w:t>Agenda</w:t>
      </w:r>
    </w:p>
    <w:p w14:paraId="5D52327C" w14:textId="77777777" w:rsidR="00213963" w:rsidRDefault="00213963" w:rsidP="00D879C9"/>
    <w:p w14:paraId="083F6514" w14:textId="77777777" w:rsidR="00BD485A" w:rsidRPr="00D3735C" w:rsidRDefault="00BD485A" w:rsidP="00BD485A">
      <w:r w:rsidRPr="00D3735C">
        <w:t>Preliminary Design Review for the Target Helium Cooling System</w:t>
      </w:r>
    </w:p>
    <w:p w14:paraId="031559B4" w14:textId="77777777" w:rsidR="00BD485A" w:rsidRPr="00D3735C" w:rsidRDefault="00BD485A" w:rsidP="00BD485A">
      <w:r w:rsidRPr="00D3735C">
        <w:t>September 4-5, 2014</w:t>
      </w:r>
    </w:p>
    <w:p w14:paraId="651F1306" w14:textId="77777777" w:rsidR="00BD485A" w:rsidRPr="00D3735C" w:rsidRDefault="00BD485A" w:rsidP="00BD485A">
      <w:r w:rsidRPr="00D3735C">
        <w:t>ESS Office Building, Lund, Conference Room Linneasalen</w:t>
      </w:r>
    </w:p>
    <w:p w14:paraId="7429B5B4" w14:textId="77777777" w:rsidR="00BD485A" w:rsidRPr="00D3735C" w:rsidRDefault="00BD485A" w:rsidP="00BD485A"/>
    <w:p w14:paraId="7F2CBA24" w14:textId="77777777" w:rsidR="00BD485A" w:rsidRDefault="00BD485A" w:rsidP="00BD485A">
      <w:pPr>
        <w:pStyle w:val="Title"/>
        <w:rPr>
          <w:lang w:val="en-GB"/>
        </w:rPr>
      </w:pPr>
      <w:r w:rsidRPr="00D3735C">
        <w:rPr>
          <w:lang w:val="en-GB"/>
        </w:rPr>
        <w:t>Thursday Sep 4, 2014</w:t>
      </w:r>
    </w:p>
    <w:p w14:paraId="73D2DA8F" w14:textId="77777777" w:rsidR="005D106C" w:rsidRPr="00D3735C" w:rsidRDefault="005D106C" w:rsidP="00BD485A">
      <w:pPr>
        <w:pStyle w:val="Title"/>
        <w:rPr>
          <w:lang w:val="en-GB"/>
        </w:rPr>
      </w:pPr>
    </w:p>
    <w:p w14:paraId="71EDEBBD" w14:textId="77777777" w:rsidR="00BD485A" w:rsidRPr="00D3735C" w:rsidRDefault="00BD485A" w:rsidP="00BD485A">
      <w:r w:rsidRPr="00D3735C">
        <w:t>10.00</w:t>
      </w:r>
      <w:r w:rsidRPr="00D3735C">
        <w:tab/>
        <w:t>Welcome and Committee Charge</w:t>
      </w:r>
      <w:r w:rsidRPr="00D3735C">
        <w:tab/>
        <w:t>John Haines</w:t>
      </w:r>
    </w:p>
    <w:p w14:paraId="4F79AAD2" w14:textId="77777777" w:rsidR="00BD485A" w:rsidRPr="00D3735C" w:rsidRDefault="00BD485A" w:rsidP="00BD485A">
      <w:r w:rsidRPr="00D3735C">
        <w:t>10.15</w:t>
      </w:r>
      <w:r w:rsidRPr="00D3735C">
        <w:tab/>
        <w:t>General design and project information</w:t>
      </w:r>
      <w:r w:rsidRPr="00D3735C">
        <w:tab/>
        <w:t>Ulf Odén</w:t>
      </w:r>
    </w:p>
    <w:p w14:paraId="099B0931" w14:textId="77777777" w:rsidR="00BD485A" w:rsidRPr="00D3735C" w:rsidRDefault="00BD485A" w:rsidP="00BD485A">
      <w:r w:rsidRPr="00D3735C">
        <w:t>10.45</w:t>
      </w:r>
      <w:r w:rsidRPr="00D3735C">
        <w:tab/>
        <w:t xml:space="preserve">Introduction to the Target Helium Cooling System and </w:t>
      </w:r>
      <w:r w:rsidRPr="00D3735C">
        <w:br/>
      </w:r>
      <w:r w:rsidRPr="00D3735C">
        <w:tab/>
        <w:t xml:space="preserve">interfaces </w:t>
      </w:r>
      <w:r w:rsidRPr="00D3735C">
        <w:tab/>
        <w:t xml:space="preserve"> Jens Harborn</w:t>
      </w:r>
    </w:p>
    <w:p w14:paraId="1BBC5A8B" w14:textId="77777777" w:rsidR="00BD485A" w:rsidRPr="00D3735C" w:rsidRDefault="00BD485A" w:rsidP="00BD485A">
      <w:r w:rsidRPr="00D3735C">
        <w:t>11.15</w:t>
      </w:r>
      <w:r w:rsidRPr="00D3735C">
        <w:tab/>
        <w:t>System Requirements and Description</w:t>
      </w:r>
      <w:r w:rsidRPr="00D3735C">
        <w:tab/>
        <w:t xml:space="preserve"> Jens Harborn</w:t>
      </w:r>
    </w:p>
    <w:p w14:paraId="23EA53C0" w14:textId="77777777" w:rsidR="00BD485A" w:rsidRPr="00D3735C" w:rsidRDefault="00BD485A" w:rsidP="00BD485A">
      <w:r w:rsidRPr="00D3735C">
        <w:t>12.15</w:t>
      </w:r>
      <w:r w:rsidRPr="00D3735C">
        <w:tab/>
        <w:t>Lunch</w:t>
      </w:r>
    </w:p>
    <w:p w14:paraId="6F9BAAA3" w14:textId="77777777" w:rsidR="00BD485A" w:rsidRPr="00D3735C" w:rsidRDefault="00BD485A" w:rsidP="00BD485A">
      <w:r w:rsidRPr="00D3735C">
        <w:t>13.15</w:t>
      </w:r>
      <w:r w:rsidRPr="00D3735C">
        <w:tab/>
        <w:t xml:space="preserve">System Optimization Studies (Selection of pressure, flow rates, etc.) </w:t>
      </w:r>
      <w:r w:rsidRPr="00D3735C">
        <w:tab/>
        <w:t>Ulf/Jens</w:t>
      </w:r>
    </w:p>
    <w:p w14:paraId="41EE30C4" w14:textId="77777777" w:rsidR="00BD485A" w:rsidRPr="00D3735C" w:rsidRDefault="00BD485A" w:rsidP="00BD485A">
      <w:r w:rsidRPr="00D3735C">
        <w:t>13.45</w:t>
      </w:r>
      <w:r w:rsidRPr="00D3735C">
        <w:tab/>
        <w:t xml:space="preserve">Project Risks and Mitigation Measures </w:t>
      </w:r>
      <w:r w:rsidRPr="00D3735C">
        <w:tab/>
        <w:t>Ulf Odén</w:t>
      </w:r>
    </w:p>
    <w:p w14:paraId="69D1AB4A" w14:textId="77777777" w:rsidR="00BD485A" w:rsidRPr="00D3735C" w:rsidRDefault="00BD485A" w:rsidP="00BD485A">
      <w:r w:rsidRPr="00D3735C">
        <w:t>14.15</w:t>
      </w:r>
      <w:r w:rsidRPr="00D3735C">
        <w:tab/>
        <w:t>Preliminary Hazards Analysis</w:t>
      </w:r>
      <w:r w:rsidRPr="00D3735C">
        <w:tab/>
        <w:t>Jens Harborn</w:t>
      </w:r>
    </w:p>
    <w:p w14:paraId="2BA518CA" w14:textId="77777777" w:rsidR="00BD485A" w:rsidRPr="00D3735C" w:rsidRDefault="00BD485A" w:rsidP="00BD485A">
      <w:r w:rsidRPr="00D3735C">
        <w:t>14.45</w:t>
      </w:r>
      <w:r w:rsidRPr="00D3735C">
        <w:tab/>
        <w:t>Project Plan and Cost Estimate</w:t>
      </w:r>
      <w:r w:rsidRPr="00D3735C">
        <w:tab/>
        <w:t>Ulf Odén</w:t>
      </w:r>
    </w:p>
    <w:p w14:paraId="77B4CE3A" w14:textId="77777777" w:rsidR="00BD485A" w:rsidRPr="00D3735C" w:rsidRDefault="00BD485A" w:rsidP="00BD485A">
      <w:r w:rsidRPr="00D3735C">
        <w:t>15.15</w:t>
      </w:r>
      <w:r w:rsidRPr="00D3735C">
        <w:tab/>
        <w:t>Break</w:t>
      </w:r>
    </w:p>
    <w:p w14:paraId="6E5886E5" w14:textId="77777777" w:rsidR="00BD485A" w:rsidRPr="00D3735C" w:rsidRDefault="00BD485A" w:rsidP="00BD485A">
      <w:r w:rsidRPr="00D3735C">
        <w:t>15.45</w:t>
      </w:r>
      <w:r w:rsidRPr="00D3735C">
        <w:tab/>
        <w:t>Committee Deliberations</w:t>
      </w:r>
      <w:r w:rsidRPr="00D3735C">
        <w:tab/>
        <w:t>Review Committee</w:t>
      </w:r>
    </w:p>
    <w:p w14:paraId="553BFAE6" w14:textId="77777777" w:rsidR="00BD485A" w:rsidRPr="00D3735C" w:rsidRDefault="00BD485A" w:rsidP="00BD485A">
      <w:r w:rsidRPr="00D3735C">
        <w:t>17.00</w:t>
      </w:r>
      <w:r w:rsidRPr="00D3735C">
        <w:tab/>
        <w:t>Adjourn</w:t>
      </w:r>
    </w:p>
    <w:p w14:paraId="79151F32" w14:textId="77777777" w:rsidR="00BD485A" w:rsidRPr="00D3735C" w:rsidRDefault="00BD485A" w:rsidP="00BD485A">
      <w:pPr>
        <w:pStyle w:val="Title"/>
        <w:rPr>
          <w:lang w:val="en-GB"/>
        </w:rPr>
      </w:pPr>
    </w:p>
    <w:p w14:paraId="3A5AB29B" w14:textId="77777777" w:rsidR="00BD485A" w:rsidRDefault="00BD485A" w:rsidP="00BD485A">
      <w:pPr>
        <w:pStyle w:val="Title"/>
        <w:rPr>
          <w:lang w:val="en-GB"/>
        </w:rPr>
      </w:pPr>
      <w:r w:rsidRPr="00D3735C">
        <w:rPr>
          <w:lang w:val="en-GB"/>
        </w:rPr>
        <w:t>Friday Sep 5, 2014</w:t>
      </w:r>
    </w:p>
    <w:p w14:paraId="5080BCB8" w14:textId="77777777" w:rsidR="00336022" w:rsidRPr="00D3735C" w:rsidRDefault="00336022" w:rsidP="00BD485A">
      <w:pPr>
        <w:pStyle w:val="Title"/>
        <w:rPr>
          <w:lang w:val="en-GB"/>
        </w:rPr>
      </w:pPr>
    </w:p>
    <w:p w14:paraId="4482BE73" w14:textId="77777777" w:rsidR="00BD485A" w:rsidRPr="00D3735C" w:rsidRDefault="00BD485A" w:rsidP="00BD485A">
      <w:r w:rsidRPr="00D3735C">
        <w:t>9.00</w:t>
      </w:r>
      <w:r w:rsidRPr="00D3735C">
        <w:tab/>
        <w:t>Committee Deliberations</w:t>
      </w:r>
      <w:r w:rsidRPr="00D3735C">
        <w:tab/>
        <w:t>Review committee</w:t>
      </w:r>
    </w:p>
    <w:p w14:paraId="66D108F5" w14:textId="77777777" w:rsidR="00BD485A" w:rsidRPr="00D3735C" w:rsidRDefault="00BD485A" w:rsidP="00BD485A">
      <w:r w:rsidRPr="00D3735C">
        <w:t>11.00</w:t>
      </w:r>
      <w:r w:rsidRPr="00D3735C">
        <w:tab/>
        <w:t>Closeout with Design Team</w:t>
      </w:r>
      <w:r w:rsidRPr="00D3735C">
        <w:tab/>
        <w:t>All</w:t>
      </w:r>
    </w:p>
    <w:p w14:paraId="7C518E45" w14:textId="77777777" w:rsidR="00BD485A" w:rsidRPr="00D3735C" w:rsidRDefault="00BD485A" w:rsidP="00BD485A">
      <w:r w:rsidRPr="00D3735C">
        <w:t>11.30</w:t>
      </w:r>
      <w:r w:rsidRPr="00D3735C">
        <w:tab/>
        <w:t>Lunch</w:t>
      </w:r>
    </w:p>
    <w:p w14:paraId="5FCBE327" w14:textId="77777777" w:rsidR="00BD485A" w:rsidRPr="00D3735C" w:rsidRDefault="00BD485A" w:rsidP="00BD485A">
      <w:r w:rsidRPr="00D3735C">
        <w:t>13.00</w:t>
      </w:r>
      <w:r w:rsidRPr="00D3735C">
        <w:tab/>
        <w:t>Adjourn</w:t>
      </w:r>
    </w:p>
    <w:p w14:paraId="35679823" w14:textId="77777777" w:rsidR="00213963" w:rsidRPr="007606F0" w:rsidRDefault="00213963" w:rsidP="00D879C9"/>
    <w:sectPr w:rsidR="00213963" w:rsidRPr="007606F0" w:rsidSect="00A30B8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680" w:footer="680" w:gutter="0"/>
      <w:cols w:space="720"/>
      <w:formProt w:val="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1E217" w14:textId="77777777" w:rsidR="00BD485A" w:rsidRDefault="00BD485A">
      <w:pPr>
        <w:spacing w:after="0"/>
      </w:pPr>
      <w:r>
        <w:separator/>
      </w:r>
    </w:p>
  </w:endnote>
  <w:endnote w:type="continuationSeparator" w:id="0">
    <w:p w14:paraId="57BDE56D" w14:textId="77777777" w:rsidR="00BD485A" w:rsidRDefault="00BD4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AB43C" w14:textId="77777777" w:rsidR="00D21AFE" w:rsidRDefault="00D21A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4EE58" w14:textId="31446547" w:rsidR="00BD485A" w:rsidRPr="00497872" w:rsidRDefault="00BD485A">
    <w:pPr>
      <w:pStyle w:val="Footer"/>
      <w:tabs>
        <w:tab w:val="right" w:pos="9000"/>
      </w:tabs>
      <w:rPr>
        <w:sz w:val="16"/>
        <w:lang w:val="en-US"/>
      </w:rPr>
    </w:pPr>
    <w:r>
      <w:rPr>
        <w:sz w:val="16"/>
        <w:lang w:val="en-US"/>
      </w:rPr>
      <w:tab/>
    </w:r>
    <w:r>
      <w:rPr>
        <w:rStyle w:val="PageNumber"/>
      </w:rPr>
      <w:fldChar w:fldCharType="begin"/>
    </w:r>
    <w:r>
      <w:rPr>
        <w:rStyle w:val="PageNumber"/>
      </w:rPr>
      <w:instrText xml:space="preserve"> PAGE </w:instrText>
    </w:r>
    <w:r>
      <w:rPr>
        <w:rStyle w:val="PageNumber"/>
      </w:rPr>
      <w:fldChar w:fldCharType="separate"/>
    </w:r>
    <w:r w:rsidR="00D21AF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1AFE">
      <w:rPr>
        <w:rStyle w:val="PageNumber"/>
        <w:noProof/>
      </w:rPr>
      <w:t>4</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0A31" w14:textId="77777777" w:rsidR="00D21AFE" w:rsidRDefault="00D21A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FDC75" w14:textId="77777777" w:rsidR="00BD485A" w:rsidRDefault="00BD485A">
      <w:pPr>
        <w:spacing w:after="0"/>
      </w:pPr>
      <w:r>
        <w:separator/>
      </w:r>
    </w:p>
  </w:footnote>
  <w:footnote w:type="continuationSeparator" w:id="0">
    <w:p w14:paraId="1F7B02A3" w14:textId="77777777" w:rsidR="00BD485A" w:rsidRDefault="00BD485A">
      <w:pPr>
        <w:spacing w:after="0"/>
      </w:pPr>
      <w:r>
        <w:continuationSeparator/>
      </w:r>
    </w:p>
  </w:footnote>
  <w:footnote w:id="1">
    <w:p w14:paraId="03B68F68" w14:textId="77777777" w:rsidR="00BD485A" w:rsidRPr="003D3C28" w:rsidRDefault="00BD485A" w:rsidP="00213963">
      <w:pPr>
        <w:pStyle w:val="FootnoteText"/>
        <w:rPr>
          <w:sz w:val="22"/>
          <w:szCs w:val="22"/>
        </w:rPr>
      </w:pPr>
      <w:r w:rsidRPr="003D3C28">
        <w:rPr>
          <w:rStyle w:val="FootnoteReference"/>
          <w:sz w:val="22"/>
          <w:szCs w:val="22"/>
        </w:rPr>
        <w:footnoteRef/>
      </w:r>
      <w:r w:rsidRPr="003D3C28">
        <w:rPr>
          <w:sz w:val="22"/>
          <w:szCs w:val="22"/>
        </w:rPr>
        <w:t xml:space="preserve"> Considering the 200 days of ESS </w:t>
      </w:r>
      <w:r>
        <w:rPr>
          <w:sz w:val="22"/>
          <w:szCs w:val="22"/>
        </w:rPr>
        <w:t>beam-</w:t>
      </w:r>
      <w:r w:rsidRPr="003D3C28">
        <w:rPr>
          <w:sz w:val="22"/>
          <w:szCs w:val="22"/>
        </w:rPr>
        <w:t>on operation request</w:t>
      </w:r>
      <w:r>
        <w:rPr>
          <w:sz w:val="22"/>
          <w:szCs w:val="22"/>
        </w:rPr>
        <w:t>s</w:t>
      </w:r>
      <w:r w:rsidRPr="003D3C28">
        <w:rPr>
          <w:sz w:val="22"/>
          <w:szCs w:val="22"/>
        </w:rPr>
        <w:t xml:space="preserve"> 250 </w:t>
      </w:r>
      <w:r>
        <w:rPr>
          <w:sz w:val="22"/>
          <w:szCs w:val="22"/>
        </w:rPr>
        <w:t xml:space="preserve">days </w:t>
      </w:r>
      <w:r w:rsidRPr="003D3C28">
        <w:rPr>
          <w:sz w:val="22"/>
          <w:szCs w:val="22"/>
        </w:rPr>
        <w:t>of operations for the Target He cooling systems (incl. tests and conditioning periods)</w:t>
      </w:r>
      <w:r>
        <w:rPr>
          <w:sz w:val="22"/>
          <w:szCs w:val="22"/>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4948C" w14:textId="77777777" w:rsidR="00D21AFE" w:rsidRDefault="00D21A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5672"/>
      <w:gridCol w:w="1518"/>
      <w:gridCol w:w="1881"/>
    </w:tblGrid>
    <w:tr w:rsidR="00BD485A" w:rsidRPr="00754FD7" w14:paraId="13248532" w14:textId="77777777" w:rsidTr="00BD485A">
      <w:trPr>
        <w:cantSplit/>
      </w:trPr>
      <w:tc>
        <w:tcPr>
          <w:tcW w:w="3126" w:type="pct"/>
          <w:vMerge w:val="restart"/>
        </w:tcPr>
        <w:p w14:paraId="11289933" w14:textId="14F4E781" w:rsidR="00BD485A" w:rsidRPr="00754FD7" w:rsidRDefault="00BD485A" w:rsidP="00BD485A">
          <w:pPr>
            <w:pStyle w:val="E-Guided"/>
            <w:rPr>
              <w:sz w:val="16"/>
            </w:rPr>
          </w:pPr>
          <w:r>
            <w:rPr>
              <w:noProof/>
              <w:sz w:val="16"/>
              <w:lang w:val="en-US"/>
            </w:rPr>
            <w:drawing>
              <wp:inline distT="0" distB="0" distL="0" distR="0" wp14:anchorId="01C9342C" wp14:editId="25283176">
                <wp:extent cx="1226071" cy="660400"/>
                <wp:effectExtent l="0" t="0" r="0" b="0"/>
                <wp:docPr id="1" name="Picture 1" descr="Macintosh HD:Users:helenebjorkman:Documents:ESS Corporate:ESS Multiple Frugal Logo files 20130923:ESS_Logo_Frugal_Blu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ocuments:ESS Corporate:ESS Multiple Frugal Logo files 20130923:ESS_Logo_Frugal_Blu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25" cy="661237"/>
                        </a:xfrm>
                        <a:prstGeom prst="rect">
                          <a:avLst/>
                        </a:prstGeom>
                        <a:noFill/>
                        <a:ln>
                          <a:noFill/>
                        </a:ln>
                      </pic:spPr>
                    </pic:pic>
                  </a:graphicData>
                </a:graphic>
              </wp:inline>
            </w:drawing>
          </w:r>
        </w:p>
      </w:tc>
      <w:tc>
        <w:tcPr>
          <w:tcW w:w="1874" w:type="pct"/>
          <w:gridSpan w:val="2"/>
        </w:tcPr>
        <w:p w14:paraId="5D8A0667" w14:textId="77777777" w:rsidR="00BD485A" w:rsidRPr="00754FD7" w:rsidRDefault="00D21AFE" w:rsidP="00BD485A">
          <w:pPr>
            <w:pStyle w:val="E-LineL1"/>
          </w:pPr>
          <w:r>
            <w:fldChar w:fldCharType="begin"/>
          </w:r>
          <w:r>
            <w:instrText xml:space="preserve"> DOCPROPERTY "MXType.Localized"  \* MERGEFORMAT </w:instrText>
          </w:r>
          <w:r>
            <w:fldChar w:fldCharType="separate"/>
          </w:r>
          <w:r>
            <w:t>Meeting Minutes</w:t>
          </w:r>
          <w:r>
            <w:fldChar w:fldCharType="end"/>
          </w:r>
        </w:p>
      </w:tc>
    </w:tr>
    <w:tr w:rsidR="00BD485A" w:rsidRPr="00754FD7" w14:paraId="77349415" w14:textId="77777777" w:rsidTr="00BD485A">
      <w:trPr>
        <w:cantSplit/>
      </w:trPr>
      <w:tc>
        <w:tcPr>
          <w:tcW w:w="3126" w:type="pct"/>
          <w:vMerge/>
        </w:tcPr>
        <w:p w14:paraId="7B169897" w14:textId="77777777" w:rsidR="00BD485A" w:rsidRPr="00754FD7" w:rsidRDefault="00BD485A" w:rsidP="00BD485A">
          <w:pPr>
            <w:pStyle w:val="E-Guided"/>
            <w:rPr>
              <w:sz w:val="16"/>
            </w:rPr>
          </w:pPr>
        </w:p>
      </w:tc>
      <w:tc>
        <w:tcPr>
          <w:tcW w:w="837" w:type="pct"/>
        </w:tcPr>
        <w:p w14:paraId="2CE8D95C" w14:textId="77777777" w:rsidR="00BD485A" w:rsidRPr="00754FD7" w:rsidRDefault="00BD485A" w:rsidP="00BD485A">
          <w:pPr>
            <w:pStyle w:val="E-LineL2"/>
          </w:pPr>
          <w:r>
            <w:t>Document Number</w:t>
          </w:r>
        </w:p>
      </w:tc>
      <w:tc>
        <w:tcPr>
          <w:tcW w:w="1037" w:type="pct"/>
        </w:tcPr>
        <w:p w14:paraId="7BE765AD" w14:textId="77777777" w:rsidR="00BD485A" w:rsidRPr="00754FD7" w:rsidRDefault="00D21AFE" w:rsidP="00BD485A">
          <w:pPr>
            <w:pStyle w:val="E-LineR2"/>
          </w:pPr>
          <w:r>
            <w:fldChar w:fldCharType="begin"/>
          </w:r>
          <w:r>
            <w:instrText xml:space="preserve"> DOCPROPERTY "MXName"  \* MERGEFORMAT </w:instrText>
          </w:r>
          <w:r>
            <w:fldChar w:fldCharType="separate"/>
          </w:r>
          <w:r>
            <w:t>ESS-0020169</w:t>
          </w:r>
          <w:r>
            <w:fldChar w:fldCharType="end"/>
          </w:r>
        </w:p>
      </w:tc>
    </w:tr>
    <w:tr w:rsidR="00BD485A" w:rsidRPr="00754FD7" w14:paraId="214FB888" w14:textId="77777777" w:rsidTr="00BD485A">
      <w:trPr>
        <w:cantSplit/>
      </w:trPr>
      <w:tc>
        <w:tcPr>
          <w:tcW w:w="3126" w:type="pct"/>
          <w:vMerge/>
        </w:tcPr>
        <w:p w14:paraId="3721DBBF" w14:textId="77777777" w:rsidR="00BD485A" w:rsidRPr="00754FD7" w:rsidRDefault="00BD485A" w:rsidP="00BD485A">
          <w:pPr>
            <w:pStyle w:val="E-Guided"/>
            <w:rPr>
              <w:sz w:val="16"/>
            </w:rPr>
          </w:pPr>
        </w:p>
      </w:tc>
      <w:tc>
        <w:tcPr>
          <w:tcW w:w="837" w:type="pct"/>
        </w:tcPr>
        <w:p w14:paraId="28F7FA71" w14:textId="77777777" w:rsidR="00BD485A" w:rsidRPr="00754FD7" w:rsidRDefault="00BD485A" w:rsidP="00BD485A">
          <w:pPr>
            <w:pStyle w:val="E-LineL3"/>
          </w:pPr>
          <w:r>
            <w:t>Date</w:t>
          </w:r>
        </w:p>
      </w:tc>
      <w:tc>
        <w:tcPr>
          <w:tcW w:w="1037" w:type="pct"/>
        </w:tcPr>
        <w:p w14:paraId="4C4F828A" w14:textId="007872EC" w:rsidR="00BD485A" w:rsidRPr="00754FD7" w:rsidRDefault="00BD485A" w:rsidP="00BD485A">
          <w:pPr>
            <w:pStyle w:val="E-LineR3"/>
          </w:pPr>
        </w:p>
      </w:tc>
    </w:tr>
    <w:tr w:rsidR="00BD485A" w:rsidRPr="00754FD7" w14:paraId="39F2D97D" w14:textId="77777777" w:rsidTr="00BD485A">
      <w:trPr>
        <w:cantSplit/>
      </w:trPr>
      <w:tc>
        <w:tcPr>
          <w:tcW w:w="3126" w:type="pct"/>
          <w:vMerge/>
        </w:tcPr>
        <w:p w14:paraId="0A670F6D" w14:textId="77777777" w:rsidR="00BD485A" w:rsidRPr="00754FD7" w:rsidRDefault="00BD485A" w:rsidP="00BD485A">
          <w:pPr>
            <w:pStyle w:val="E-Guided"/>
            <w:rPr>
              <w:sz w:val="16"/>
            </w:rPr>
          </w:pPr>
        </w:p>
      </w:tc>
      <w:tc>
        <w:tcPr>
          <w:tcW w:w="837" w:type="pct"/>
        </w:tcPr>
        <w:p w14:paraId="2EC79028" w14:textId="77777777" w:rsidR="00BD485A" w:rsidRPr="00754FD7" w:rsidRDefault="00BD485A" w:rsidP="00BD485A">
          <w:pPr>
            <w:pStyle w:val="E-LineL4"/>
          </w:pPr>
          <w:r>
            <w:t>Revision</w:t>
          </w:r>
        </w:p>
      </w:tc>
      <w:tc>
        <w:tcPr>
          <w:tcW w:w="1037" w:type="pct"/>
        </w:tcPr>
        <w:p w14:paraId="38F213EA" w14:textId="77777777" w:rsidR="00BD485A" w:rsidRPr="00754FD7" w:rsidRDefault="00D21AFE" w:rsidP="00BD485A">
          <w:pPr>
            <w:pStyle w:val="E-LineR4"/>
            <w:spacing w:after="0"/>
          </w:pPr>
          <w:r>
            <w:fldChar w:fldCharType="begin"/>
          </w:r>
          <w:r>
            <w:instrText xml:space="preserve"> DOCPROPERTY "MXRevision"  \* MERGEFORMAT </w:instrText>
          </w:r>
          <w:r>
            <w:fldChar w:fldCharType="separate"/>
          </w:r>
          <w:r>
            <w:t>1</w:t>
          </w:r>
          <w:r>
            <w:fldChar w:fldCharType="end"/>
          </w:r>
          <w:r w:rsidR="00BD485A">
            <w:t xml:space="preserve"> </w:t>
          </w:r>
          <w:r>
            <w:fldChar w:fldCharType="begin"/>
          </w:r>
          <w:r>
            <w:instrText xml:space="preserve"> DOCPROPERTY "MXPrinted Version"  \* MERGEFORMAT </w:instrText>
          </w:r>
          <w:r>
            <w:fldChar w:fldCharType="separate"/>
          </w:r>
          <w:r>
            <w:t>(1)</w:t>
          </w:r>
          <w:r>
            <w:fldChar w:fldCharType="end"/>
          </w:r>
        </w:p>
      </w:tc>
    </w:tr>
    <w:tr w:rsidR="00BD485A" w:rsidRPr="00754FD7" w14:paraId="45B5BF7F" w14:textId="77777777" w:rsidTr="00BD485A">
      <w:trPr>
        <w:cantSplit/>
      </w:trPr>
      <w:tc>
        <w:tcPr>
          <w:tcW w:w="3126" w:type="pct"/>
        </w:tcPr>
        <w:p w14:paraId="348E7650" w14:textId="77777777" w:rsidR="00BD485A" w:rsidRPr="00754FD7" w:rsidRDefault="00BD485A" w:rsidP="00BD485A">
          <w:pPr>
            <w:pStyle w:val="E-Guided"/>
            <w:rPr>
              <w:sz w:val="16"/>
            </w:rPr>
          </w:pPr>
        </w:p>
      </w:tc>
      <w:tc>
        <w:tcPr>
          <w:tcW w:w="837" w:type="pct"/>
        </w:tcPr>
        <w:p w14:paraId="585DB619" w14:textId="77777777" w:rsidR="00BD485A" w:rsidRDefault="00BD485A" w:rsidP="00BD485A">
          <w:pPr>
            <w:pStyle w:val="E-LineL4"/>
          </w:pPr>
          <w:r>
            <w:t>State</w:t>
          </w:r>
        </w:p>
      </w:tc>
      <w:tc>
        <w:tcPr>
          <w:tcW w:w="1037" w:type="pct"/>
        </w:tcPr>
        <w:p w14:paraId="1E1FD186" w14:textId="27DD675B" w:rsidR="00BD485A" w:rsidRDefault="00BD485A" w:rsidP="00BD485A">
          <w:pPr>
            <w:pStyle w:val="E-LineR4"/>
            <w:spacing w:after="0"/>
          </w:pPr>
        </w:p>
      </w:tc>
    </w:tr>
  </w:tbl>
  <w:p w14:paraId="1DBDB790" w14:textId="77777777" w:rsidR="00BD485A" w:rsidRDefault="00BD485A" w:rsidP="009733A2">
    <w:pPr>
      <w:rPr>
        <w:sz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FF251" w14:textId="77777777" w:rsidR="00BD485A" w:rsidRPr="00750076" w:rsidRDefault="00BD485A" w:rsidP="00750076">
    <w:pPr>
      <w:pStyle w:val="Header"/>
      <w:spacing w:before="0" w:after="0" w:line="240"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51CE354"/>
    <w:lvl w:ilvl="0">
      <w:start w:val="1"/>
      <w:numFmt w:val="decimal"/>
      <w:pStyle w:val="Heading1"/>
      <w:lvlText w:val="%1."/>
      <w:lvlJc w:val="left"/>
      <w:pPr>
        <w:tabs>
          <w:tab w:val="num" w:pos="1210"/>
        </w:tabs>
        <w:ind w:left="1210" w:hanging="360"/>
      </w:pPr>
    </w:lvl>
    <w:lvl w:ilvl="1">
      <w:start w:val="1"/>
      <w:numFmt w:val="decimal"/>
      <w:pStyle w:val="Heading2"/>
      <w:lvlText w:val="%1.%2"/>
      <w:legacy w:legacy="1" w:legacySpace="0" w:legacyIndent="0"/>
      <w:lvlJc w:val="left"/>
      <w:pPr>
        <w:ind w:left="850" w:firstLine="0"/>
      </w:pPr>
    </w:lvl>
    <w:lvl w:ilvl="2">
      <w:start w:val="1"/>
      <w:numFmt w:val="decimal"/>
      <w:pStyle w:val="Heading3"/>
      <w:lvlText w:val="%1.%2.%3"/>
      <w:legacy w:legacy="1" w:legacySpace="0" w:legacyIndent="0"/>
      <w:lvlJc w:val="left"/>
      <w:pPr>
        <w:ind w:left="850" w:firstLine="0"/>
      </w:pPr>
    </w:lvl>
    <w:lvl w:ilvl="3">
      <w:start w:val="1"/>
      <w:numFmt w:val="decimal"/>
      <w:pStyle w:val="Heading4"/>
      <w:lvlText w:val="%1.%2.%3.%4"/>
      <w:legacy w:legacy="1" w:legacySpace="0" w:legacyIndent="0"/>
      <w:lvlJc w:val="left"/>
      <w:pPr>
        <w:ind w:left="850" w:firstLine="0"/>
      </w:pPr>
    </w:lvl>
    <w:lvl w:ilvl="4">
      <w:start w:val="1"/>
      <w:numFmt w:val="lowerLetter"/>
      <w:lvlText w:val="(%5)"/>
      <w:legacy w:legacy="1" w:legacySpace="0" w:legacyIndent="0"/>
      <w:lvlJc w:val="left"/>
      <w:pPr>
        <w:ind w:left="850" w:firstLine="0"/>
      </w:pPr>
    </w:lvl>
    <w:lvl w:ilvl="5">
      <w:start w:val="1"/>
      <w:numFmt w:val="lowerRoman"/>
      <w:lvlText w:val="(%6)"/>
      <w:legacy w:legacy="1" w:legacySpace="0" w:legacyIndent="0"/>
      <w:lvlJc w:val="left"/>
      <w:pPr>
        <w:ind w:left="850" w:firstLine="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2621242"/>
    <w:multiLevelType w:val="hybridMultilevel"/>
    <w:tmpl w:val="5250183C"/>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A319EB"/>
    <w:multiLevelType w:val="hybridMultilevel"/>
    <w:tmpl w:val="A02A17A8"/>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3">
    <w:nsid w:val="0CF07805"/>
    <w:multiLevelType w:val="hybridMultilevel"/>
    <w:tmpl w:val="63E0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31E86"/>
    <w:multiLevelType w:val="hybridMultilevel"/>
    <w:tmpl w:val="037283F0"/>
    <w:lvl w:ilvl="0" w:tplc="EC76160C">
      <w:start w:val="1"/>
      <w:numFmt w:val="decimal"/>
      <w:pStyle w:val="ListParagraph"/>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137362"/>
    <w:multiLevelType w:val="hybridMultilevel"/>
    <w:tmpl w:val="7410F400"/>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BF35E1"/>
    <w:multiLevelType w:val="hybridMultilevel"/>
    <w:tmpl w:val="5BBE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37538"/>
    <w:multiLevelType w:val="hybridMultilevel"/>
    <w:tmpl w:val="873EF5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97007DA"/>
    <w:multiLevelType w:val="hybridMultilevel"/>
    <w:tmpl w:val="F386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D312C"/>
    <w:multiLevelType w:val="hybridMultilevel"/>
    <w:tmpl w:val="410CE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394C10"/>
    <w:multiLevelType w:val="hybridMultilevel"/>
    <w:tmpl w:val="948E8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336E7"/>
    <w:multiLevelType w:val="hybridMultilevel"/>
    <w:tmpl w:val="E07C9D3A"/>
    <w:lvl w:ilvl="0" w:tplc="6B703C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CA038F"/>
    <w:multiLevelType w:val="hybridMultilevel"/>
    <w:tmpl w:val="7410F400"/>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2F2FEC"/>
    <w:multiLevelType w:val="hybridMultilevel"/>
    <w:tmpl w:val="3E3A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F5C3D"/>
    <w:multiLevelType w:val="hybridMultilevel"/>
    <w:tmpl w:val="A02A17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25E616A3"/>
    <w:multiLevelType w:val="hybridMultilevel"/>
    <w:tmpl w:val="39C0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C2731"/>
    <w:multiLevelType w:val="hybridMultilevel"/>
    <w:tmpl w:val="90F0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A703C0"/>
    <w:multiLevelType w:val="hybridMultilevel"/>
    <w:tmpl w:val="F31658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3C571E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E1454DF"/>
    <w:multiLevelType w:val="hybridMultilevel"/>
    <w:tmpl w:val="711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D0810"/>
    <w:multiLevelType w:val="hybridMultilevel"/>
    <w:tmpl w:val="D6C85174"/>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625B58"/>
    <w:multiLevelType w:val="hybridMultilevel"/>
    <w:tmpl w:val="F1B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725149"/>
    <w:multiLevelType w:val="hybridMultilevel"/>
    <w:tmpl w:val="5250183C"/>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0F25E4"/>
    <w:multiLevelType w:val="hybridMultilevel"/>
    <w:tmpl w:val="A036CC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8B3159"/>
    <w:multiLevelType w:val="hybridMultilevel"/>
    <w:tmpl w:val="D9AC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C4472"/>
    <w:multiLevelType w:val="hybridMultilevel"/>
    <w:tmpl w:val="040A6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942297"/>
    <w:multiLevelType w:val="hybridMultilevel"/>
    <w:tmpl w:val="7DCC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884C50"/>
    <w:multiLevelType w:val="hybridMultilevel"/>
    <w:tmpl w:val="A650B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F54BB0"/>
    <w:multiLevelType w:val="hybridMultilevel"/>
    <w:tmpl w:val="BB22AF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8D76E1"/>
    <w:multiLevelType w:val="hybridMultilevel"/>
    <w:tmpl w:val="C3C87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AD64FB8"/>
    <w:multiLevelType w:val="hybridMultilevel"/>
    <w:tmpl w:val="39DE72A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263A04"/>
    <w:multiLevelType w:val="hybridMultilevel"/>
    <w:tmpl w:val="B276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7D08CA"/>
    <w:multiLevelType w:val="hybridMultilevel"/>
    <w:tmpl w:val="B648803E"/>
    <w:lvl w:ilvl="0" w:tplc="5652DACA">
      <w:start w:val="1"/>
      <w:numFmt w:val="bullet"/>
      <w:lvlText w:val="•"/>
      <w:lvlJc w:val="left"/>
      <w:pPr>
        <w:tabs>
          <w:tab w:val="num" w:pos="720"/>
        </w:tabs>
        <w:ind w:left="720" w:hanging="360"/>
      </w:pPr>
      <w:rPr>
        <w:rFonts w:ascii="Arial" w:hAnsi="Arial" w:hint="default"/>
      </w:rPr>
    </w:lvl>
    <w:lvl w:ilvl="1" w:tplc="35463F72">
      <w:numFmt w:val="bullet"/>
      <w:lvlText w:val="–"/>
      <w:lvlJc w:val="left"/>
      <w:pPr>
        <w:tabs>
          <w:tab w:val="num" w:pos="1440"/>
        </w:tabs>
        <w:ind w:left="1440" w:hanging="360"/>
      </w:pPr>
      <w:rPr>
        <w:rFonts w:ascii="Arial" w:hAnsi="Arial" w:hint="default"/>
      </w:rPr>
    </w:lvl>
    <w:lvl w:ilvl="2" w:tplc="4D74D246" w:tentative="1">
      <w:start w:val="1"/>
      <w:numFmt w:val="bullet"/>
      <w:lvlText w:val="•"/>
      <w:lvlJc w:val="left"/>
      <w:pPr>
        <w:tabs>
          <w:tab w:val="num" w:pos="2160"/>
        </w:tabs>
        <w:ind w:left="2160" w:hanging="360"/>
      </w:pPr>
      <w:rPr>
        <w:rFonts w:ascii="Arial" w:hAnsi="Arial" w:hint="default"/>
      </w:rPr>
    </w:lvl>
    <w:lvl w:ilvl="3" w:tplc="63D20F02" w:tentative="1">
      <w:start w:val="1"/>
      <w:numFmt w:val="bullet"/>
      <w:lvlText w:val="•"/>
      <w:lvlJc w:val="left"/>
      <w:pPr>
        <w:tabs>
          <w:tab w:val="num" w:pos="2880"/>
        </w:tabs>
        <w:ind w:left="2880" w:hanging="360"/>
      </w:pPr>
      <w:rPr>
        <w:rFonts w:ascii="Arial" w:hAnsi="Arial" w:hint="default"/>
      </w:rPr>
    </w:lvl>
    <w:lvl w:ilvl="4" w:tplc="28189076" w:tentative="1">
      <w:start w:val="1"/>
      <w:numFmt w:val="bullet"/>
      <w:lvlText w:val="•"/>
      <w:lvlJc w:val="left"/>
      <w:pPr>
        <w:tabs>
          <w:tab w:val="num" w:pos="3600"/>
        </w:tabs>
        <w:ind w:left="3600" w:hanging="360"/>
      </w:pPr>
      <w:rPr>
        <w:rFonts w:ascii="Arial" w:hAnsi="Arial" w:hint="default"/>
      </w:rPr>
    </w:lvl>
    <w:lvl w:ilvl="5" w:tplc="7908CC56" w:tentative="1">
      <w:start w:val="1"/>
      <w:numFmt w:val="bullet"/>
      <w:lvlText w:val="•"/>
      <w:lvlJc w:val="left"/>
      <w:pPr>
        <w:tabs>
          <w:tab w:val="num" w:pos="4320"/>
        </w:tabs>
        <w:ind w:left="4320" w:hanging="360"/>
      </w:pPr>
      <w:rPr>
        <w:rFonts w:ascii="Arial" w:hAnsi="Arial" w:hint="default"/>
      </w:rPr>
    </w:lvl>
    <w:lvl w:ilvl="6" w:tplc="B2C0E222" w:tentative="1">
      <w:start w:val="1"/>
      <w:numFmt w:val="bullet"/>
      <w:lvlText w:val="•"/>
      <w:lvlJc w:val="left"/>
      <w:pPr>
        <w:tabs>
          <w:tab w:val="num" w:pos="5040"/>
        </w:tabs>
        <w:ind w:left="5040" w:hanging="360"/>
      </w:pPr>
      <w:rPr>
        <w:rFonts w:ascii="Arial" w:hAnsi="Arial" w:hint="default"/>
      </w:rPr>
    </w:lvl>
    <w:lvl w:ilvl="7" w:tplc="EB3E3724" w:tentative="1">
      <w:start w:val="1"/>
      <w:numFmt w:val="bullet"/>
      <w:lvlText w:val="•"/>
      <w:lvlJc w:val="left"/>
      <w:pPr>
        <w:tabs>
          <w:tab w:val="num" w:pos="5760"/>
        </w:tabs>
        <w:ind w:left="5760" w:hanging="360"/>
      </w:pPr>
      <w:rPr>
        <w:rFonts w:ascii="Arial" w:hAnsi="Arial" w:hint="default"/>
      </w:rPr>
    </w:lvl>
    <w:lvl w:ilvl="8" w:tplc="C6A06518" w:tentative="1">
      <w:start w:val="1"/>
      <w:numFmt w:val="bullet"/>
      <w:lvlText w:val="•"/>
      <w:lvlJc w:val="left"/>
      <w:pPr>
        <w:tabs>
          <w:tab w:val="num" w:pos="6480"/>
        </w:tabs>
        <w:ind w:left="6480" w:hanging="360"/>
      </w:pPr>
      <w:rPr>
        <w:rFonts w:ascii="Arial" w:hAnsi="Arial" w:hint="default"/>
      </w:rPr>
    </w:lvl>
  </w:abstractNum>
  <w:abstractNum w:abstractNumId="33">
    <w:nsid w:val="7668479F"/>
    <w:multiLevelType w:val="hybridMultilevel"/>
    <w:tmpl w:val="DBBE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D46306"/>
    <w:multiLevelType w:val="hybridMultilevel"/>
    <w:tmpl w:val="3170E8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B3D1A5A"/>
    <w:multiLevelType w:val="hybridMultilevel"/>
    <w:tmpl w:val="667A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0E5197"/>
    <w:multiLevelType w:val="hybridMultilevel"/>
    <w:tmpl w:val="873EF55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EAA1073"/>
    <w:multiLevelType w:val="hybridMultilevel"/>
    <w:tmpl w:val="5F96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FA18E1"/>
    <w:multiLevelType w:val="hybridMultilevel"/>
    <w:tmpl w:val="4D0E93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70381D"/>
    <w:multiLevelType w:val="hybridMultilevel"/>
    <w:tmpl w:val="F4ECC1C4"/>
    <w:lvl w:ilvl="0" w:tplc="2A742D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num>
  <w:num w:numId="2">
    <w:abstractNumId w:val="27"/>
  </w:num>
  <w:num w:numId="3">
    <w:abstractNumId w:val="34"/>
  </w:num>
  <w:num w:numId="4">
    <w:abstractNumId w:val="9"/>
  </w:num>
  <w:num w:numId="5">
    <w:abstractNumId w:val="25"/>
  </w:num>
  <w:num w:numId="6">
    <w:abstractNumId w:val="7"/>
  </w:num>
  <w:num w:numId="7">
    <w:abstractNumId w:val="17"/>
  </w:num>
  <w:num w:numId="8">
    <w:abstractNumId w:val="28"/>
  </w:num>
  <w:num w:numId="9">
    <w:abstractNumId w:val="23"/>
  </w:num>
  <w:num w:numId="10">
    <w:abstractNumId w:val="14"/>
  </w:num>
  <w:num w:numId="11">
    <w:abstractNumId w:val="36"/>
  </w:num>
  <w:num w:numId="12">
    <w:abstractNumId w:val="2"/>
  </w:num>
  <w:num w:numId="13">
    <w:abstractNumId w:val="39"/>
  </w:num>
  <w:num w:numId="14">
    <w:abstractNumId w:val="29"/>
  </w:num>
  <w:num w:numId="15">
    <w:abstractNumId w:val="22"/>
  </w:num>
  <w:num w:numId="16">
    <w:abstractNumId w:val="1"/>
  </w:num>
  <w:num w:numId="17">
    <w:abstractNumId w:val="5"/>
  </w:num>
  <w:num w:numId="18">
    <w:abstractNumId w:val="12"/>
  </w:num>
  <w:num w:numId="19">
    <w:abstractNumId w:val="20"/>
  </w:num>
  <w:num w:numId="20">
    <w:abstractNumId w:val="11"/>
  </w:num>
  <w:num w:numId="21">
    <w:abstractNumId w:val="4"/>
  </w:num>
  <w:num w:numId="22">
    <w:abstractNumId w:val="18"/>
  </w:num>
  <w:num w:numId="23">
    <w:abstractNumId w:val="0"/>
  </w:num>
  <w:num w:numId="24">
    <w:abstractNumId w:val="0"/>
  </w:num>
  <w:num w:numId="25">
    <w:abstractNumId w:val="0"/>
  </w:num>
  <w:num w:numId="26">
    <w:abstractNumId w:val="0"/>
  </w:num>
  <w:num w:numId="27">
    <w:abstractNumId w:val="32"/>
  </w:num>
  <w:num w:numId="28">
    <w:abstractNumId w:val="8"/>
  </w:num>
  <w:num w:numId="29">
    <w:abstractNumId w:val="37"/>
  </w:num>
  <w:num w:numId="30">
    <w:abstractNumId w:val="3"/>
  </w:num>
  <w:num w:numId="31">
    <w:abstractNumId w:val="31"/>
  </w:num>
  <w:num w:numId="32">
    <w:abstractNumId w:val="38"/>
  </w:num>
  <w:num w:numId="33">
    <w:abstractNumId w:val="35"/>
  </w:num>
  <w:num w:numId="34">
    <w:abstractNumId w:val="10"/>
  </w:num>
  <w:num w:numId="35">
    <w:abstractNumId w:val="26"/>
  </w:num>
  <w:num w:numId="36">
    <w:abstractNumId w:val="6"/>
  </w:num>
  <w:num w:numId="37">
    <w:abstractNumId w:val="13"/>
  </w:num>
  <w:num w:numId="38">
    <w:abstractNumId w:val="24"/>
  </w:num>
  <w:num w:numId="39">
    <w:abstractNumId w:val="21"/>
  </w:num>
  <w:num w:numId="40">
    <w:abstractNumId w:val="15"/>
  </w:num>
  <w:num w:numId="41">
    <w:abstractNumId w:val="19"/>
  </w:num>
  <w:num w:numId="42">
    <w:abstractNumId w:val="3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6F"/>
    <w:rsid w:val="000743E3"/>
    <w:rsid w:val="000A38D3"/>
    <w:rsid w:val="000C1DF3"/>
    <w:rsid w:val="00131B57"/>
    <w:rsid w:val="00146FAA"/>
    <w:rsid w:val="00182E4F"/>
    <w:rsid w:val="001C4F6F"/>
    <w:rsid w:val="002067C2"/>
    <w:rsid w:val="00213963"/>
    <w:rsid w:val="00282F35"/>
    <w:rsid w:val="00312A9D"/>
    <w:rsid w:val="00335296"/>
    <w:rsid w:val="00336022"/>
    <w:rsid w:val="00364357"/>
    <w:rsid w:val="003D5C98"/>
    <w:rsid w:val="003D715C"/>
    <w:rsid w:val="0041507C"/>
    <w:rsid w:val="004252B2"/>
    <w:rsid w:val="004864A1"/>
    <w:rsid w:val="004D61E4"/>
    <w:rsid w:val="004F3B02"/>
    <w:rsid w:val="00512827"/>
    <w:rsid w:val="005B05E6"/>
    <w:rsid w:val="005C2AAA"/>
    <w:rsid w:val="005C4376"/>
    <w:rsid w:val="005D106C"/>
    <w:rsid w:val="00634A9C"/>
    <w:rsid w:val="006C1D81"/>
    <w:rsid w:val="006E555C"/>
    <w:rsid w:val="0072192C"/>
    <w:rsid w:val="00750076"/>
    <w:rsid w:val="007606F0"/>
    <w:rsid w:val="00776582"/>
    <w:rsid w:val="007950BF"/>
    <w:rsid w:val="007F5B9A"/>
    <w:rsid w:val="00802D4E"/>
    <w:rsid w:val="008D1CAA"/>
    <w:rsid w:val="008D47AA"/>
    <w:rsid w:val="008E044E"/>
    <w:rsid w:val="008E5D74"/>
    <w:rsid w:val="008F1EC5"/>
    <w:rsid w:val="009317F5"/>
    <w:rsid w:val="00957096"/>
    <w:rsid w:val="0096142D"/>
    <w:rsid w:val="009733A2"/>
    <w:rsid w:val="00981895"/>
    <w:rsid w:val="009944CF"/>
    <w:rsid w:val="009C573E"/>
    <w:rsid w:val="009F7909"/>
    <w:rsid w:val="00A11081"/>
    <w:rsid w:val="00A30B88"/>
    <w:rsid w:val="00A76277"/>
    <w:rsid w:val="00AF13BA"/>
    <w:rsid w:val="00BC1A68"/>
    <w:rsid w:val="00BD485A"/>
    <w:rsid w:val="00C033F5"/>
    <w:rsid w:val="00C2258F"/>
    <w:rsid w:val="00C40EE7"/>
    <w:rsid w:val="00CA12ED"/>
    <w:rsid w:val="00CE44DE"/>
    <w:rsid w:val="00CF4BB4"/>
    <w:rsid w:val="00D21AFE"/>
    <w:rsid w:val="00D55376"/>
    <w:rsid w:val="00D879C9"/>
    <w:rsid w:val="00DA66E1"/>
    <w:rsid w:val="00DE3B3D"/>
    <w:rsid w:val="00E55E7E"/>
    <w:rsid w:val="00E56F33"/>
    <w:rsid w:val="00EA72A0"/>
    <w:rsid w:val="00EB4937"/>
    <w:rsid w:val="00F10C0A"/>
    <w:rsid w:val="00F317B1"/>
    <w:rsid w:val="00FA4492"/>
    <w:rsid w:val="00FB2AED"/>
    <w:rsid w:val="00FC18EB"/>
    <w:rsid w:val="00FF52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3E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sv-SE"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footnote text" w:uiPriority="99"/>
    <w:lsdException w:name="footnote reference" w:uiPriority="99"/>
    <w:lsdException w:name="Title" w:qFormat="1"/>
    <w:lsdException w:name="Table Grid" w:uiPriority="59"/>
    <w:lsdException w:name="List Paragraph" w:uiPriority="34" w:qFormat="1"/>
  </w:latentStyles>
  <w:style w:type="paragraph" w:default="1" w:styleId="Normal">
    <w:name w:val="Normal"/>
    <w:qFormat/>
    <w:rsid w:val="009944CF"/>
    <w:pPr>
      <w:spacing w:after="60"/>
    </w:pPr>
    <w:rPr>
      <w:rFonts w:ascii="Tahoma" w:hAnsi="Tahoma"/>
      <w:sz w:val="20"/>
      <w:lang w:val="en-GB" w:eastAsia="en-US"/>
    </w:rPr>
  </w:style>
  <w:style w:type="paragraph" w:styleId="Heading1">
    <w:name w:val="heading 1"/>
    <w:next w:val="Normal"/>
    <w:qFormat/>
    <w:rsid w:val="00FF527A"/>
    <w:pPr>
      <w:keepNext/>
      <w:numPr>
        <w:numId w:val="26"/>
      </w:numPr>
      <w:tabs>
        <w:tab w:val="clear" w:pos="1210"/>
        <w:tab w:val="right" w:pos="9071"/>
      </w:tabs>
      <w:spacing w:before="360" w:after="120"/>
      <w:ind w:left="993" w:hanging="993"/>
      <w:outlineLvl w:val="0"/>
    </w:pPr>
    <w:rPr>
      <w:rFonts w:ascii="Tahoma" w:hAnsi="Tahoma"/>
      <w:b/>
      <w:lang w:val="en-GB" w:eastAsia="en-US"/>
    </w:rPr>
  </w:style>
  <w:style w:type="paragraph" w:styleId="Heading2">
    <w:name w:val="heading 2"/>
    <w:next w:val="Normal"/>
    <w:qFormat/>
    <w:rsid w:val="009C573E"/>
    <w:pPr>
      <w:keepNext/>
      <w:numPr>
        <w:ilvl w:val="1"/>
        <w:numId w:val="26"/>
      </w:numPr>
      <w:spacing w:before="120" w:after="120"/>
      <w:ind w:left="992" w:hanging="992"/>
      <w:outlineLvl w:val="1"/>
    </w:pPr>
    <w:rPr>
      <w:rFonts w:ascii="Tahoma" w:hAnsi="Tahoma"/>
      <w:sz w:val="22"/>
      <w:lang w:val="en-GB" w:eastAsia="en-US"/>
    </w:rPr>
  </w:style>
  <w:style w:type="paragraph" w:styleId="Heading3">
    <w:name w:val="heading 3"/>
    <w:next w:val="Normal"/>
    <w:qFormat/>
    <w:rsid w:val="009733A2"/>
    <w:pPr>
      <w:keepNext/>
      <w:numPr>
        <w:ilvl w:val="2"/>
        <w:numId w:val="26"/>
      </w:numPr>
      <w:spacing w:after="120"/>
      <w:outlineLvl w:val="2"/>
    </w:pPr>
    <w:rPr>
      <w:b/>
      <w:lang w:val="en-GB" w:eastAsia="en-US"/>
    </w:rPr>
  </w:style>
  <w:style w:type="paragraph" w:styleId="Heading4">
    <w:name w:val="heading 4"/>
    <w:next w:val="Normal"/>
    <w:qFormat/>
    <w:rsid w:val="009733A2"/>
    <w:pPr>
      <w:keepNext/>
      <w:numPr>
        <w:ilvl w:val="3"/>
        <w:numId w:val="26"/>
      </w:numPr>
      <w:spacing w:after="120"/>
      <w:outlineLvl w:val="3"/>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5CDA"/>
    <w:pPr>
      <w:spacing w:before="460" w:line="580" w:lineRule="exact"/>
    </w:pPr>
    <w:rPr>
      <w:b/>
      <w:sz w:val="32"/>
      <w:szCs w:val="20"/>
    </w:rPr>
  </w:style>
  <w:style w:type="paragraph" w:styleId="Footer">
    <w:name w:val="footer"/>
    <w:basedOn w:val="Normal"/>
    <w:link w:val="FooterChar"/>
    <w:rsid w:val="00CD5CDA"/>
    <w:pPr>
      <w:spacing w:line="250" w:lineRule="exact"/>
    </w:pPr>
    <w:rPr>
      <w:sz w:val="18"/>
      <w:szCs w:val="20"/>
    </w:rPr>
  </w:style>
  <w:style w:type="paragraph" w:customStyle="1" w:styleId="xClassification">
    <w:name w:val="xClassification"/>
    <w:basedOn w:val="Normal"/>
    <w:rsid w:val="00312A9D"/>
    <w:pPr>
      <w:spacing w:before="120"/>
    </w:pPr>
    <w:rPr>
      <w:b/>
      <w:szCs w:val="20"/>
    </w:rPr>
  </w:style>
  <w:style w:type="paragraph" w:customStyle="1" w:styleId="NormalNoProofing">
    <w:name w:val="Normal No Proofing"/>
    <w:basedOn w:val="Normal"/>
    <w:rsid w:val="00CD5CDA"/>
    <w:pPr>
      <w:ind w:right="170"/>
    </w:pPr>
    <w:rPr>
      <w:noProof/>
      <w:szCs w:val="20"/>
    </w:rPr>
  </w:style>
  <w:style w:type="paragraph" w:customStyle="1" w:styleId="ESSGuidingText">
    <w:name w:val="ESS Guiding Text"/>
    <w:basedOn w:val="Normal"/>
    <w:rsid w:val="00312A9D"/>
    <w:pPr>
      <w:spacing w:before="120" w:after="0"/>
    </w:pPr>
    <w:rPr>
      <w:b/>
      <w:noProof/>
      <w:sz w:val="18"/>
      <w:szCs w:val="20"/>
    </w:rPr>
  </w:style>
  <w:style w:type="paragraph" w:customStyle="1" w:styleId="xLogo">
    <w:name w:val="xLogo"/>
    <w:basedOn w:val="Normal"/>
    <w:next w:val="Normal"/>
    <w:rsid w:val="00CD5CDA"/>
    <w:pPr>
      <w:spacing w:before="220"/>
    </w:pPr>
    <w:rPr>
      <w:noProof/>
      <w:szCs w:val="20"/>
    </w:rPr>
  </w:style>
  <w:style w:type="paragraph" w:customStyle="1" w:styleId="xNumPages">
    <w:name w:val="xNumPages"/>
    <w:basedOn w:val="NormalNoProofing"/>
    <w:rsid w:val="00CD5CDA"/>
  </w:style>
  <w:style w:type="paragraph" w:customStyle="1" w:styleId="xHiddenText">
    <w:name w:val="xHidden Text"/>
    <w:basedOn w:val="Normal"/>
    <w:rsid w:val="00CD5CDA"/>
    <w:rPr>
      <w:noProof/>
      <w:vanish/>
      <w:color w:val="0000FF"/>
      <w:szCs w:val="20"/>
    </w:rPr>
  </w:style>
  <w:style w:type="paragraph" w:customStyle="1" w:styleId="FooterHeading">
    <w:name w:val="FooterHeading"/>
    <w:basedOn w:val="Footer"/>
    <w:rsid w:val="00CD5CDA"/>
    <w:rPr>
      <w:b/>
    </w:rPr>
  </w:style>
  <w:style w:type="paragraph" w:customStyle="1" w:styleId="FooterSmall">
    <w:name w:val="FooterSmall"/>
    <w:basedOn w:val="Footer"/>
    <w:rsid w:val="00CD5CDA"/>
    <w:pPr>
      <w:spacing w:line="190" w:lineRule="exact"/>
    </w:pPr>
    <w:rPr>
      <w:sz w:val="14"/>
    </w:rPr>
  </w:style>
  <w:style w:type="paragraph" w:customStyle="1" w:styleId="xDate">
    <w:name w:val="xDate"/>
    <w:basedOn w:val="NormalNoProofing"/>
    <w:rsid w:val="00CD5CDA"/>
  </w:style>
  <w:style w:type="paragraph" w:customStyle="1" w:styleId="xTo">
    <w:name w:val="xTo"/>
    <w:basedOn w:val="NormalNoProofing"/>
    <w:next w:val="NormalNoProofing"/>
    <w:rsid w:val="00CD5CDA"/>
  </w:style>
  <w:style w:type="paragraph" w:customStyle="1" w:styleId="xClassification2">
    <w:name w:val="xClassification2"/>
    <w:basedOn w:val="xClassification"/>
    <w:rsid w:val="00CD5CDA"/>
    <w:rPr>
      <w:noProof/>
    </w:rPr>
  </w:style>
  <w:style w:type="paragraph" w:customStyle="1" w:styleId="xSignHeader">
    <w:name w:val="xSignHeader"/>
    <w:basedOn w:val="Normal"/>
    <w:rsid w:val="00CD5CDA"/>
    <w:rPr>
      <w:b/>
      <w:sz w:val="18"/>
      <w:szCs w:val="20"/>
    </w:rPr>
  </w:style>
  <w:style w:type="paragraph" w:customStyle="1" w:styleId="xSign">
    <w:name w:val="xSign"/>
    <w:basedOn w:val="Normal"/>
    <w:rsid w:val="00CD5CDA"/>
    <w:rPr>
      <w:sz w:val="18"/>
      <w:szCs w:val="20"/>
    </w:rPr>
  </w:style>
  <w:style w:type="paragraph" w:customStyle="1" w:styleId="xFirstNum">
    <w:name w:val="xFirstNum"/>
    <w:basedOn w:val="Normal"/>
    <w:rsid w:val="00CD5CDA"/>
  </w:style>
  <w:style w:type="paragraph" w:customStyle="1" w:styleId="EssTable">
    <w:name w:val="Ess Table"/>
    <w:basedOn w:val="NormalNoProofing"/>
    <w:rsid w:val="00312A9D"/>
    <w:pPr>
      <w:spacing w:after="0"/>
    </w:pPr>
  </w:style>
  <w:style w:type="paragraph" w:styleId="TOC1">
    <w:name w:val="toc 1"/>
    <w:basedOn w:val="Normal"/>
    <w:next w:val="Normal"/>
    <w:autoRedefine/>
    <w:rsid w:val="00CD5CDA"/>
  </w:style>
  <w:style w:type="paragraph" w:styleId="TOC2">
    <w:name w:val="toc 2"/>
    <w:basedOn w:val="Normal"/>
    <w:next w:val="Normal"/>
    <w:autoRedefine/>
    <w:rsid w:val="00CD5CDA"/>
    <w:pPr>
      <w:ind w:left="220"/>
    </w:pPr>
  </w:style>
  <w:style w:type="paragraph" w:styleId="TOC3">
    <w:name w:val="toc 3"/>
    <w:basedOn w:val="Normal"/>
    <w:next w:val="Normal"/>
    <w:autoRedefine/>
    <w:rsid w:val="00CD5CDA"/>
    <w:pPr>
      <w:ind w:left="440"/>
    </w:pPr>
  </w:style>
  <w:style w:type="paragraph" w:styleId="TOC4">
    <w:name w:val="toc 4"/>
    <w:basedOn w:val="Normal"/>
    <w:next w:val="Normal"/>
    <w:autoRedefine/>
    <w:rsid w:val="00CD5CDA"/>
    <w:pPr>
      <w:ind w:left="660"/>
    </w:pPr>
  </w:style>
  <w:style w:type="paragraph" w:styleId="TOC5">
    <w:name w:val="toc 5"/>
    <w:basedOn w:val="Normal"/>
    <w:next w:val="Normal"/>
    <w:autoRedefine/>
    <w:rsid w:val="00CD5CDA"/>
    <w:pPr>
      <w:ind w:left="880"/>
    </w:pPr>
  </w:style>
  <w:style w:type="paragraph" w:styleId="TOC6">
    <w:name w:val="toc 6"/>
    <w:basedOn w:val="Normal"/>
    <w:next w:val="Normal"/>
    <w:autoRedefine/>
    <w:rsid w:val="00CD5CDA"/>
    <w:pPr>
      <w:ind w:left="1100"/>
    </w:pPr>
  </w:style>
  <w:style w:type="paragraph" w:styleId="TOC7">
    <w:name w:val="toc 7"/>
    <w:basedOn w:val="Normal"/>
    <w:next w:val="Normal"/>
    <w:autoRedefine/>
    <w:rsid w:val="00CD5CDA"/>
    <w:pPr>
      <w:ind w:left="1320"/>
    </w:pPr>
  </w:style>
  <w:style w:type="paragraph" w:styleId="TOC8">
    <w:name w:val="toc 8"/>
    <w:basedOn w:val="Normal"/>
    <w:next w:val="Normal"/>
    <w:autoRedefine/>
    <w:rsid w:val="00CD5CDA"/>
    <w:pPr>
      <w:ind w:left="1540"/>
    </w:pPr>
  </w:style>
  <w:style w:type="paragraph" w:styleId="TOC9">
    <w:name w:val="toc 9"/>
    <w:basedOn w:val="Normal"/>
    <w:next w:val="Normal"/>
    <w:autoRedefine/>
    <w:rsid w:val="00CD5CDA"/>
    <w:pPr>
      <w:ind w:left="1760"/>
    </w:pPr>
  </w:style>
  <w:style w:type="character" w:styleId="Hyperlink">
    <w:name w:val="Hyperlink"/>
    <w:basedOn w:val="DefaultParagraphFont"/>
    <w:rsid w:val="00CD5CDA"/>
    <w:rPr>
      <w:color w:val="0000FF"/>
      <w:u w:val="single"/>
    </w:rPr>
  </w:style>
  <w:style w:type="paragraph" w:styleId="Caption">
    <w:name w:val="caption"/>
    <w:basedOn w:val="Normal"/>
    <w:next w:val="Normal"/>
    <w:qFormat/>
    <w:rsid w:val="00CD5CDA"/>
    <w:pPr>
      <w:spacing w:before="120" w:after="120"/>
    </w:pPr>
    <w:rPr>
      <w:b/>
      <w:bCs/>
      <w:szCs w:val="20"/>
    </w:rPr>
  </w:style>
  <w:style w:type="paragraph" w:styleId="DocumentMap">
    <w:name w:val="Document Map"/>
    <w:basedOn w:val="Normal"/>
    <w:rsid w:val="00CD5CDA"/>
    <w:pPr>
      <w:shd w:val="clear" w:color="auto" w:fill="000080"/>
    </w:pPr>
    <w:rPr>
      <w:rFonts w:cs="Tahoma"/>
    </w:rPr>
  </w:style>
  <w:style w:type="character" w:customStyle="1" w:styleId="FooterChar">
    <w:name w:val="Footer Char"/>
    <w:basedOn w:val="DefaultParagraphFont"/>
    <w:link w:val="Footer"/>
    <w:rsid w:val="00497872"/>
    <w:rPr>
      <w:rFonts w:ascii="Arial" w:hAnsi="Arial"/>
      <w:sz w:val="18"/>
      <w:lang w:val="en-GB" w:eastAsia="en-US"/>
    </w:rPr>
  </w:style>
  <w:style w:type="character" w:styleId="PageNumber">
    <w:name w:val="page number"/>
    <w:basedOn w:val="DefaultParagraphFont"/>
    <w:uiPriority w:val="99"/>
    <w:semiHidden/>
    <w:unhideWhenUsed/>
    <w:rsid w:val="00634A9C"/>
  </w:style>
  <w:style w:type="paragraph" w:styleId="ListParagraph">
    <w:name w:val="List Paragraph"/>
    <w:basedOn w:val="Normal"/>
    <w:uiPriority w:val="34"/>
    <w:qFormat/>
    <w:rsid w:val="00C033F5"/>
    <w:pPr>
      <w:numPr>
        <w:numId w:val="21"/>
      </w:numPr>
      <w:ind w:hanging="720"/>
      <w:contextualSpacing/>
    </w:pPr>
  </w:style>
  <w:style w:type="table" w:styleId="TableGrid">
    <w:name w:val="Table Grid"/>
    <w:basedOn w:val="TableNormal"/>
    <w:uiPriority w:val="59"/>
    <w:rsid w:val="009733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ssAgreed">
    <w:name w:val="Ess Agreed"/>
    <w:basedOn w:val="Normal"/>
    <w:rsid w:val="003D715C"/>
    <w:pPr>
      <w:spacing w:after="120"/>
    </w:pPr>
    <w:rPr>
      <w:i/>
    </w:rPr>
  </w:style>
  <w:style w:type="paragraph" w:customStyle="1" w:styleId="EssTitle">
    <w:name w:val="Ess Title"/>
    <w:basedOn w:val="Normal"/>
    <w:rsid w:val="00E55E7E"/>
    <w:pPr>
      <w:jc w:val="center"/>
    </w:pPr>
    <w:rPr>
      <w:b/>
      <w:lang w:val="cs-CZ"/>
    </w:rPr>
  </w:style>
  <w:style w:type="paragraph" w:customStyle="1" w:styleId="ESSUnassigned">
    <w:name w:val="ESS Unassigned"/>
    <w:basedOn w:val="xClassification"/>
    <w:rsid w:val="00FF527A"/>
  </w:style>
  <w:style w:type="paragraph" w:styleId="BalloonText">
    <w:name w:val="Balloon Text"/>
    <w:basedOn w:val="Normal"/>
    <w:link w:val="BalloonTextChar"/>
    <w:rsid w:val="00131B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31B57"/>
    <w:rPr>
      <w:rFonts w:ascii="Lucida Grande" w:hAnsi="Lucida Grande" w:cs="Lucida Grande"/>
      <w:sz w:val="18"/>
      <w:szCs w:val="18"/>
      <w:lang w:val="en-GB" w:eastAsia="en-US"/>
    </w:rPr>
  </w:style>
  <w:style w:type="paragraph" w:customStyle="1" w:styleId="E-Guided">
    <w:name w:val="E-Guided"/>
    <w:rsid w:val="00A76277"/>
    <w:pPr>
      <w:spacing w:before="60"/>
    </w:pPr>
    <w:rPr>
      <w:rFonts w:ascii="Arial" w:hAnsi="Arial"/>
      <w:sz w:val="20"/>
      <w:szCs w:val="20"/>
      <w:lang w:val="en-GB" w:eastAsia="en-US"/>
    </w:rPr>
  </w:style>
  <w:style w:type="paragraph" w:customStyle="1" w:styleId="E-LineL1">
    <w:name w:val="E-Line L 1"/>
    <w:basedOn w:val="E-Guided"/>
    <w:rsid w:val="00A76277"/>
    <w:rPr>
      <w:rFonts w:ascii="Tahoma" w:hAnsi="Tahoma"/>
      <w:sz w:val="16"/>
    </w:rPr>
  </w:style>
  <w:style w:type="paragraph" w:customStyle="1" w:styleId="E-LineL2">
    <w:name w:val="E-Line L 2"/>
    <w:basedOn w:val="E-Guided"/>
    <w:rsid w:val="00A76277"/>
    <w:rPr>
      <w:rFonts w:ascii="Tahoma" w:hAnsi="Tahoma"/>
      <w:sz w:val="16"/>
    </w:rPr>
  </w:style>
  <w:style w:type="paragraph" w:customStyle="1" w:styleId="E-LineR2">
    <w:name w:val="E-Line R 2"/>
    <w:basedOn w:val="Normal"/>
    <w:rsid w:val="00A76277"/>
    <w:pPr>
      <w:spacing w:before="60" w:after="0"/>
    </w:pPr>
    <w:rPr>
      <w:sz w:val="16"/>
      <w:szCs w:val="20"/>
    </w:rPr>
  </w:style>
  <w:style w:type="paragraph" w:customStyle="1" w:styleId="E-LineR3">
    <w:name w:val="E-Line R 3"/>
    <w:basedOn w:val="Normal"/>
    <w:rsid w:val="00A76277"/>
    <w:pPr>
      <w:spacing w:before="60" w:after="0"/>
    </w:pPr>
    <w:rPr>
      <w:sz w:val="16"/>
      <w:szCs w:val="20"/>
    </w:rPr>
  </w:style>
  <w:style w:type="paragraph" w:customStyle="1" w:styleId="E-LineR4">
    <w:name w:val="E-Line R 4"/>
    <w:basedOn w:val="Normal"/>
    <w:rsid w:val="00A76277"/>
    <w:pPr>
      <w:spacing w:before="60" w:after="240"/>
    </w:pPr>
    <w:rPr>
      <w:sz w:val="16"/>
      <w:szCs w:val="20"/>
    </w:rPr>
  </w:style>
  <w:style w:type="paragraph" w:customStyle="1" w:styleId="E-LineL3">
    <w:name w:val="E-Line L 3"/>
    <w:basedOn w:val="E-Guided"/>
    <w:rsid w:val="00A76277"/>
    <w:rPr>
      <w:rFonts w:ascii="Tahoma" w:hAnsi="Tahoma"/>
      <w:sz w:val="16"/>
    </w:rPr>
  </w:style>
  <w:style w:type="paragraph" w:customStyle="1" w:styleId="E-LineL4">
    <w:name w:val="E-Line L 4"/>
    <w:basedOn w:val="E-Guided"/>
    <w:rsid w:val="00A76277"/>
    <w:rPr>
      <w:rFonts w:ascii="Tahoma" w:hAnsi="Tahoma"/>
      <w:sz w:val="16"/>
    </w:rPr>
  </w:style>
  <w:style w:type="paragraph" w:styleId="FootnoteText">
    <w:name w:val="footnote text"/>
    <w:basedOn w:val="Normal"/>
    <w:link w:val="FootnoteTextChar"/>
    <w:uiPriority w:val="99"/>
    <w:unhideWhenUsed/>
    <w:rsid w:val="00213963"/>
    <w:pPr>
      <w:spacing w:after="0"/>
      <w:jc w:val="both"/>
    </w:pPr>
    <w:rPr>
      <w:rFonts w:eastAsiaTheme="minorEastAsia" w:cstheme="minorBidi"/>
      <w:sz w:val="24"/>
      <w:lang w:val="en-US"/>
    </w:rPr>
  </w:style>
  <w:style w:type="character" w:customStyle="1" w:styleId="FootnoteTextChar">
    <w:name w:val="Footnote Text Char"/>
    <w:basedOn w:val="DefaultParagraphFont"/>
    <w:link w:val="FootnoteText"/>
    <w:uiPriority w:val="99"/>
    <w:rsid w:val="00213963"/>
    <w:rPr>
      <w:rFonts w:ascii="Tahoma" w:eastAsiaTheme="minorEastAsia" w:hAnsi="Tahoma" w:cstheme="minorBidi"/>
      <w:lang w:eastAsia="en-US"/>
    </w:rPr>
  </w:style>
  <w:style w:type="paragraph" w:customStyle="1" w:styleId="Recom1">
    <w:name w:val="Recom 1"/>
    <w:basedOn w:val="Normal"/>
    <w:qFormat/>
    <w:rsid w:val="00213963"/>
    <w:pPr>
      <w:pBdr>
        <w:top w:val="single" w:sz="4" w:space="1" w:color="auto"/>
        <w:left w:val="single" w:sz="4" w:space="4" w:color="auto"/>
        <w:bottom w:val="single" w:sz="4" w:space="1" w:color="auto"/>
        <w:right w:val="single" w:sz="4" w:space="4" w:color="auto"/>
      </w:pBdr>
      <w:spacing w:after="0"/>
      <w:jc w:val="both"/>
    </w:pPr>
    <w:rPr>
      <w:rFonts w:eastAsiaTheme="minorEastAsia" w:cstheme="minorBidi"/>
      <w:b/>
      <w:sz w:val="22"/>
      <w:szCs w:val="22"/>
    </w:rPr>
  </w:style>
  <w:style w:type="paragraph" w:customStyle="1" w:styleId="Recom2">
    <w:name w:val="Recom 2"/>
    <w:basedOn w:val="Normal"/>
    <w:qFormat/>
    <w:rsid w:val="00213963"/>
    <w:pPr>
      <w:pBdr>
        <w:top w:val="dashed" w:sz="4" w:space="1" w:color="auto"/>
        <w:left w:val="dashed" w:sz="4" w:space="4" w:color="auto"/>
        <w:bottom w:val="dashed" w:sz="4" w:space="1" w:color="auto"/>
        <w:right w:val="dashed" w:sz="4" w:space="4" w:color="auto"/>
      </w:pBdr>
      <w:spacing w:after="0"/>
      <w:jc w:val="both"/>
    </w:pPr>
    <w:rPr>
      <w:rFonts w:eastAsiaTheme="minorEastAsia" w:cstheme="minorBidi"/>
      <w:sz w:val="22"/>
      <w:szCs w:val="22"/>
    </w:rPr>
  </w:style>
  <w:style w:type="character" w:styleId="FootnoteReference">
    <w:name w:val="footnote reference"/>
    <w:basedOn w:val="DefaultParagraphFont"/>
    <w:uiPriority w:val="99"/>
    <w:unhideWhenUsed/>
    <w:rsid w:val="00213963"/>
    <w:rPr>
      <w:vertAlign w:val="superscript"/>
    </w:rPr>
  </w:style>
  <w:style w:type="paragraph" w:styleId="Title">
    <w:name w:val="Title"/>
    <w:basedOn w:val="Normal"/>
    <w:link w:val="TitleChar"/>
    <w:qFormat/>
    <w:rsid w:val="00BD485A"/>
    <w:pPr>
      <w:spacing w:after="0"/>
      <w:jc w:val="center"/>
    </w:pPr>
    <w:rPr>
      <w:rFonts w:ascii="Times New Roman" w:hAnsi="Times New Roman"/>
      <w:b/>
      <w:sz w:val="28"/>
      <w:szCs w:val="20"/>
      <w:lang w:val="en-US"/>
    </w:rPr>
  </w:style>
  <w:style w:type="character" w:customStyle="1" w:styleId="TitleChar">
    <w:name w:val="Title Char"/>
    <w:basedOn w:val="DefaultParagraphFont"/>
    <w:link w:val="Title"/>
    <w:rsid w:val="00BD485A"/>
    <w:rPr>
      <w:b/>
      <w:sz w:val="28"/>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sv-SE"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footnote text" w:uiPriority="99"/>
    <w:lsdException w:name="footnote reference" w:uiPriority="99"/>
    <w:lsdException w:name="Title" w:qFormat="1"/>
    <w:lsdException w:name="Table Grid" w:uiPriority="59"/>
    <w:lsdException w:name="List Paragraph" w:uiPriority="34" w:qFormat="1"/>
  </w:latentStyles>
  <w:style w:type="paragraph" w:default="1" w:styleId="Normal">
    <w:name w:val="Normal"/>
    <w:qFormat/>
    <w:rsid w:val="009944CF"/>
    <w:pPr>
      <w:spacing w:after="60"/>
    </w:pPr>
    <w:rPr>
      <w:rFonts w:ascii="Tahoma" w:hAnsi="Tahoma"/>
      <w:sz w:val="20"/>
      <w:lang w:val="en-GB" w:eastAsia="en-US"/>
    </w:rPr>
  </w:style>
  <w:style w:type="paragraph" w:styleId="Heading1">
    <w:name w:val="heading 1"/>
    <w:next w:val="Normal"/>
    <w:qFormat/>
    <w:rsid w:val="00FF527A"/>
    <w:pPr>
      <w:keepNext/>
      <w:numPr>
        <w:numId w:val="26"/>
      </w:numPr>
      <w:tabs>
        <w:tab w:val="clear" w:pos="1210"/>
        <w:tab w:val="right" w:pos="9071"/>
      </w:tabs>
      <w:spacing w:before="360" w:after="120"/>
      <w:ind w:left="993" w:hanging="993"/>
      <w:outlineLvl w:val="0"/>
    </w:pPr>
    <w:rPr>
      <w:rFonts w:ascii="Tahoma" w:hAnsi="Tahoma"/>
      <w:b/>
      <w:lang w:val="en-GB" w:eastAsia="en-US"/>
    </w:rPr>
  </w:style>
  <w:style w:type="paragraph" w:styleId="Heading2">
    <w:name w:val="heading 2"/>
    <w:next w:val="Normal"/>
    <w:qFormat/>
    <w:rsid w:val="009C573E"/>
    <w:pPr>
      <w:keepNext/>
      <w:numPr>
        <w:ilvl w:val="1"/>
        <w:numId w:val="26"/>
      </w:numPr>
      <w:spacing w:before="120" w:after="120"/>
      <w:ind w:left="992" w:hanging="992"/>
      <w:outlineLvl w:val="1"/>
    </w:pPr>
    <w:rPr>
      <w:rFonts w:ascii="Tahoma" w:hAnsi="Tahoma"/>
      <w:sz w:val="22"/>
      <w:lang w:val="en-GB" w:eastAsia="en-US"/>
    </w:rPr>
  </w:style>
  <w:style w:type="paragraph" w:styleId="Heading3">
    <w:name w:val="heading 3"/>
    <w:next w:val="Normal"/>
    <w:qFormat/>
    <w:rsid w:val="009733A2"/>
    <w:pPr>
      <w:keepNext/>
      <w:numPr>
        <w:ilvl w:val="2"/>
        <w:numId w:val="26"/>
      </w:numPr>
      <w:spacing w:after="120"/>
      <w:outlineLvl w:val="2"/>
    </w:pPr>
    <w:rPr>
      <w:b/>
      <w:lang w:val="en-GB" w:eastAsia="en-US"/>
    </w:rPr>
  </w:style>
  <w:style w:type="paragraph" w:styleId="Heading4">
    <w:name w:val="heading 4"/>
    <w:next w:val="Normal"/>
    <w:qFormat/>
    <w:rsid w:val="009733A2"/>
    <w:pPr>
      <w:keepNext/>
      <w:numPr>
        <w:ilvl w:val="3"/>
        <w:numId w:val="26"/>
      </w:numPr>
      <w:spacing w:after="120"/>
      <w:outlineLvl w:val="3"/>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5CDA"/>
    <w:pPr>
      <w:spacing w:before="460" w:line="580" w:lineRule="exact"/>
    </w:pPr>
    <w:rPr>
      <w:b/>
      <w:sz w:val="32"/>
      <w:szCs w:val="20"/>
    </w:rPr>
  </w:style>
  <w:style w:type="paragraph" w:styleId="Footer">
    <w:name w:val="footer"/>
    <w:basedOn w:val="Normal"/>
    <w:link w:val="FooterChar"/>
    <w:rsid w:val="00CD5CDA"/>
    <w:pPr>
      <w:spacing w:line="250" w:lineRule="exact"/>
    </w:pPr>
    <w:rPr>
      <w:sz w:val="18"/>
      <w:szCs w:val="20"/>
    </w:rPr>
  </w:style>
  <w:style w:type="paragraph" w:customStyle="1" w:styleId="xClassification">
    <w:name w:val="xClassification"/>
    <w:basedOn w:val="Normal"/>
    <w:rsid w:val="00312A9D"/>
    <w:pPr>
      <w:spacing w:before="120"/>
    </w:pPr>
    <w:rPr>
      <w:b/>
      <w:szCs w:val="20"/>
    </w:rPr>
  </w:style>
  <w:style w:type="paragraph" w:customStyle="1" w:styleId="NormalNoProofing">
    <w:name w:val="Normal No Proofing"/>
    <w:basedOn w:val="Normal"/>
    <w:rsid w:val="00CD5CDA"/>
    <w:pPr>
      <w:ind w:right="170"/>
    </w:pPr>
    <w:rPr>
      <w:noProof/>
      <w:szCs w:val="20"/>
    </w:rPr>
  </w:style>
  <w:style w:type="paragraph" w:customStyle="1" w:styleId="ESSGuidingText">
    <w:name w:val="ESS Guiding Text"/>
    <w:basedOn w:val="Normal"/>
    <w:rsid w:val="00312A9D"/>
    <w:pPr>
      <w:spacing w:before="120" w:after="0"/>
    </w:pPr>
    <w:rPr>
      <w:b/>
      <w:noProof/>
      <w:sz w:val="18"/>
      <w:szCs w:val="20"/>
    </w:rPr>
  </w:style>
  <w:style w:type="paragraph" w:customStyle="1" w:styleId="xLogo">
    <w:name w:val="xLogo"/>
    <w:basedOn w:val="Normal"/>
    <w:next w:val="Normal"/>
    <w:rsid w:val="00CD5CDA"/>
    <w:pPr>
      <w:spacing w:before="220"/>
    </w:pPr>
    <w:rPr>
      <w:noProof/>
      <w:szCs w:val="20"/>
    </w:rPr>
  </w:style>
  <w:style w:type="paragraph" w:customStyle="1" w:styleId="xNumPages">
    <w:name w:val="xNumPages"/>
    <w:basedOn w:val="NormalNoProofing"/>
    <w:rsid w:val="00CD5CDA"/>
  </w:style>
  <w:style w:type="paragraph" w:customStyle="1" w:styleId="xHiddenText">
    <w:name w:val="xHidden Text"/>
    <w:basedOn w:val="Normal"/>
    <w:rsid w:val="00CD5CDA"/>
    <w:rPr>
      <w:noProof/>
      <w:vanish/>
      <w:color w:val="0000FF"/>
      <w:szCs w:val="20"/>
    </w:rPr>
  </w:style>
  <w:style w:type="paragraph" w:customStyle="1" w:styleId="FooterHeading">
    <w:name w:val="FooterHeading"/>
    <w:basedOn w:val="Footer"/>
    <w:rsid w:val="00CD5CDA"/>
    <w:rPr>
      <w:b/>
    </w:rPr>
  </w:style>
  <w:style w:type="paragraph" w:customStyle="1" w:styleId="FooterSmall">
    <w:name w:val="FooterSmall"/>
    <w:basedOn w:val="Footer"/>
    <w:rsid w:val="00CD5CDA"/>
    <w:pPr>
      <w:spacing w:line="190" w:lineRule="exact"/>
    </w:pPr>
    <w:rPr>
      <w:sz w:val="14"/>
    </w:rPr>
  </w:style>
  <w:style w:type="paragraph" w:customStyle="1" w:styleId="xDate">
    <w:name w:val="xDate"/>
    <w:basedOn w:val="NormalNoProofing"/>
    <w:rsid w:val="00CD5CDA"/>
  </w:style>
  <w:style w:type="paragraph" w:customStyle="1" w:styleId="xTo">
    <w:name w:val="xTo"/>
    <w:basedOn w:val="NormalNoProofing"/>
    <w:next w:val="NormalNoProofing"/>
    <w:rsid w:val="00CD5CDA"/>
  </w:style>
  <w:style w:type="paragraph" w:customStyle="1" w:styleId="xClassification2">
    <w:name w:val="xClassification2"/>
    <w:basedOn w:val="xClassification"/>
    <w:rsid w:val="00CD5CDA"/>
    <w:rPr>
      <w:noProof/>
    </w:rPr>
  </w:style>
  <w:style w:type="paragraph" w:customStyle="1" w:styleId="xSignHeader">
    <w:name w:val="xSignHeader"/>
    <w:basedOn w:val="Normal"/>
    <w:rsid w:val="00CD5CDA"/>
    <w:rPr>
      <w:b/>
      <w:sz w:val="18"/>
      <w:szCs w:val="20"/>
    </w:rPr>
  </w:style>
  <w:style w:type="paragraph" w:customStyle="1" w:styleId="xSign">
    <w:name w:val="xSign"/>
    <w:basedOn w:val="Normal"/>
    <w:rsid w:val="00CD5CDA"/>
    <w:rPr>
      <w:sz w:val="18"/>
      <w:szCs w:val="20"/>
    </w:rPr>
  </w:style>
  <w:style w:type="paragraph" w:customStyle="1" w:styleId="xFirstNum">
    <w:name w:val="xFirstNum"/>
    <w:basedOn w:val="Normal"/>
    <w:rsid w:val="00CD5CDA"/>
  </w:style>
  <w:style w:type="paragraph" w:customStyle="1" w:styleId="EssTable">
    <w:name w:val="Ess Table"/>
    <w:basedOn w:val="NormalNoProofing"/>
    <w:rsid w:val="00312A9D"/>
    <w:pPr>
      <w:spacing w:after="0"/>
    </w:pPr>
  </w:style>
  <w:style w:type="paragraph" w:styleId="TOC1">
    <w:name w:val="toc 1"/>
    <w:basedOn w:val="Normal"/>
    <w:next w:val="Normal"/>
    <w:autoRedefine/>
    <w:rsid w:val="00CD5CDA"/>
  </w:style>
  <w:style w:type="paragraph" w:styleId="TOC2">
    <w:name w:val="toc 2"/>
    <w:basedOn w:val="Normal"/>
    <w:next w:val="Normal"/>
    <w:autoRedefine/>
    <w:rsid w:val="00CD5CDA"/>
    <w:pPr>
      <w:ind w:left="220"/>
    </w:pPr>
  </w:style>
  <w:style w:type="paragraph" w:styleId="TOC3">
    <w:name w:val="toc 3"/>
    <w:basedOn w:val="Normal"/>
    <w:next w:val="Normal"/>
    <w:autoRedefine/>
    <w:rsid w:val="00CD5CDA"/>
    <w:pPr>
      <w:ind w:left="440"/>
    </w:pPr>
  </w:style>
  <w:style w:type="paragraph" w:styleId="TOC4">
    <w:name w:val="toc 4"/>
    <w:basedOn w:val="Normal"/>
    <w:next w:val="Normal"/>
    <w:autoRedefine/>
    <w:rsid w:val="00CD5CDA"/>
    <w:pPr>
      <w:ind w:left="660"/>
    </w:pPr>
  </w:style>
  <w:style w:type="paragraph" w:styleId="TOC5">
    <w:name w:val="toc 5"/>
    <w:basedOn w:val="Normal"/>
    <w:next w:val="Normal"/>
    <w:autoRedefine/>
    <w:rsid w:val="00CD5CDA"/>
    <w:pPr>
      <w:ind w:left="880"/>
    </w:pPr>
  </w:style>
  <w:style w:type="paragraph" w:styleId="TOC6">
    <w:name w:val="toc 6"/>
    <w:basedOn w:val="Normal"/>
    <w:next w:val="Normal"/>
    <w:autoRedefine/>
    <w:rsid w:val="00CD5CDA"/>
    <w:pPr>
      <w:ind w:left="1100"/>
    </w:pPr>
  </w:style>
  <w:style w:type="paragraph" w:styleId="TOC7">
    <w:name w:val="toc 7"/>
    <w:basedOn w:val="Normal"/>
    <w:next w:val="Normal"/>
    <w:autoRedefine/>
    <w:rsid w:val="00CD5CDA"/>
    <w:pPr>
      <w:ind w:left="1320"/>
    </w:pPr>
  </w:style>
  <w:style w:type="paragraph" w:styleId="TOC8">
    <w:name w:val="toc 8"/>
    <w:basedOn w:val="Normal"/>
    <w:next w:val="Normal"/>
    <w:autoRedefine/>
    <w:rsid w:val="00CD5CDA"/>
    <w:pPr>
      <w:ind w:left="1540"/>
    </w:pPr>
  </w:style>
  <w:style w:type="paragraph" w:styleId="TOC9">
    <w:name w:val="toc 9"/>
    <w:basedOn w:val="Normal"/>
    <w:next w:val="Normal"/>
    <w:autoRedefine/>
    <w:rsid w:val="00CD5CDA"/>
    <w:pPr>
      <w:ind w:left="1760"/>
    </w:pPr>
  </w:style>
  <w:style w:type="character" w:styleId="Hyperlink">
    <w:name w:val="Hyperlink"/>
    <w:basedOn w:val="DefaultParagraphFont"/>
    <w:rsid w:val="00CD5CDA"/>
    <w:rPr>
      <w:color w:val="0000FF"/>
      <w:u w:val="single"/>
    </w:rPr>
  </w:style>
  <w:style w:type="paragraph" w:styleId="Caption">
    <w:name w:val="caption"/>
    <w:basedOn w:val="Normal"/>
    <w:next w:val="Normal"/>
    <w:qFormat/>
    <w:rsid w:val="00CD5CDA"/>
    <w:pPr>
      <w:spacing w:before="120" w:after="120"/>
    </w:pPr>
    <w:rPr>
      <w:b/>
      <w:bCs/>
      <w:szCs w:val="20"/>
    </w:rPr>
  </w:style>
  <w:style w:type="paragraph" w:styleId="DocumentMap">
    <w:name w:val="Document Map"/>
    <w:basedOn w:val="Normal"/>
    <w:rsid w:val="00CD5CDA"/>
    <w:pPr>
      <w:shd w:val="clear" w:color="auto" w:fill="000080"/>
    </w:pPr>
    <w:rPr>
      <w:rFonts w:cs="Tahoma"/>
    </w:rPr>
  </w:style>
  <w:style w:type="character" w:customStyle="1" w:styleId="FooterChar">
    <w:name w:val="Footer Char"/>
    <w:basedOn w:val="DefaultParagraphFont"/>
    <w:link w:val="Footer"/>
    <w:rsid w:val="00497872"/>
    <w:rPr>
      <w:rFonts w:ascii="Arial" w:hAnsi="Arial"/>
      <w:sz w:val="18"/>
      <w:lang w:val="en-GB" w:eastAsia="en-US"/>
    </w:rPr>
  </w:style>
  <w:style w:type="character" w:styleId="PageNumber">
    <w:name w:val="page number"/>
    <w:basedOn w:val="DefaultParagraphFont"/>
    <w:uiPriority w:val="99"/>
    <w:semiHidden/>
    <w:unhideWhenUsed/>
    <w:rsid w:val="00634A9C"/>
  </w:style>
  <w:style w:type="paragraph" w:styleId="ListParagraph">
    <w:name w:val="List Paragraph"/>
    <w:basedOn w:val="Normal"/>
    <w:uiPriority w:val="34"/>
    <w:qFormat/>
    <w:rsid w:val="00C033F5"/>
    <w:pPr>
      <w:numPr>
        <w:numId w:val="21"/>
      </w:numPr>
      <w:ind w:hanging="720"/>
      <w:contextualSpacing/>
    </w:pPr>
  </w:style>
  <w:style w:type="table" w:styleId="TableGrid">
    <w:name w:val="Table Grid"/>
    <w:basedOn w:val="TableNormal"/>
    <w:uiPriority w:val="59"/>
    <w:rsid w:val="009733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ssAgreed">
    <w:name w:val="Ess Agreed"/>
    <w:basedOn w:val="Normal"/>
    <w:rsid w:val="003D715C"/>
    <w:pPr>
      <w:spacing w:after="120"/>
    </w:pPr>
    <w:rPr>
      <w:i/>
    </w:rPr>
  </w:style>
  <w:style w:type="paragraph" w:customStyle="1" w:styleId="EssTitle">
    <w:name w:val="Ess Title"/>
    <w:basedOn w:val="Normal"/>
    <w:rsid w:val="00E55E7E"/>
    <w:pPr>
      <w:jc w:val="center"/>
    </w:pPr>
    <w:rPr>
      <w:b/>
      <w:lang w:val="cs-CZ"/>
    </w:rPr>
  </w:style>
  <w:style w:type="paragraph" w:customStyle="1" w:styleId="ESSUnassigned">
    <w:name w:val="ESS Unassigned"/>
    <w:basedOn w:val="xClassification"/>
    <w:rsid w:val="00FF527A"/>
  </w:style>
  <w:style w:type="paragraph" w:styleId="BalloonText">
    <w:name w:val="Balloon Text"/>
    <w:basedOn w:val="Normal"/>
    <w:link w:val="BalloonTextChar"/>
    <w:rsid w:val="00131B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31B57"/>
    <w:rPr>
      <w:rFonts w:ascii="Lucida Grande" w:hAnsi="Lucida Grande" w:cs="Lucida Grande"/>
      <w:sz w:val="18"/>
      <w:szCs w:val="18"/>
      <w:lang w:val="en-GB" w:eastAsia="en-US"/>
    </w:rPr>
  </w:style>
  <w:style w:type="paragraph" w:customStyle="1" w:styleId="E-Guided">
    <w:name w:val="E-Guided"/>
    <w:rsid w:val="00A76277"/>
    <w:pPr>
      <w:spacing w:before="60"/>
    </w:pPr>
    <w:rPr>
      <w:rFonts w:ascii="Arial" w:hAnsi="Arial"/>
      <w:sz w:val="20"/>
      <w:szCs w:val="20"/>
      <w:lang w:val="en-GB" w:eastAsia="en-US"/>
    </w:rPr>
  </w:style>
  <w:style w:type="paragraph" w:customStyle="1" w:styleId="E-LineL1">
    <w:name w:val="E-Line L 1"/>
    <w:basedOn w:val="E-Guided"/>
    <w:rsid w:val="00A76277"/>
    <w:rPr>
      <w:rFonts w:ascii="Tahoma" w:hAnsi="Tahoma"/>
      <w:sz w:val="16"/>
    </w:rPr>
  </w:style>
  <w:style w:type="paragraph" w:customStyle="1" w:styleId="E-LineL2">
    <w:name w:val="E-Line L 2"/>
    <w:basedOn w:val="E-Guided"/>
    <w:rsid w:val="00A76277"/>
    <w:rPr>
      <w:rFonts w:ascii="Tahoma" w:hAnsi="Tahoma"/>
      <w:sz w:val="16"/>
    </w:rPr>
  </w:style>
  <w:style w:type="paragraph" w:customStyle="1" w:styleId="E-LineR2">
    <w:name w:val="E-Line R 2"/>
    <w:basedOn w:val="Normal"/>
    <w:rsid w:val="00A76277"/>
    <w:pPr>
      <w:spacing w:before="60" w:after="0"/>
    </w:pPr>
    <w:rPr>
      <w:sz w:val="16"/>
      <w:szCs w:val="20"/>
    </w:rPr>
  </w:style>
  <w:style w:type="paragraph" w:customStyle="1" w:styleId="E-LineR3">
    <w:name w:val="E-Line R 3"/>
    <w:basedOn w:val="Normal"/>
    <w:rsid w:val="00A76277"/>
    <w:pPr>
      <w:spacing w:before="60" w:after="0"/>
    </w:pPr>
    <w:rPr>
      <w:sz w:val="16"/>
      <w:szCs w:val="20"/>
    </w:rPr>
  </w:style>
  <w:style w:type="paragraph" w:customStyle="1" w:styleId="E-LineR4">
    <w:name w:val="E-Line R 4"/>
    <w:basedOn w:val="Normal"/>
    <w:rsid w:val="00A76277"/>
    <w:pPr>
      <w:spacing w:before="60" w:after="240"/>
    </w:pPr>
    <w:rPr>
      <w:sz w:val="16"/>
      <w:szCs w:val="20"/>
    </w:rPr>
  </w:style>
  <w:style w:type="paragraph" w:customStyle="1" w:styleId="E-LineL3">
    <w:name w:val="E-Line L 3"/>
    <w:basedOn w:val="E-Guided"/>
    <w:rsid w:val="00A76277"/>
    <w:rPr>
      <w:rFonts w:ascii="Tahoma" w:hAnsi="Tahoma"/>
      <w:sz w:val="16"/>
    </w:rPr>
  </w:style>
  <w:style w:type="paragraph" w:customStyle="1" w:styleId="E-LineL4">
    <w:name w:val="E-Line L 4"/>
    <w:basedOn w:val="E-Guided"/>
    <w:rsid w:val="00A76277"/>
    <w:rPr>
      <w:rFonts w:ascii="Tahoma" w:hAnsi="Tahoma"/>
      <w:sz w:val="16"/>
    </w:rPr>
  </w:style>
  <w:style w:type="paragraph" w:styleId="FootnoteText">
    <w:name w:val="footnote text"/>
    <w:basedOn w:val="Normal"/>
    <w:link w:val="FootnoteTextChar"/>
    <w:uiPriority w:val="99"/>
    <w:unhideWhenUsed/>
    <w:rsid w:val="00213963"/>
    <w:pPr>
      <w:spacing w:after="0"/>
      <w:jc w:val="both"/>
    </w:pPr>
    <w:rPr>
      <w:rFonts w:eastAsiaTheme="minorEastAsia" w:cstheme="minorBidi"/>
      <w:sz w:val="24"/>
      <w:lang w:val="en-US"/>
    </w:rPr>
  </w:style>
  <w:style w:type="character" w:customStyle="1" w:styleId="FootnoteTextChar">
    <w:name w:val="Footnote Text Char"/>
    <w:basedOn w:val="DefaultParagraphFont"/>
    <w:link w:val="FootnoteText"/>
    <w:uiPriority w:val="99"/>
    <w:rsid w:val="00213963"/>
    <w:rPr>
      <w:rFonts w:ascii="Tahoma" w:eastAsiaTheme="minorEastAsia" w:hAnsi="Tahoma" w:cstheme="minorBidi"/>
      <w:lang w:eastAsia="en-US"/>
    </w:rPr>
  </w:style>
  <w:style w:type="paragraph" w:customStyle="1" w:styleId="Recom1">
    <w:name w:val="Recom 1"/>
    <w:basedOn w:val="Normal"/>
    <w:qFormat/>
    <w:rsid w:val="00213963"/>
    <w:pPr>
      <w:pBdr>
        <w:top w:val="single" w:sz="4" w:space="1" w:color="auto"/>
        <w:left w:val="single" w:sz="4" w:space="4" w:color="auto"/>
        <w:bottom w:val="single" w:sz="4" w:space="1" w:color="auto"/>
        <w:right w:val="single" w:sz="4" w:space="4" w:color="auto"/>
      </w:pBdr>
      <w:spacing w:after="0"/>
      <w:jc w:val="both"/>
    </w:pPr>
    <w:rPr>
      <w:rFonts w:eastAsiaTheme="minorEastAsia" w:cstheme="minorBidi"/>
      <w:b/>
      <w:sz w:val="22"/>
      <w:szCs w:val="22"/>
    </w:rPr>
  </w:style>
  <w:style w:type="paragraph" w:customStyle="1" w:styleId="Recom2">
    <w:name w:val="Recom 2"/>
    <w:basedOn w:val="Normal"/>
    <w:qFormat/>
    <w:rsid w:val="00213963"/>
    <w:pPr>
      <w:pBdr>
        <w:top w:val="dashed" w:sz="4" w:space="1" w:color="auto"/>
        <w:left w:val="dashed" w:sz="4" w:space="4" w:color="auto"/>
        <w:bottom w:val="dashed" w:sz="4" w:space="1" w:color="auto"/>
        <w:right w:val="dashed" w:sz="4" w:space="4" w:color="auto"/>
      </w:pBdr>
      <w:spacing w:after="0"/>
      <w:jc w:val="both"/>
    </w:pPr>
    <w:rPr>
      <w:rFonts w:eastAsiaTheme="minorEastAsia" w:cstheme="minorBidi"/>
      <w:sz w:val="22"/>
      <w:szCs w:val="22"/>
    </w:rPr>
  </w:style>
  <w:style w:type="character" w:styleId="FootnoteReference">
    <w:name w:val="footnote reference"/>
    <w:basedOn w:val="DefaultParagraphFont"/>
    <w:uiPriority w:val="99"/>
    <w:unhideWhenUsed/>
    <w:rsid w:val="00213963"/>
    <w:rPr>
      <w:vertAlign w:val="superscript"/>
    </w:rPr>
  </w:style>
  <w:style w:type="paragraph" w:styleId="Title">
    <w:name w:val="Title"/>
    <w:basedOn w:val="Normal"/>
    <w:link w:val="TitleChar"/>
    <w:qFormat/>
    <w:rsid w:val="00BD485A"/>
    <w:pPr>
      <w:spacing w:after="0"/>
      <w:jc w:val="center"/>
    </w:pPr>
    <w:rPr>
      <w:rFonts w:ascii="Times New Roman" w:hAnsi="Times New Roman"/>
      <w:b/>
      <w:sz w:val="28"/>
      <w:szCs w:val="20"/>
      <w:lang w:val="en-US"/>
    </w:rPr>
  </w:style>
  <w:style w:type="character" w:customStyle="1" w:styleId="TitleChar">
    <w:name w:val="Title Char"/>
    <w:basedOn w:val="DefaultParagraphFont"/>
    <w:link w:val="Title"/>
    <w:rsid w:val="00BD485A"/>
    <w:rPr>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2556</Words>
  <Characters>14570</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ESS AB</Company>
  <LinksUpToDate>false</LinksUpToDate>
  <CharactersWithSpaces>17092</CharactersWithSpaces>
  <SharedDoc>false</SharedDoc>
  <HyperlinkBase/>
  <HLinks>
    <vt:vector size="12" baseType="variant">
      <vt:variant>
        <vt:i4>8192095</vt:i4>
      </vt:variant>
      <vt:variant>
        <vt:i4>1436</vt:i4>
      </vt:variant>
      <vt:variant>
        <vt:i4>1026</vt:i4>
      </vt:variant>
      <vt:variant>
        <vt:i4>1</vt:i4>
      </vt:variant>
      <vt:variant>
        <vt:lpwstr>C:\Ann-Eva\Logo\35 mm.WMF</vt:lpwstr>
      </vt:variant>
      <vt:variant>
        <vt:lpwstr/>
      </vt:variant>
      <vt:variant>
        <vt:i4>7864409</vt:i4>
      </vt:variant>
      <vt:variant>
        <vt:i4>1785</vt:i4>
      </vt:variant>
      <vt:variant>
        <vt:i4>1025</vt:i4>
      </vt:variant>
      <vt:variant>
        <vt:i4>1</vt:i4>
      </vt:variant>
      <vt:variant>
        <vt:lpwstr>C:\Ann-Eva\Logo\50 mm.WMF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Björkman</dc:creator>
  <cp:lastModifiedBy>Ulf Oden</cp:lastModifiedBy>
  <cp:revision>3</cp:revision>
  <cp:lastPrinted>2015-08-07T13:43:00Z</cp:lastPrinted>
  <dcterms:created xsi:type="dcterms:W3CDTF">2015-08-07T13:43:00Z</dcterms:created>
  <dcterms:modified xsi:type="dcterms:W3CDTF">2016-05-16T14:39:00Z</dcterms:modified>
  <cp:category>Administration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Name">
    <vt:lpwstr>ESS-0020169</vt:lpwstr>
  </property>
  <property fmtid="{D5CDD505-2E9C-101B-9397-08002B2CF9AE}" pid="3" name="MXType.Localized">
    <vt:lpwstr>Meeting Minutes</vt:lpwstr>
  </property>
  <property fmtid="{D5CDD505-2E9C-101B-9397-08002B2CF9AE}" pid="4" name="MXPrinted Date">
    <vt:lpwstr>Nov 20, 2014</vt:lpwstr>
  </property>
  <property fmtid="{D5CDD505-2E9C-101B-9397-08002B2CF9AE}" pid="5" name="MXRevision Date">
    <vt:lpwstr>MXRevision Date</vt:lpwstr>
  </property>
  <property fmtid="{D5CDD505-2E9C-101B-9397-08002B2CF9AE}" pid="6" name="MXCurrent">
    <vt:lpwstr>Preliminary</vt:lpwstr>
  </property>
  <property fmtid="{D5CDD505-2E9C-101B-9397-08002B2CF9AE}" pid="7" name="MXApprover">
    <vt:lpwstr/>
  </property>
  <property fmtid="{D5CDD505-2E9C-101B-9397-08002B2CF9AE}" pid="8" name="MXTitle">
    <vt:lpwstr>PDR commitee report Target Helium Cooling System</vt:lpwstr>
  </property>
  <property fmtid="{D5CDD505-2E9C-101B-9397-08002B2CF9AE}" pid="9" name="MXAuthor">
    <vt:lpwstr>Plewinski, Francois</vt:lpwstr>
  </property>
  <property fmtid="{D5CDD505-2E9C-101B-9397-08002B2CF9AE}" pid="10" name="MXType">
    <vt:lpwstr>dmg_MeetingMinutes</vt:lpwstr>
  </property>
  <property fmtid="{D5CDD505-2E9C-101B-9397-08002B2CF9AE}" pid="11" name="MXRevision">
    <vt:lpwstr>1</vt:lpwstr>
  </property>
  <property fmtid="{D5CDD505-2E9C-101B-9397-08002B2CF9AE}" pid="12" name="MXCurrent.Localized">
    <vt:lpwstr>Preliminary</vt:lpwstr>
  </property>
  <property fmtid="{D5CDD505-2E9C-101B-9397-08002B2CF9AE}" pid="13" name="MXDescription">
    <vt:lpwstr>-</vt:lpwstr>
  </property>
  <property fmtid="{D5CDD505-2E9C-101B-9397-08002B2CF9AE}" pid="14" name="MXPolicy">
    <vt:lpwstr>Open Document</vt:lpwstr>
  </property>
  <property fmtid="{D5CDD505-2E9C-101B-9397-08002B2CF9AE}" pid="15" name="MXPolicy.Localized">
    <vt:lpwstr>Open Document</vt:lpwstr>
  </property>
  <property fmtid="{D5CDD505-2E9C-101B-9397-08002B2CF9AE}" pid="16" name="MXclau">
    <vt:lpwstr>False</vt:lpwstr>
  </property>
  <property fmtid="{D5CDD505-2E9C-101B-9397-08002B2CF9AE}" pid="17" name="MXDesignated User">
    <vt:lpwstr>Unassigned</vt:lpwstr>
  </property>
  <property fmtid="{D5CDD505-2E9C-101B-9397-08002B2CF9AE}" pid="18" name="MXConfidentiality">
    <vt:lpwstr>Internal</vt:lpwstr>
  </property>
  <property fmtid="{D5CDD505-2E9C-101B-9397-08002B2CF9AE}" pid="19" name="MXReference">
    <vt:lpwstr/>
  </property>
  <property fmtid="{D5CDD505-2E9C-101B-9397-08002B2CF9AE}" pid="20" name="MXSubmitter">
    <vt:lpwstr>Plewinski, Francois</vt:lpwstr>
  </property>
  <property fmtid="{D5CDD505-2E9C-101B-9397-08002B2CF9AE}" pid="21" name="MXTVADummy1">
    <vt:lpwstr/>
  </property>
  <property fmtid="{D5CDD505-2E9C-101B-9397-08002B2CF9AE}" pid="22" name="MXTVADummy2">
    <vt:lpwstr/>
  </property>
  <property fmtid="{D5CDD505-2E9C-101B-9397-08002B2CF9AE}" pid="23" name="MXdmg_Language">
    <vt:lpwstr>en</vt:lpwstr>
  </property>
  <property fmtid="{D5CDD505-2E9C-101B-9397-08002B2CF9AE}" pid="24" name="MXPrinted Version">
    <vt:lpwstr>(1)</vt:lpwstr>
  </property>
  <property fmtid="{D5CDD505-2E9C-101B-9397-08002B2CF9AE}" pid="25" name="MXIs Version Object">
    <vt:lpwstr>False</vt:lpwstr>
  </property>
  <property fmtid="{D5CDD505-2E9C-101B-9397-08002B2CF9AE}" pid="26" name="MXMove Files To Version">
    <vt:lpwstr>False</vt:lpwstr>
  </property>
  <property fmtid="{D5CDD505-2E9C-101B-9397-08002B2CF9AE}" pid="27" name="MXSuspend Versioning">
    <vt:lpwstr>False</vt:lpwstr>
  </property>
  <property fmtid="{D5CDD505-2E9C-101B-9397-08002B2CF9AE}" pid="28" name="MXLink">
    <vt:lpwstr/>
  </property>
  <property fmtid="{D5CDD505-2E9C-101B-9397-08002B2CF9AE}" pid="29" name="MXOriginator">
    <vt:lpwstr>francoisplewinski</vt:lpwstr>
  </property>
  <property fmtid="{D5CDD505-2E9C-101B-9397-08002B2CF9AE}" pid="30" name="MXTVADummy3">
    <vt:lpwstr/>
  </property>
  <property fmtid="{D5CDD505-2E9C-101B-9397-08002B2CF9AE}" pid="31" name="MXAccess Type">
    <vt:lpwstr>Inherited</vt:lpwstr>
  </property>
  <property fmtid="{D5CDD505-2E9C-101B-9397-08002B2CF9AE}" pid="32" name="MXCheckin Reason">
    <vt:lpwstr/>
  </property>
  <property fmtid="{D5CDD505-2E9C-101B-9397-08002B2CF9AE}" pid="33" name="MXLanguage">
    <vt:lpwstr>English</vt:lpwstr>
  </property>
  <property fmtid="{D5CDD505-2E9C-101B-9397-08002B2CF9AE}" pid="34" name="MXTVA DTM Allowed Groups">
    <vt:lpwstr/>
  </property>
  <property fmtid="{D5CDD505-2E9C-101B-9397-08002B2CF9AE}" pid="35" name="MXTVA DTM Allowed Roles">
    <vt:lpwstr/>
  </property>
  <property fmtid="{D5CDD505-2E9C-101B-9397-08002B2CF9AE}" pid="36" name="MXTVA DTM Template Access">
    <vt:lpwstr/>
  </property>
  <property fmtid="{D5CDD505-2E9C-101B-9397-08002B2CF9AE}" pid="37" name="MXTVA DTM Template Visable">
    <vt:lpwstr>Yes</vt:lpwstr>
  </property>
  <property fmtid="{D5CDD505-2E9C-101B-9397-08002B2CF9AE}" pid="38" name="MXActual_state_Obsolete">
    <vt:lpwstr>N/A</vt:lpwstr>
  </property>
  <property fmtid="{D5CDD505-2E9C-101B-9397-08002B2CF9AE}" pid="39" name="MXSignatures_state_Obsolete">
    <vt:lpwstr/>
  </property>
  <property fmtid="{D5CDD505-2E9C-101B-9397-08002B2CF9AE}" pid="40" name="MXActual_state_Preliminary">
    <vt:lpwstr>Nov 20, 2014</vt:lpwstr>
  </property>
  <property fmtid="{D5CDD505-2E9C-101B-9397-08002B2CF9AE}" pid="41" name="MXSignatures_state_Preliminary">
    <vt:lpwstr/>
  </property>
  <property fmtid="{D5CDD505-2E9C-101B-9397-08002B2CF9AE}" pid="42" name="MXActual_state_Released">
    <vt:lpwstr>May 21, 2012</vt:lpwstr>
  </property>
  <property fmtid="{D5CDD505-2E9C-101B-9397-08002B2CF9AE}" pid="43" name="MXSignatures_state_Released">
    <vt:lpwstr/>
  </property>
  <property fmtid="{D5CDD505-2E9C-101B-9397-08002B2CF9AE}" pid="44" name="MXActual_state_Review">
    <vt:lpwstr>May 21, 2012</vt:lpwstr>
  </property>
  <property fmtid="{D5CDD505-2E9C-101B-9397-08002B2CF9AE}" pid="45" name="MXSignatures_state_Review">
    <vt:lpwstr/>
  </property>
  <property fmtid="{D5CDD505-2E9C-101B-9397-08002B2CF9AE}" pid="46" name="MXEmail">
    <vt:lpwstr>ulf.oden@esss.se</vt:lpwstr>
  </property>
  <property fmtid="{D5CDD505-2E9C-101B-9397-08002B2CF9AE}" pid="47" name="MXLastName">
    <vt:lpwstr>Oden</vt:lpwstr>
  </property>
  <property fmtid="{D5CDD505-2E9C-101B-9397-08002B2CF9AE}" pid="48" name="MXMiddleName">
    <vt:lpwstr>Unknown</vt:lpwstr>
  </property>
  <property fmtid="{D5CDD505-2E9C-101B-9397-08002B2CF9AE}" pid="49" name="MXFirstName">
    <vt:lpwstr>Ulf</vt:lpwstr>
  </property>
  <property fmtid="{D5CDD505-2E9C-101B-9397-08002B2CF9AE}" pid="50" name="MXUser">
    <vt:lpwstr>ulfoden</vt:lpwstr>
  </property>
  <property fmtid="{D5CDD505-2E9C-101B-9397-08002B2CF9AE}" pid="51" name="MXActiveVersion">
    <vt:lpwstr>1</vt:lpwstr>
  </property>
  <property fmtid="{D5CDD505-2E9C-101B-9397-08002B2CF9AE}" pid="52" name="MXLatestVersion">
    <vt:lpwstr>1</vt:lpwstr>
  </property>
  <property fmtid="{D5CDD505-2E9C-101B-9397-08002B2CF9AE}" pid="53" name="MXVersion">
    <vt:lpwstr>1</vt:lpwstr>
  </property>
  <property fmtid="{D5CDD505-2E9C-101B-9397-08002B2CF9AE}" pid="54" name="MXdmg_GeneratedFrom">
    <vt:lpwstr/>
  </property>
  <property fmtid="{D5CDD505-2E9C-101B-9397-08002B2CF9AE}" pid="55" name="MXdmg_LastSourceFileCheckin">
    <vt:lpwstr>Aug 7, 2015</vt:lpwstr>
  </property>
  <property fmtid="{D5CDD505-2E9C-101B-9397-08002B2CF9AE}" pid="56" name="MXLegacy Id">
    <vt:lpwstr/>
  </property>
  <property fmtid="{D5CDD505-2E9C-101B-9397-08002B2CF9AE}" pid="57" name="MXActual_state_Release">
    <vt:lpwstr>N/A</vt:lpwstr>
  </property>
  <property fmtid="{D5CDD505-2E9C-101B-9397-08002B2CF9AE}" pid="58" name="MXSignatures_state_Release">
    <vt:lpwstr/>
  </property>
</Properties>
</file>