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4884" w:type="pct"/>
        <w:tblInd w:w="108" w:type="dxa"/>
        <w:tblLook w:val="04A0" w:firstRow="1" w:lastRow="0" w:firstColumn="1" w:lastColumn="0" w:noHBand="0" w:noVBand="1"/>
      </w:tblPr>
      <w:tblGrid>
        <w:gridCol w:w="9072"/>
      </w:tblGrid>
      <w:tr w:rsidR="00E55E7E" w:rsidRPr="00EF0C18" w14:paraId="23438C92" w14:textId="77777777">
        <w:tc>
          <w:tcPr>
            <w:tcW w:w="5000" w:type="pct"/>
            <w:tcBorders>
              <w:top w:val="nil"/>
              <w:left w:val="nil"/>
              <w:bottom w:val="nil"/>
              <w:right w:val="nil"/>
            </w:tcBorders>
          </w:tcPr>
          <w:p w14:paraId="05DA5034" w14:textId="77777777" w:rsidR="00E55E7E" w:rsidRPr="00EF0C18" w:rsidRDefault="00E55E7E" w:rsidP="00CF6995">
            <w:pPr>
              <w:pStyle w:val="EssTable"/>
              <w:jc w:val="both"/>
              <w:rPr>
                <w:rFonts w:ascii="Times New Roman" w:hAnsi="Times New Roman"/>
              </w:rPr>
            </w:pPr>
            <w:bookmarkStart w:id="0" w:name="_GoBack"/>
            <w:bookmarkEnd w:id="0"/>
          </w:p>
        </w:tc>
      </w:tr>
      <w:tr w:rsidR="00E55E7E" w:rsidRPr="00EF0C18" w14:paraId="1D82CD4E" w14:textId="77777777">
        <w:tc>
          <w:tcPr>
            <w:tcW w:w="5000" w:type="pct"/>
            <w:tcBorders>
              <w:top w:val="nil"/>
              <w:left w:val="nil"/>
              <w:bottom w:val="nil"/>
              <w:right w:val="nil"/>
            </w:tcBorders>
          </w:tcPr>
          <w:p w14:paraId="717480EC" w14:textId="77777777" w:rsidR="00E55E7E" w:rsidRPr="00EF0C18" w:rsidRDefault="00E55E7E" w:rsidP="00CF6995">
            <w:pPr>
              <w:pStyle w:val="EssTable"/>
              <w:jc w:val="both"/>
              <w:rPr>
                <w:rFonts w:ascii="Times New Roman" w:hAnsi="Times New Roman"/>
              </w:rPr>
            </w:pPr>
          </w:p>
        </w:tc>
      </w:tr>
      <w:tr w:rsidR="00E55E7E" w:rsidRPr="00EF0C18" w14:paraId="44720A74" w14:textId="77777777">
        <w:tc>
          <w:tcPr>
            <w:tcW w:w="5000" w:type="pct"/>
            <w:tcBorders>
              <w:top w:val="nil"/>
              <w:left w:val="nil"/>
              <w:bottom w:val="nil"/>
              <w:right w:val="nil"/>
            </w:tcBorders>
          </w:tcPr>
          <w:p w14:paraId="3E0AEEA5" w14:textId="77777777" w:rsidR="00E55E7E" w:rsidRPr="00EF0C18" w:rsidRDefault="00E55E7E" w:rsidP="00CF6995">
            <w:pPr>
              <w:pStyle w:val="EssTable"/>
              <w:jc w:val="both"/>
              <w:rPr>
                <w:rFonts w:ascii="Times New Roman" w:hAnsi="Times New Roman"/>
              </w:rPr>
            </w:pPr>
          </w:p>
        </w:tc>
      </w:tr>
      <w:tr w:rsidR="00E55E7E" w:rsidRPr="00EF0C18" w14:paraId="59489BEB" w14:textId="77777777">
        <w:tc>
          <w:tcPr>
            <w:tcW w:w="5000" w:type="pct"/>
            <w:tcBorders>
              <w:top w:val="nil"/>
              <w:left w:val="nil"/>
              <w:bottom w:val="nil"/>
              <w:right w:val="nil"/>
            </w:tcBorders>
          </w:tcPr>
          <w:p w14:paraId="6607EE2A" w14:textId="77777777" w:rsidR="00E55E7E" w:rsidRPr="00EF0C18" w:rsidRDefault="00E55E7E" w:rsidP="00CF6995">
            <w:pPr>
              <w:pStyle w:val="EssTable"/>
              <w:jc w:val="both"/>
              <w:rPr>
                <w:rFonts w:ascii="Times New Roman" w:hAnsi="Times New Roman"/>
              </w:rPr>
            </w:pPr>
          </w:p>
        </w:tc>
      </w:tr>
      <w:tr w:rsidR="00E55E7E" w:rsidRPr="00EF0C18" w14:paraId="7C05554C" w14:textId="77777777">
        <w:trPr>
          <w:trHeight w:val="90"/>
        </w:trPr>
        <w:tc>
          <w:tcPr>
            <w:tcW w:w="5000" w:type="pct"/>
            <w:tcBorders>
              <w:top w:val="nil"/>
              <w:left w:val="nil"/>
              <w:bottom w:val="single" w:sz="2" w:space="0" w:color="auto"/>
              <w:right w:val="nil"/>
            </w:tcBorders>
          </w:tcPr>
          <w:p w14:paraId="51927E55" w14:textId="77777777" w:rsidR="00E55E7E" w:rsidRPr="00EF0C18" w:rsidRDefault="00E55E7E" w:rsidP="00CF6995">
            <w:pPr>
              <w:pStyle w:val="EssTable"/>
              <w:jc w:val="both"/>
              <w:rPr>
                <w:rFonts w:ascii="Times New Roman" w:hAnsi="Times New Roman"/>
              </w:rPr>
            </w:pPr>
          </w:p>
        </w:tc>
      </w:tr>
      <w:tr w:rsidR="00E55E7E" w:rsidRPr="00EF0C18" w14:paraId="4B8B3E3E" w14:textId="77777777">
        <w:trPr>
          <w:trHeight w:val="1134"/>
        </w:trPr>
        <w:tc>
          <w:tcPr>
            <w:tcW w:w="5000" w:type="pct"/>
            <w:tcBorders>
              <w:top w:val="single" w:sz="2" w:space="0" w:color="auto"/>
              <w:left w:val="single" w:sz="2" w:space="0" w:color="auto"/>
              <w:bottom w:val="single" w:sz="2" w:space="0" w:color="auto"/>
              <w:right w:val="single" w:sz="2" w:space="0" w:color="auto"/>
            </w:tcBorders>
            <w:shd w:val="pct12" w:color="auto" w:fill="auto"/>
            <w:vAlign w:val="center"/>
          </w:tcPr>
          <w:p w14:paraId="73A63D51" w14:textId="77777777" w:rsidR="00E55E7E" w:rsidRPr="00EF0C18" w:rsidRDefault="00251FCD" w:rsidP="00CF6995">
            <w:pPr>
              <w:pStyle w:val="EssTitle"/>
              <w:jc w:val="both"/>
              <w:rPr>
                <w:rFonts w:ascii="Times New Roman" w:hAnsi="Times New Roman"/>
                <w:sz w:val="24"/>
                <w:lang w:val="en-GB"/>
              </w:rPr>
            </w:pPr>
            <w:r w:rsidRPr="00EF0C18">
              <w:rPr>
                <w:rFonts w:ascii="Times New Roman" w:hAnsi="Times New Roman"/>
                <w:sz w:val="24"/>
                <w:lang w:val="en-GB"/>
              </w:rPr>
              <w:t>STAP Report Reflectometry June 2016</w:t>
            </w:r>
          </w:p>
        </w:tc>
      </w:tr>
      <w:tr w:rsidR="00E55E7E" w:rsidRPr="00EF0C18" w14:paraId="1A190926" w14:textId="77777777">
        <w:tc>
          <w:tcPr>
            <w:tcW w:w="5000" w:type="pct"/>
            <w:tcBorders>
              <w:top w:val="single" w:sz="2" w:space="0" w:color="auto"/>
              <w:left w:val="nil"/>
              <w:bottom w:val="nil"/>
              <w:right w:val="nil"/>
            </w:tcBorders>
          </w:tcPr>
          <w:p w14:paraId="37DFA711" w14:textId="77777777" w:rsidR="00E55E7E" w:rsidRPr="00EF0C18" w:rsidRDefault="00E55E7E" w:rsidP="00CF6995">
            <w:pPr>
              <w:jc w:val="both"/>
              <w:rPr>
                <w:rFonts w:ascii="Times New Roman" w:hAnsi="Times New Roman"/>
              </w:rPr>
            </w:pPr>
          </w:p>
        </w:tc>
      </w:tr>
      <w:tr w:rsidR="00E55E7E" w:rsidRPr="00EF0C18" w14:paraId="602D6E7E" w14:textId="77777777">
        <w:tc>
          <w:tcPr>
            <w:tcW w:w="5000" w:type="pct"/>
            <w:tcBorders>
              <w:top w:val="nil"/>
              <w:left w:val="nil"/>
              <w:bottom w:val="nil"/>
              <w:right w:val="nil"/>
            </w:tcBorders>
          </w:tcPr>
          <w:p w14:paraId="4D80C5B4" w14:textId="77777777" w:rsidR="00E55E7E" w:rsidRPr="00EF0C18" w:rsidRDefault="00E55E7E" w:rsidP="00CF6995">
            <w:pPr>
              <w:jc w:val="both"/>
              <w:rPr>
                <w:rFonts w:ascii="Times New Roman" w:hAnsi="Times New Roman"/>
              </w:rPr>
            </w:pPr>
            <w:r w:rsidRPr="00EF0C18">
              <w:rPr>
                <w:rFonts w:ascii="Times New Roman" w:hAnsi="Times New Roman"/>
                <w:b/>
              </w:rPr>
              <w:t>Minutes</w:t>
            </w:r>
          </w:p>
        </w:tc>
      </w:tr>
      <w:tr w:rsidR="00E55E7E" w:rsidRPr="00EF0C18" w14:paraId="4F2B7938" w14:textId="77777777">
        <w:tc>
          <w:tcPr>
            <w:tcW w:w="5000" w:type="pct"/>
            <w:tcBorders>
              <w:top w:val="nil"/>
              <w:left w:val="nil"/>
              <w:bottom w:val="single" w:sz="2" w:space="0" w:color="auto"/>
              <w:right w:val="nil"/>
            </w:tcBorders>
          </w:tcPr>
          <w:p w14:paraId="49F4CB63" w14:textId="77777777" w:rsidR="00E55E7E" w:rsidRPr="00EF0C18" w:rsidRDefault="00E55E7E" w:rsidP="00CF6995">
            <w:pPr>
              <w:jc w:val="both"/>
              <w:rPr>
                <w:rFonts w:ascii="Times New Roman" w:hAnsi="Times New Roman"/>
              </w:rPr>
            </w:pPr>
          </w:p>
        </w:tc>
      </w:tr>
      <w:tr w:rsidR="00E55E7E" w:rsidRPr="00EF0C18" w14:paraId="21AA216C" w14:textId="77777777">
        <w:tc>
          <w:tcPr>
            <w:tcW w:w="5000" w:type="pct"/>
            <w:tcBorders>
              <w:top w:val="single" w:sz="2" w:space="0" w:color="auto"/>
              <w:left w:val="nil"/>
              <w:bottom w:val="nil"/>
              <w:right w:val="nil"/>
            </w:tcBorders>
          </w:tcPr>
          <w:p w14:paraId="51D63488" w14:textId="77777777" w:rsidR="00E55E7E" w:rsidRPr="00EF0C18" w:rsidRDefault="00E55E7E" w:rsidP="00CF6995">
            <w:pPr>
              <w:jc w:val="both"/>
              <w:rPr>
                <w:rFonts w:ascii="Times New Roman" w:hAnsi="Times New Roman"/>
              </w:rPr>
            </w:pPr>
          </w:p>
        </w:tc>
      </w:tr>
    </w:tbl>
    <w:tbl>
      <w:tblPr>
        <w:tblW w:w="5000" w:type="pct"/>
        <w:tblBorders>
          <w:bottom w:val="single" w:sz="6" w:space="0" w:color="auto"/>
        </w:tblBorders>
        <w:tblCellMar>
          <w:left w:w="0" w:type="dxa"/>
          <w:right w:w="0" w:type="dxa"/>
        </w:tblCellMar>
        <w:tblLook w:val="0000" w:firstRow="0" w:lastRow="0" w:firstColumn="0" w:lastColumn="0" w:noHBand="0" w:noVBand="0"/>
      </w:tblPr>
      <w:tblGrid>
        <w:gridCol w:w="4535"/>
        <w:gridCol w:w="3342"/>
        <w:gridCol w:w="1194"/>
      </w:tblGrid>
      <w:tr w:rsidR="00251FCD" w:rsidRPr="00EF0C18" w14:paraId="7B7B25B5" w14:textId="77777777" w:rsidTr="00251FCD">
        <w:trPr>
          <w:trHeight w:val="320"/>
        </w:trPr>
        <w:tc>
          <w:tcPr>
            <w:tcW w:w="2500" w:type="pct"/>
          </w:tcPr>
          <w:p w14:paraId="16D0E1D0" w14:textId="77777777" w:rsidR="005C2AAA" w:rsidRPr="00EF0C18" w:rsidRDefault="005C2AAA" w:rsidP="00CF6995">
            <w:pPr>
              <w:pStyle w:val="ESSGuidingText"/>
              <w:jc w:val="both"/>
              <w:rPr>
                <w:rFonts w:ascii="Times New Roman" w:hAnsi="Times New Roman"/>
              </w:rPr>
            </w:pPr>
            <w:bookmarkStart w:id="1" w:name="bm_HeadTable"/>
            <w:r w:rsidRPr="00EF0C18">
              <w:rPr>
                <w:rFonts w:ascii="Times New Roman" w:hAnsi="Times New Roman"/>
              </w:rPr>
              <w:t>Meeting Date</w:t>
            </w:r>
          </w:p>
        </w:tc>
        <w:tc>
          <w:tcPr>
            <w:tcW w:w="2500" w:type="pct"/>
            <w:gridSpan w:val="2"/>
          </w:tcPr>
          <w:p w14:paraId="6673972A" w14:textId="77777777" w:rsidR="005C2AAA" w:rsidRPr="00EF0C18" w:rsidRDefault="005C2AAA" w:rsidP="00CF6995">
            <w:pPr>
              <w:pStyle w:val="ESSGuidingText"/>
              <w:jc w:val="both"/>
              <w:rPr>
                <w:rFonts w:ascii="Times New Roman" w:hAnsi="Times New Roman"/>
                <w:b w:val="0"/>
              </w:rPr>
            </w:pPr>
            <w:r w:rsidRPr="00EF0C18">
              <w:rPr>
                <w:rFonts w:ascii="Times New Roman" w:hAnsi="Times New Roman"/>
              </w:rPr>
              <w:t>Location</w:t>
            </w:r>
          </w:p>
        </w:tc>
      </w:tr>
      <w:tr w:rsidR="00251FCD" w:rsidRPr="00EF0C18" w14:paraId="0FE809E1" w14:textId="77777777" w:rsidTr="00251FCD">
        <w:trPr>
          <w:trHeight w:val="280"/>
        </w:trPr>
        <w:tc>
          <w:tcPr>
            <w:tcW w:w="2500" w:type="pct"/>
          </w:tcPr>
          <w:p w14:paraId="3E628FD5" w14:textId="77777777" w:rsidR="005C2AAA" w:rsidRPr="00EF0C18" w:rsidRDefault="00251FCD" w:rsidP="00CF6995">
            <w:pPr>
              <w:pStyle w:val="EssTable"/>
              <w:jc w:val="both"/>
              <w:rPr>
                <w:rFonts w:ascii="Times New Roman" w:hAnsi="Times New Roman"/>
              </w:rPr>
            </w:pPr>
            <w:bookmarkStart w:id="2" w:name="bm_Date" w:colFirst="1" w:colLast="1"/>
            <w:bookmarkStart w:id="3" w:name="bm_Pages" w:colFirst="3" w:colLast="3"/>
            <w:bookmarkStart w:id="4" w:name="bm_Chairman" w:colFirst="0" w:colLast="0"/>
            <w:r w:rsidRPr="00EF0C18">
              <w:rPr>
                <w:rFonts w:ascii="Times New Roman" w:hAnsi="Times New Roman"/>
              </w:rPr>
              <w:t>14-15 June 2016</w:t>
            </w:r>
          </w:p>
        </w:tc>
        <w:tc>
          <w:tcPr>
            <w:tcW w:w="2500" w:type="pct"/>
            <w:gridSpan w:val="2"/>
          </w:tcPr>
          <w:p w14:paraId="6634BA9D" w14:textId="77777777" w:rsidR="005C2AAA" w:rsidRPr="00EF0C18" w:rsidRDefault="00251FCD" w:rsidP="00CF6995">
            <w:pPr>
              <w:pStyle w:val="EssTable"/>
              <w:jc w:val="both"/>
              <w:rPr>
                <w:rFonts w:ascii="Times New Roman" w:hAnsi="Times New Roman"/>
              </w:rPr>
            </w:pPr>
            <w:r w:rsidRPr="00EF0C18">
              <w:rPr>
                <w:rFonts w:ascii="Times New Roman" w:hAnsi="Times New Roman"/>
              </w:rPr>
              <w:t>Institute Laue Langevin, Grenoble</w:t>
            </w:r>
          </w:p>
        </w:tc>
      </w:tr>
      <w:tr w:rsidR="00251FCD" w:rsidRPr="00EF0C18" w14:paraId="2E4BFDDB" w14:textId="77777777" w:rsidTr="00251FCD">
        <w:trPr>
          <w:trHeight w:val="280"/>
        </w:trPr>
        <w:tc>
          <w:tcPr>
            <w:tcW w:w="2500" w:type="pct"/>
          </w:tcPr>
          <w:p w14:paraId="53CFC558" w14:textId="77777777" w:rsidR="00512827" w:rsidRPr="00EF0C18" w:rsidRDefault="00512827" w:rsidP="00CF6995">
            <w:pPr>
              <w:pStyle w:val="EssTable"/>
              <w:jc w:val="both"/>
              <w:rPr>
                <w:rFonts w:ascii="Times New Roman" w:hAnsi="Times New Roman"/>
              </w:rPr>
            </w:pPr>
          </w:p>
        </w:tc>
        <w:tc>
          <w:tcPr>
            <w:tcW w:w="1842" w:type="pct"/>
          </w:tcPr>
          <w:p w14:paraId="64D29B2E" w14:textId="77777777" w:rsidR="00512827" w:rsidRPr="00EF0C18" w:rsidRDefault="00512827" w:rsidP="00CF6995">
            <w:pPr>
              <w:pStyle w:val="EssTable"/>
              <w:jc w:val="both"/>
              <w:rPr>
                <w:rFonts w:ascii="Times New Roman" w:hAnsi="Times New Roman"/>
              </w:rPr>
            </w:pPr>
          </w:p>
        </w:tc>
        <w:tc>
          <w:tcPr>
            <w:tcW w:w="658" w:type="pct"/>
          </w:tcPr>
          <w:p w14:paraId="7E982839" w14:textId="77777777" w:rsidR="00512827" w:rsidRPr="00EF0C18" w:rsidRDefault="00512827" w:rsidP="00CF6995">
            <w:pPr>
              <w:pStyle w:val="xNumPages"/>
              <w:jc w:val="both"/>
              <w:rPr>
                <w:rFonts w:ascii="Times New Roman" w:hAnsi="Times New Roman"/>
              </w:rPr>
            </w:pPr>
          </w:p>
        </w:tc>
      </w:tr>
      <w:bookmarkEnd w:id="2"/>
      <w:bookmarkEnd w:id="3"/>
      <w:bookmarkEnd w:id="4"/>
      <w:tr w:rsidR="00251FCD" w:rsidRPr="00EF0C18" w14:paraId="6C436CF4" w14:textId="77777777" w:rsidTr="00251FCD">
        <w:trPr>
          <w:trHeight w:val="320"/>
        </w:trPr>
        <w:tc>
          <w:tcPr>
            <w:tcW w:w="2500" w:type="pct"/>
          </w:tcPr>
          <w:p w14:paraId="34568ACF" w14:textId="77777777" w:rsidR="00634A9C" w:rsidRPr="00EF0C18" w:rsidRDefault="005C2AAA" w:rsidP="00CF6995">
            <w:pPr>
              <w:pStyle w:val="ESSGuidingText"/>
              <w:jc w:val="both"/>
              <w:rPr>
                <w:rFonts w:ascii="Times New Roman" w:hAnsi="Times New Roman"/>
              </w:rPr>
            </w:pPr>
            <w:r w:rsidRPr="00EF0C18">
              <w:rPr>
                <w:rFonts w:ascii="Times New Roman" w:hAnsi="Times New Roman"/>
              </w:rPr>
              <w:t>Chairman</w:t>
            </w:r>
          </w:p>
        </w:tc>
        <w:tc>
          <w:tcPr>
            <w:tcW w:w="2500" w:type="pct"/>
            <w:gridSpan w:val="2"/>
          </w:tcPr>
          <w:p w14:paraId="7717EF47" w14:textId="77777777" w:rsidR="00634A9C" w:rsidRPr="00EF0C18" w:rsidRDefault="005C2AAA" w:rsidP="00CF6995">
            <w:pPr>
              <w:pStyle w:val="ESSGuidingText"/>
              <w:jc w:val="both"/>
              <w:rPr>
                <w:rFonts w:ascii="Times New Roman" w:hAnsi="Times New Roman"/>
                <w:sz w:val="16"/>
              </w:rPr>
            </w:pPr>
            <w:r w:rsidRPr="00EF0C18">
              <w:rPr>
                <w:rFonts w:ascii="Times New Roman" w:hAnsi="Times New Roman"/>
              </w:rPr>
              <w:t>Secretary</w:t>
            </w:r>
          </w:p>
        </w:tc>
      </w:tr>
      <w:tr w:rsidR="00251FCD" w:rsidRPr="00EF0C18" w14:paraId="64FA153F" w14:textId="77777777" w:rsidTr="00251FCD">
        <w:trPr>
          <w:trHeight w:val="280"/>
        </w:trPr>
        <w:tc>
          <w:tcPr>
            <w:tcW w:w="2500" w:type="pct"/>
          </w:tcPr>
          <w:p w14:paraId="71B7B7B6" w14:textId="77777777" w:rsidR="00512827" w:rsidRPr="00EF0C18" w:rsidRDefault="00251FCD" w:rsidP="00CF6995">
            <w:pPr>
              <w:pStyle w:val="EssTable"/>
              <w:jc w:val="both"/>
              <w:rPr>
                <w:rFonts w:ascii="Times New Roman" w:hAnsi="Times New Roman"/>
              </w:rPr>
            </w:pPr>
            <w:bookmarkStart w:id="5" w:name="bm_Secretary" w:colFirst="1" w:colLast="1"/>
            <w:bookmarkStart w:id="6" w:name="bm_Participants" w:colFirst="0" w:colLast="0"/>
            <w:r w:rsidRPr="00EF0C18">
              <w:rPr>
                <w:rFonts w:ascii="Times New Roman" w:hAnsi="Times New Roman"/>
              </w:rPr>
              <w:t>Robert Cubitt</w:t>
            </w:r>
          </w:p>
        </w:tc>
        <w:tc>
          <w:tcPr>
            <w:tcW w:w="2500" w:type="pct"/>
            <w:gridSpan w:val="2"/>
          </w:tcPr>
          <w:p w14:paraId="300FB0B0" w14:textId="77777777" w:rsidR="00512827" w:rsidRPr="00EF0C18" w:rsidRDefault="00512827" w:rsidP="00CF6995">
            <w:pPr>
              <w:pStyle w:val="EssTable"/>
              <w:jc w:val="both"/>
              <w:rPr>
                <w:rFonts w:ascii="Times New Roman" w:hAnsi="Times New Roman"/>
              </w:rPr>
            </w:pPr>
          </w:p>
        </w:tc>
      </w:tr>
      <w:tr w:rsidR="00251FCD" w:rsidRPr="00EF0C18" w14:paraId="7B0AACED" w14:textId="77777777" w:rsidTr="00251FCD">
        <w:trPr>
          <w:trHeight w:val="280"/>
        </w:trPr>
        <w:tc>
          <w:tcPr>
            <w:tcW w:w="2500" w:type="pct"/>
          </w:tcPr>
          <w:p w14:paraId="690DEC66" w14:textId="77777777" w:rsidR="00512827" w:rsidRPr="00EF0C18" w:rsidRDefault="00512827" w:rsidP="00CF6995">
            <w:pPr>
              <w:pStyle w:val="EssTable"/>
              <w:jc w:val="both"/>
              <w:rPr>
                <w:rFonts w:ascii="Times New Roman" w:hAnsi="Times New Roman"/>
              </w:rPr>
            </w:pPr>
          </w:p>
        </w:tc>
        <w:tc>
          <w:tcPr>
            <w:tcW w:w="2500" w:type="pct"/>
            <w:gridSpan w:val="2"/>
          </w:tcPr>
          <w:p w14:paraId="5632EF14" w14:textId="77777777" w:rsidR="00512827" w:rsidRPr="00EF0C18" w:rsidRDefault="00512827" w:rsidP="00CF6995">
            <w:pPr>
              <w:pStyle w:val="EssTable"/>
              <w:jc w:val="both"/>
              <w:rPr>
                <w:rFonts w:ascii="Times New Roman" w:hAnsi="Times New Roman"/>
              </w:rPr>
            </w:pPr>
          </w:p>
        </w:tc>
      </w:tr>
      <w:tr w:rsidR="00251FCD" w:rsidRPr="00EF0C18" w14:paraId="5663023A" w14:textId="77777777" w:rsidTr="00251FCD">
        <w:trPr>
          <w:trHeight w:val="280"/>
        </w:trPr>
        <w:tc>
          <w:tcPr>
            <w:tcW w:w="2500" w:type="pct"/>
          </w:tcPr>
          <w:p w14:paraId="6398F80E" w14:textId="77777777" w:rsidR="00512827" w:rsidRPr="00EF0C18" w:rsidRDefault="005C2AAA" w:rsidP="00CF6995">
            <w:pPr>
              <w:pStyle w:val="ESSGuidingText"/>
              <w:jc w:val="both"/>
              <w:rPr>
                <w:rFonts w:ascii="Times New Roman" w:hAnsi="Times New Roman"/>
              </w:rPr>
            </w:pPr>
            <w:r w:rsidRPr="00EF0C18">
              <w:rPr>
                <w:rFonts w:ascii="Times New Roman" w:hAnsi="Times New Roman"/>
              </w:rPr>
              <w:t>Attendees</w:t>
            </w:r>
          </w:p>
        </w:tc>
        <w:tc>
          <w:tcPr>
            <w:tcW w:w="2500" w:type="pct"/>
            <w:gridSpan w:val="2"/>
          </w:tcPr>
          <w:p w14:paraId="7E7129F1" w14:textId="77777777" w:rsidR="00512827" w:rsidRPr="00EF0C18" w:rsidRDefault="00512827" w:rsidP="00CF6995">
            <w:pPr>
              <w:pStyle w:val="EssTable"/>
              <w:jc w:val="both"/>
              <w:rPr>
                <w:rFonts w:ascii="Times New Roman" w:hAnsi="Times New Roman"/>
              </w:rPr>
            </w:pPr>
          </w:p>
        </w:tc>
      </w:tr>
      <w:bookmarkEnd w:id="5"/>
      <w:bookmarkEnd w:id="6"/>
      <w:tr w:rsidR="00251FCD" w:rsidRPr="00EF0C18" w14:paraId="66C34F7D" w14:textId="77777777" w:rsidTr="00251FCD">
        <w:trPr>
          <w:trHeight w:val="320"/>
        </w:trPr>
        <w:tc>
          <w:tcPr>
            <w:tcW w:w="2500" w:type="pct"/>
          </w:tcPr>
          <w:p w14:paraId="2F5958B1" w14:textId="77777777" w:rsidR="00251FCD" w:rsidRPr="00EF0C18" w:rsidRDefault="00251FCD" w:rsidP="00CF6995">
            <w:pPr>
              <w:pStyle w:val="EssTable"/>
              <w:jc w:val="both"/>
              <w:rPr>
                <w:rFonts w:ascii="Times New Roman" w:hAnsi="Times New Roman"/>
              </w:rPr>
            </w:pPr>
            <w:r w:rsidRPr="00EF0C18">
              <w:rPr>
                <w:rFonts w:ascii="Times New Roman" w:hAnsi="Times New Roman"/>
                <w:u w:val="single"/>
              </w:rPr>
              <w:t>STAP:</w:t>
            </w:r>
            <w:r w:rsidRPr="00EF0C18">
              <w:rPr>
                <w:rFonts w:ascii="Times New Roman" w:hAnsi="Times New Roman"/>
              </w:rPr>
              <w:t xml:space="preserve"> John Ankner, Karen Edler, Richard Campbell, Peter Mueller-Buschbaum, Mike Fitzsimmons.</w:t>
            </w:r>
          </w:p>
          <w:p w14:paraId="11AC4E2D" w14:textId="77777777" w:rsidR="00251FCD" w:rsidRPr="00EF0C18" w:rsidRDefault="00251FCD" w:rsidP="00CF6995">
            <w:pPr>
              <w:pStyle w:val="EssTable"/>
              <w:jc w:val="both"/>
              <w:rPr>
                <w:rFonts w:ascii="Times New Roman" w:hAnsi="Times New Roman"/>
              </w:rPr>
            </w:pPr>
          </w:p>
          <w:p w14:paraId="1A3FDFF4" w14:textId="77777777" w:rsidR="00251FCD" w:rsidRPr="00EF0C18" w:rsidRDefault="00251FCD" w:rsidP="00CF6995">
            <w:pPr>
              <w:pStyle w:val="EssTable"/>
              <w:jc w:val="both"/>
              <w:rPr>
                <w:rFonts w:ascii="Times New Roman" w:hAnsi="Times New Roman"/>
              </w:rPr>
            </w:pPr>
            <w:r w:rsidRPr="00EF0C18">
              <w:rPr>
                <w:rFonts w:ascii="Times New Roman" w:hAnsi="Times New Roman"/>
                <w:u w:val="single"/>
              </w:rPr>
              <w:t>FREIA instrument team:</w:t>
            </w:r>
            <w:r w:rsidRPr="00EF0C18">
              <w:rPr>
                <w:rFonts w:ascii="Times New Roman" w:hAnsi="Times New Roman"/>
              </w:rPr>
              <w:t xml:space="preserve"> Hanna Wacklin ESS Clara Lopez ESS, Jim Nightingale ISIS, William Halcrow ISIS</w:t>
            </w:r>
          </w:p>
          <w:p w14:paraId="1F7F51AF" w14:textId="77777777" w:rsidR="00251FCD" w:rsidRPr="00EF0C18" w:rsidRDefault="00251FCD" w:rsidP="00CF6995">
            <w:pPr>
              <w:pStyle w:val="EssTable"/>
              <w:jc w:val="both"/>
              <w:rPr>
                <w:rFonts w:ascii="Times New Roman" w:hAnsi="Times New Roman"/>
              </w:rPr>
            </w:pPr>
          </w:p>
          <w:p w14:paraId="726D6955" w14:textId="77777777" w:rsidR="00251FCD" w:rsidRPr="00EF0C18" w:rsidRDefault="00251FCD" w:rsidP="00CF6995">
            <w:pPr>
              <w:pStyle w:val="EssTable"/>
              <w:jc w:val="both"/>
              <w:rPr>
                <w:rFonts w:ascii="Times New Roman" w:hAnsi="Times New Roman"/>
              </w:rPr>
            </w:pPr>
            <w:r w:rsidRPr="00EF0C18">
              <w:rPr>
                <w:rFonts w:ascii="Times New Roman" w:hAnsi="Times New Roman"/>
                <w:u w:val="single"/>
              </w:rPr>
              <w:t>ESTIA instrument team (PSI):</w:t>
            </w:r>
            <w:r w:rsidRPr="00EF0C18">
              <w:rPr>
                <w:rFonts w:ascii="Times New Roman" w:hAnsi="Times New Roman"/>
              </w:rPr>
              <w:t xml:space="preserve"> Artur Glavic, Jochen Stahn, Sven Schütz.</w:t>
            </w:r>
          </w:p>
          <w:p w14:paraId="6A6EDC03" w14:textId="77777777" w:rsidR="00251FCD" w:rsidRPr="00EF0C18" w:rsidRDefault="00251FCD" w:rsidP="00CF6995">
            <w:pPr>
              <w:pStyle w:val="EssTable"/>
              <w:jc w:val="both"/>
              <w:rPr>
                <w:rFonts w:ascii="Times New Roman" w:hAnsi="Times New Roman"/>
              </w:rPr>
            </w:pPr>
          </w:p>
          <w:p w14:paraId="39FB3BED" w14:textId="77777777" w:rsidR="00251FCD" w:rsidRPr="00EF0C18" w:rsidRDefault="00251FCD" w:rsidP="00CF6995">
            <w:pPr>
              <w:pStyle w:val="EssTable"/>
              <w:jc w:val="both"/>
              <w:rPr>
                <w:rFonts w:ascii="Times New Roman" w:hAnsi="Times New Roman"/>
              </w:rPr>
            </w:pPr>
            <w:r w:rsidRPr="00EF0C18">
              <w:rPr>
                <w:rFonts w:ascii="Times New Roman" w:hAnsi="Times New Roman"/>
              </w:rPr>
              <w:t>ESS:</w:t>
            </w:r>
          </w:p>
          <w:p w14:paraId="7636CEF5" w14:textId="77777777" w:rsidR="00251FCD" w:rsidRPr="00EF0C18" w:rsidRDefault="00251FCD" w:rsidP="00CF6995">
            <w:pPr>
              <w:pStyle w:val="EssTable"/>
              <w:jc w:val="both"/>
              <w:rPr>
                <w:rFonts w:ascii="Times New Roman" w:hAnsi="Times New Roman"/>
              </w:rPr>
            </w:pPr>
            <w:r w:rsidRPr="00EF0C18">
              <w:rPr>
                <w:rFonts w:ascii="Times New Roman" w:hAnsi="Times New Roman"/>
              </w:rPr>
              <w:t xml:space="preserve">Prof. Andreas Schreyer, </w:t>
            </w:r>
          </w:p>
          <w:p w14:paraId="2FAE815E" w14:textId="77777777" w:rsidR="00251FCD" w:rsidRPr="00EF0C18" w:rsidRDefault="00251FCD" w:rsidP="00CF6995">
            <w:pPr>
              <w:pStyle w:val="EssTable"/>
              <w:jc w:val="both"/>
              <w:rPr>
                <w:rFonts w:ascii="Times New Roman" w:hAnsi="Times New Roman"/>
              </w:rPr>
            </w:pPr>
            <w:r w:rsidRPr="00EF0C18">
              <w:rPr>
                <w:rFonts w:ascii="Times New Roman" w:hAnsi="Times New Roman"/>
              </w:rPr>
              <w:t>Ken Andersen, Gabor Laszlo</w:t>
            </w:r>
          </w:p>
          <w:p w14:paraId="54A5D06F" w14:textId="77777777" w:rsidR="00634A9C" w:rsidRPr="00EF0C18" w:rsidRDefault="00634A9C" w:rsidP="00CF6995">
            <w:pPr>
              <w:pStyle w:val="EssTable"/>
              <w:jc w:val="both"/>
              <w:rPr>
                <w:rFonts w:ascii="Times New Roman" w:hAnsi="Times New Roman"/>
              </w:rPr>
            </w:pPr>
          </w:p>
        </w:tc>
        <w:tc>
          <w:tcPr>
            <w:tcW w:w="2500" w:type="pct"/>
            <w:gridSpan w:val="2"/>
          </w:tcPr>
          <w:p w14:paraId="783A11A1" w14:textId="77777777" w:rsidR="00634A9C" w:rsidRPr="00EF0C18" w:rsidRDefault="00634A9C" w:rsidP="00CF6995">
            <w:pPr>
              <w:pStyle w:val="EssTable"/>
              <w:jc w:val="both"/>
              <w:rPr>
                <w:rFonts w:ascii="Times New Roman" w:hAnsi="Times New Roman"/>
                <w:b/>
              </w:rPr>
            </w:pPr>
          </w:p>
        </w:tc>
      </w:tr>
      <w:tr w:rsidR="00251FCD" w:rsidRPr="00EF0C18" w14:paraId="7F00F6F6" w14:textId="77777777" w:rsidTr="00251FCD">
        <w:trPr>
          <w:trHeight w:val="320"/>
        </w:trPr>
        <w:tc>
          <w:tcPr>
            <w:tcW w:w="2500" w:type="pct"/>
          </w:tcPr>
          <w:p w14:paraId="6DCD4DF1" w14:textId="77777777" w:rsidR="005C2AAA" w:rsidRPr="00EF0C18" w:rsidRDefault="005C2AAA" w:rsidP="00CF6995">
            <w:pPr>
              <w:pStyle w:val="EssTable"/>
              <w:jc w:val="both"/>
              <w:rPr>
                <w:rFonts w:ascii="Times New Roman" w:hAnsi="Times New Roman"/>
              </w:rPr>
            </w:pPr>
          </w:p>
        </w:tc>
        <w:tc>
          <w:tcPr>
            <w:tcW w:w="2500" w:type="pct"/>
            <w:gridSpan w:val="2"/>
          </w:tcPr>
          <w:p w14:paraId="78340717" w14:textId="77777777" w:rsidR="005C2AAA" w:rsidRPr="00EF0C18" w:rsidRDefault="005C2AAA" w:rsidP="00CF6995">
            <w:pPr>
              <w:pStyle w:val="EssTable"/>
              <w:jc w:val="both"/>
              <w:rPr>
                <w:rFonts w:ascii="Times New Roman" w:hAnsi="Times New Roman"/>
                <w:b/>
              </w:rPr>
            </w:pPr>
          </w:p>
        </w:tc>
      </w:tr>
      <w:tr w:rsidR="00251FCD" w:rsidRPr="00EF0C18" w14:paraId="14349F50" w14:textId="77777777" w:rsidTr="00251FCD">
        <w:trPr>
          <w:trHeight w:val="280"/>
        </w:trPr>
        <w:tc>
          <w:tcPr>
            <w:tcW w:w="2500" w:type="pct"/>
          </w:tcPr>
          <w:p w14:paraId="630F3413" w14:textId="77777777" w:rsidR="005C2AAA" w:rsidRPr="00EF0C18" w:rsidRDefault="005C2AAA" w:rsidP="00CF6995">
            <w:pPr>
              <w:pStyle w:val="ESSGuidingText"/>
              <w:jc w:val="both"/>
              <w:rPr>
                <w:rFonts w:ascii="Times New Roman" w:hAnsi="Times New Roman"/>
              </w:rPr>
            </w:pPr>
            <w:r w:rsidRPr="00EF0C18">
              <w:rPr>
                <w:rFonts w:ascii="Times New Roman" w:hAnsi="Times New Roman"/>
              </w:rPr>
              <w:t>Absentees</w:t>
            </w:r>
          </w:p>
        </w:tc>
        <w:tc>
          <w:tcPr>
            <w:tcW w:w="2500" w:type="pct"/>
            <w:gridSpan w:val="2"/>
          </w:tcPr>
          <w:p w14:paraId="594DAEB8" w14:textId="77777777" w:rsidR="005C2AAA" w:rsidRPr="00EF0C18" w:rsidRDefault="005C2AAA" w:rsidP="00CF6995">
            <w:pPr>
              <w:pStyle w:val="EssTable"/>
              <w:jc w:val="both"/>
              <w:rPr>
                <w:rFonts w:ascii="Times New Roman" w:hAnsi="Times New Roman"/>
              </w:rPr>
            </w:pPr>
          </w:p>
        </w:tc>
      </w:tr>
      <w:tr w:rsidR="00251FCD" w:rsidRPr="00EF0C18" w14:paraId="102007E6" w14:textId="77777777" w:rsidTr="00251FCD">
        <w:trPr>
          <w:trHeight w:val="280"/>
        </w:trPr>
        <w:tc>
          <w:tcPr>
            <w:tcW w:w="2500" w:type="pct"/>
          </w:tcPr>
          <w:p w14:paraId="41D08B11" w14:textId="77777777" w:rsidR="005C2AAA" w:rsidRPr="00EF0C18" w:rsidRDefault="005C2AAA" w:rsidP="00CF6995">
            <w:pPr>
              <w:pStyle w:val="EssTable"/>
              <w:jc w:val="both"/>
              <w:rPr>
                <w:rFonts w:ascii="Times New Roman" w:hAnsi="Times New Roman"/>
              </w:rPr>
            </w:pPr>
          </w:p>
        </w:tc>
        <w:tc>
          <w:tcPr>
            <w:tcW w:w="2500" w:type="pct"/>
            <w:gridSpan w:val="2"/>
          </w:tcPr>
          <w:p w14:paraId="7873DE31" w14:textId="77777777" w:rsidR="005C2AAA" w:rsidRPr="00EF0C18" w:rsidRDefault="005C2AAA" w:rsidP="00CF6995">
            <w:pPr>
              <w:pStyle w:val="EssTable"/>
              <w:jc w:val="both"/>
              <w:rPr>
                <w:rFonts w:ascii="Times New Roman" w:hAnsi="Times New Roman"/>
              </w:rPr>
            </w:pPr>
          </w:p>
        </w:tc>
      </w:tr>
      <w:tr w:rsidR="00634A9C" w:rsidRPr="00EF0C18" w14:paraId="018A321A" w14:textId="77777777">
        <w:trPr>
          <w:trHeight w:hRule="exact" w:val="300"/>
        </w:trPr>
        <w:tc>
          <w:tcPr>
            <w:tcW w:w="5000" w:type="pct"/>
            <w:gridSpan w:val="3"/>
          </w:tcPr>
          <w:p w14:paraId="37DBAD0A" w14:textId="77777777" w:rsidR="00634A9C" w:rsidRPr="00EF0C18" w:rsidRDefault="00634A9C" w:rsidP="00CF6995">
            <w:pPr>
              <w:pStyle w:val="EssTable"/>
              <w:jc w:val="both"/>
              <w:rPr>
                <w:rFonts w:ascii="Times New Roman" w:hAnsi="Times New Roman"/>
              </w:rPr>
            </w:pPr>
          </w:p>
        </w:tc>
      </w:tr>
    </w:tbl>
    <w:p w14:paraId="2DB0BE47" w14:textId="77777777" w:rsidR="00634A9C" w:rsidRPr="00EF0C18" w:rsidRDefault="00634A9C" w:rsidP="00CF6995">
      <w:pPr>
        <w:jc w:val="both"/>
        <w:rPr>
          <w:rFonts w:ascii="Times New Roman" w:hAnsi="Times New Roman"/>
          <w:sz w:val="2"/>
        </w:rPr>
      </w:pPr>
    </w:p>
    <w:bookmarkEnd w:id="1"/>
    <w:p w14:paraId="7080716C" w14:textId="77777777" w:rsidR="005C2AAA" w:rsidRPr="00EF0C18" w:rsidRDefault="005C2AAA" w:rsidP="00CF6995">
      <w:pPr>
        <w:jc w:val="both"/>
        <w:rPr>
          <w:rFonts w:ascii="Times New Roman" w:hAnsi="Times New Roman"/>
        </w:rPr>
      </w:pPr>
    </w:p>
    <w:p w14:paraId="0A8C3A74" w14:textId="77777777" w:rsidR="00634A9C" w:rsidRPr="00EF0C18" w:rsidRDefault="00634A9C" w:rsidP="00CF6995">
      <w:pPr>
        <w:jc w:val="both"/>
        <w:rPr>
          <w:rFonts w:ascii="Times New Roman" w:hAnsi="Times New Roman"/>
        </w:rPr>
      </w:pPr>
    </w:p>
    <w:p w14:paraId="232750A4" w14:textId="77777777" w:rsidR="0009062E" w:rsidRPr="00EF0C18" w:rsidRDefault="0009062E" w:rsidP="00CF6995">
      <w:pPr>
        <w:spacing w:after="0"/>
        <w:jc w:val="both"/>
        <w:rPr>
          <w:rFonts w:ascii="Times New Roman" w:hAnsi="Times New Roman"/>
        </w:rPr>
      </w:pPr>
      <w:r w:rsidRPr="00EF0C18">
        <w:rPr>
          <w:rFonts w:ascii="Times New Roman" w:hAnsi="Times New Roman"/>
        </w:rPr>
        <w:br w:type="page"/>
      </w:r>
    </w:p>
    <w:p w14:paraId="364D6F08" w14:textId="77777777" w:rsidR="00251FCD" w:rsidRPr="00EF0C18" w:rsidRDefault="0009062E" w:rsidP="00CF6995">
      <w:pPr>
        <w:pStyle w:val="Heading1"/>
        <w:numPr>
          <w:ilvl w:val="0"/>
          <w:numId w:val="0"/>
        </w:numPr>
        <w:jc w:val="both"/>
        <w:rPr>
          <w:rFonts w:ascii="Times New Roman" w:hAnsi="Times New Roman"/>
        </w:rPr>
      </w:pPr>
      <w:r w:rsidRPr="00EF0C18">
        <w:rPr>
          <w:rFonts w:ascii="Times New Roman" w:hAnsi="Times New Roman"/>
        </w:rPr>
        <w:lastRenderedPageBreak/>
        <w:t>STAP Report</w:t>
      </w:r>
      <w:r w:rsidR="00546217" w:rsidRPr="00EF0C18">
        <w:rPr>
          <w:rFonts w:ascii="Times New Roman" w:hAnsi="Times New Roman"/>
        </w:rPr>
        <w:t xml:space="preserve"> Template</w:t>
      </w:r>
    </w:p>
    <w:p w14:paraId="53A95C5F" w14:textId="77777777" w:rsidR="0009062E" w:rsidRPr="00EF0C18" w:rsidRDefault="0009062E" w:rsidP="00CF6995">
      <w:pPr>
        <w:jc w:val="both"/>
        <w:rPr>
          <w:rFonts w:ascii="Times New Roman" w:hAnsi="Times New Roman"/>
        </w:rPr>
      </w:pPr>
    </w:p>
    <w:p w14:paraId="234999E1" w14:textId="77777777" w:rsidR="0009062E" w:rsidRPr="00EF0C18" w:rsidRDefault="0086271F" w:rsidP="00CF6995">
      <w:pPr>
        <w:pStyle w:val="Heading1"/>
        <w:jc w:val="both"/>
        <w:rPr>
          <w:rFonts w:ascii="Times New Roman" w:hAnsi="Times New Roman"/>
        </w:rPr>
      </w:pPr>
      <w:r w:rsidRPr="00EF0C18">
        <w:rPr>
          <w:rFonts w:ascii="Times New Roman" w:hAnsi="Times New Roman"/>
        </w:rPr>
        <w:t>Scientific case for neutron reflectometry at ESS</w:t>
      </w:r>
    </w:p>
    <w:p w14:paraId="59A11FC2" w14:textId="77777777" w:rsidR="0086271F" w:rsidRPr="00EF0C18" w:rsidRDefault="00616A08" w:rsidP="00CF6995">
      <w:pPr>
        <w:jc w:val="both"/>
        <w:rPr>
          <w:rFonts w:ascii="Times New Roman" w:hAnsi="Times New Roman"/>
        </w:rPr>
      </w:pPr>
      <w:r w:rsidRPr="00EF0C18">
        <w:rPr>
          <w:rFonts w:ascii="Times New Roman" w:hAnsi="Times New Roman"/>
        </w:rPr>
        <w:t xml:space="preserve">The STAP regards the scientific case outlined in </w:t>
      </w:r>
      <w:r w:rsidR="00CF6995" w:rsidRPr="00EF0C18">
        <w:rPr>
          <w:rFonts w:ascii="Times New Roman" w:hAnsi="Times New Roman"/>
        </w:rPr>
        <w:t xml:space="preserve">a </w:t>
      </w:r>
      <w:r w:rsidR="0073787C" w:rsidRPr="00EF0C18">
        <w:rPr>
          <w:rFonts w:ascii="Times New Roman" w:hAnsi="Times New Roman"/>
        </w:rPr>
        <w:t xml:space="preserve">previous document as still relevant and </w:t>
      </w:r>
      <w:r w:rsidR="00340711" w:rsidRPr="00EF0C18">
        <w:rPr>
          <w:rFonts w:ascii="Times New Roman" w:hAnsi="Times New Roman"/>
        </w:rPr>
        <w:t>it remains a valid baseline for the</w:t>
      </w:r>
      <w:r w:rsidR="0073787C" w:rsidRPr="00EF0C18">
        <w:rPr>
          <w:rFonts w:ascii="Times New Roman" w:hAnsi="Times New Roman"/>
        </w:rPr>
        <w:t xml:space="preserve"> following recommendations.</w:t>
      </w:r>
    </w:p>
    <w:p w14:paraId="154C3936" w14:textId="77777777" w:rsidR="0086271F" w:rsidRPr="00EF0C18" w:rsidRDefault="0086271F" w:rsidP="00CF6995">
      <w:pPr>
        <w:pStyle w:val="Heading1"/>
        <w:jc w:val="both"/>
        <w:rPr>
          <w:rFonts w:ascii="Times New Roman" w:hAnsi="Times New Roman"/>
        </w:rPr>
      </w:pPr>
      <w:r w:rsidRPr="00EF0C18">
        <w:rPr>
          <w:rFonts w:ascii="Times New Roman" w:hAnsi="Times New Roman"/>
        </w:rPr>
        <w:t>Experimental requirements for reflectometers at ESS</w:t>
      </w:r>
    </w:p>
    <w:p w14:paraId="283B7707" w14:textId="3279CC32" w:rsidR="0073787C" w:rsidRPr="00EF0C18" w:rsidRDefault="00340711" w:rsidP="00CF6995">
      <w:pPr>
        <w:jc w:val="both"/>
        <w:rPr>
          <w:rFonts w:ascii="Times New Roman" w:hAnsi="Times New Roman"/>
        </w:rPr>
      </w:pPr>
      <w:r w:rsidRPr="00EF0C18">
        <w:rPr>
          <w:rFonts w:ascii="Times New Roman" w:hAnsi="Times New Roman"/>
        </w:rPr>
        <w:t>T</w:t>
      </w:r>
      <w:r w:rsidR="0073787C" w:rsidRPr="00EF0C18">
        <w:rPr>
          <w:rFonts w:ascii="Times New Roman" w:hAnsi="Times New Roman"/>
        </w:rPr>
        <w:t xml:space="preserve">he main technical requirements to fulfil the scientific </w:t>
      </w:r>
      <w:r w:rsidRPr="00EF0C18">
        <w:rPr>
          <w:rFonts w:ascii="Times New Roman" w:hAnsi="Times New Roman"/>
        </w:rPr>
        <w:t>case include measurements of air/liquid, liquid/liquid and solid/liquid interfaces</w:t>
      </w:r>
      <w:r w:rsidR="00CF6995" w:rsidRPr="00EF0C18">
        <w:rPr>
          <w:rFonts w:ascii="Times New Roman" w:hAnsi="Times New Roman"/>
        </w:rPr>
        <w:t xml:space="preserve"> and of liquids under shear, magnetic samples, </w:t>
      </w:r>
      <w:r w:rsidRPr="00EF0C18">
        <w:rPr>
          <w:rFonts w:ascii="Times New Roman" w:hAnsi="Times New Roman"/>
        </w:rPr>
        <w:t>magnetic reference layers, sub-</w:t>
      </w:r>
      <w:r w:rsidR="00EF0C18" w:rsidRPr="00EF0C18">
        <w:rPr>
          <w:rFonts w:ascii="Times New Roman" w:hAnsi="Times New Roman"/>
        </w:rPr>
        <w:t>minute</w:t>
      </w:r>
      <w:r w:rsidRPr="00EF0C18">
        <w:rPr>
          <w:rFonts w:ascii="Times New Roman" w:hAnsi="Times New Roman"/>
        </w:rPr>
        <w:t xml:space="preserve"> kinetic measurements</w:t>
      </w:r>
      <w:r w:rsidR="0073787C" w:rsidRPr="00EF0C18">
        <w:rPr>
          <w:rFonts w:ascii="Times New Roman" w:hAnsi="Times New Roman"/>
        </w:rPr>
        <w:t xml:space="preserve">, efficient measurements on the minute time scale, </w:t>
      </w:r>
      <w:r w:rsidR="008F6737" w:rsidRPr="00EF0C18">
        <w:rPr>
          <w:rFonts w:ascii="Times New Roman" w:hAnsi="Times New Roman"/>
        </w:rPr>
        <w:t xml:space="preserve">reflection up and down over a broad dynamic range for horizontal samples, </w:t>
      </w:r>
      <w:r w:rsidR="0073787C" w:rsidRPr="00EF0C18">
        <w:rPr>
          <w:rFonts w:ascii="Times New Roman" w:hAnsi="Times New Roman"/>
        </w:rPr>
        <w:t>in plan</w:t>
      </w:r>
      <w:r w:rsidRPr="00EF0C18">
        <w:rPr>
          <w:rFonts w:ascii="Times New Roman" w:hAnsi="Times New Roman"/>
        </w:rPr>
        <w:t xml:space="preserve">e structures – </w:t>
      </w:r>
      <w:r w:rsidR="0073787C" w:rsidRPr="00EF0C18">
        <w:rPr>
          <w:rFonts w:ascii="Times New Roman" w:hAnsi="Times New Roman"/>
        </w:rPr>
        <w:t>length scales from 1 nm to 10 um using off-specular scattering and grazing incidence small-angle neutron scattering</w:t>
      </w:r>
      <w:r w:rsidRPr="00EF0C18">
        <w:rPr>
          <w:rFonts w:ascii="Times New Roman" w:hAnsi="Times New Roman"/>
        </w:rPr>
        <w:t xml:space="preserve"> (GI-SANS</w:t>
      </w:r>
      <w:r w:rsidR="0073787C" w:rsidRPr="00EF0C18">
        <w:rPr>
          <w:rFonts w:ascii="Times New Roman" w:hAnsi="Times New Roman"/>
        </w:rPr>
        <w:t>)</w:t>
      </w:r>
      <w:r w:rsidRPr="00EF0C18">
        <w:rPr>
          <w:rFonts w:ascii="Times New Roman" w:hAnsi="Times New Roman"/>
        </w:rPr>
        <w:t xml:space="preserve"> –</w:t>
      </w:r>
      <w:r w:rsidR="0073787C" w:rsidRPr="00EF0C18">
        <w:rPr>
          <w:rFonts w:ascii="Times New Roman" w:hAnsi="Times New Roman"/>
        </w:rPr>
        <w:t xml:space="preserve"> flexible resolution options and a world leading </w:t>
      </w:r>
      <w:r w:rsidRPr="00EF0C18">
        <w:rPr>
          <w:rFonts w:ascii="Times New Roman" w:hAnsi="Times New Roman"/>
        </w:rPr>
        <w:t xml:space="preserve">suite of sample environments as well as superb </w:t>
      </w:r>
      <w:r w:rsidR="008F6737" w:rsidRPr="00EF0C18">
        <w:rPr>
          <w:rFonts w:ascii="Times New Roman" w:hAnsi="Times New Roman"/>
        </w:rPr>
        <w:t xml:space="preserve">support </w:t>
      </w:r>
      <w:r w:rsidR="0073787C" w:rsidRPr="00EF0C18">
        <w:rPr>
          <w:rFonts w:ascii="Times New Roman" w:hAnsi="Times New Roman"/>
        </w:rPr>
        <w:t>laboratories.</w:t>
      </w:r>
    </w:p>
    <w:p w14:paraId="0C521A0B" w14:textId="26A73CFE" w:rsidR="009E15CE" w:rsidRPr="00EF0C18" w:rsidRDefault="009E15CE" w:rsidP="00CF6995">
      <w:pPr>
        <w:jc w:val="both"/>
        <w:rPr>
          <w:rFonts w:ascii="Times New Roman" w:hAnsi="Times New Roman"/>
        </w:rPr>
      </w:pPr>
      <w:r w:rsidRPr="00EF0C18">
        <w:rPr>
          <w:rFonts w:ascii="Times New Roman" w:hAnsi="Times New Roman"/>
        </w:rPr>
        <w:t xml:space="preserve">Very often in instrument design projects (e.g. for FIGARO) the necessary sample environment is not foreseen in the initial budget.  </w:t>
      </w:r>
      <w:r w:rsidR="001831A3" w:rsidRPr="006C3ABA">
        <w:rPr>
          <w:rFonts w:ascii="Times New Roman" w:hAnsi="Times New Roman"/>
          <w:highlight w:val="yellow"/>
        </w:rPr>
        <w:t>Because sample environment is highly specialized for reflectometry, e.g., to enable scattering at grazing angles, to minimize background, to accurately measure surface temperatures of</w:t>
      </w:r>
      <w:r w:rsidR="001831A3" w:rsidRPr="00EF0C18">
        <w:rPr>
          <w:rFonts w:ascii="Times New Roman" w:hAnsi="Times New Roman"/>
        </w:rPr>
        <w:t xml:space="preserve"> </w:t>
      </w:r>
      <w:r w:rsidR="001831A3" w:rsidRPr="006C3ABA">
        <w:rPr>
          <w:rFonts w:ascii="Times New Roman" w:hAnsi="Times New Roman"/>
          <w:highlight w:val="yellow"/>
        </w:rPr>
        <w:t>films, to inhibit accumulation of condensates on surfaces, to enable operando measurements as functions of E, B, P and T,</w:t>
      </w:r>
      <w:r w:rsidR="00D200E1" w:rsidRPr="006C3ABA">
        <w:rPr>
          <w:rFonts w:ascii="Times New Roman" w:hAnsi="Times New Roman"/>
          <w:highlight w:val="yellow"/>
        </w:rPr>
        <w:t xml:space="preserve"> </w:t>
      </w:r>
      <w:r w:rsidR="001831A3" w:rsidRPr="006C3ABA">
        <w:rPr>
          <w:rFonts w:ascii="Times New Roman" w:hAnsi="Times New Roman"/>
          <w:highlight w:val="yellow"/>
        </w:rPr>
        <w:t xml:space="preserve">etc., the </w:t>
      </w:r>
      <w:r w:rsidRPr="006C3ABA">
        <w:rPr>
          <w:rFonts w:ascii="Times New Roman" w:hAnsi="Times New Roman"/>
          <w:highlight w:val="yellow"/>
        </w:rPr>
        <w:t>STAP considers sample environment</w:t>
      </w:r>
      <w:r w:rsidR="001831A3" w:rsidRPr="006C3ABA">
        <w:rPr>
          <w:rFonts w:ascii="Times New Roman" w:hAnsi="Times New Roman"/>
          <w:highlight w:val="yellow"/>
        </w:rPr>
        <w:t xml:space="preserve"> to be an integral part of a world class reflectometer.  For example, </w:t>
      </w:r>
      <w:r w:rsidRPr="006C3ABA">
        <w:rPr>
          <w:rFonts w:ascii="Times New Roman" w:hAnsi="Times New Roman"/>
          <w:highlight w:val="yellow"/>
        </w:rPr>
        <w:t xml:space="preserve">as important as the detector and as such </w:t>
      </w:r>
      <w:r w:rsidR="001831A3" w:rsidRPr="006C3ABA">
        <w:rPr>
          <w:rFonts w:ascii="Times New Roman" w:hAnsi="Times New Roman"/>
          <w:highlight w:val="yellow"/>
        </w:rPr>
        <w:t xml:space="preserve">sample environment </w:t>
      </w:r>
      <w:r w:rsidRPr="006C3ABA">
        <w:rPr>
          <w:rFonts w:ascii="Times New Roman" w:hAnsi="Times New Roman"/>
          <w:highlight w:val="yellow"/>
        </w:rPr>
        <w:t xml:space="preserve">should be rated as </w:t>
      </w:r>
      <w:r w:rsidR="00340711" w:rsidRPr="006C3ABA">
        <w:rPr>
          <w:rFonts w:ascii="Times New Roman" w:hAnsi="Times New Roman"/>
          <w:highlight w:val="yellow"/>
        </w:rPr>
        <w:t xml:space="preserve">a </w:t>
      </w:r>
      <w:r w:rsidRPr="006C3ABA">
        <w:rPr>
          <w:rFonts w:ascii="Times New Roman" w:hAnsi="Times New Roman"/>
          <w:highlight w:val="yellow"/>
        </w:rPr>
        <w:t>high priority in the minimum acceptable scope for each instrument.</w:t>
      </w:r>
      <w:r w:rsidRPr="00EF0C18">
        <w:rPr>
          <w:rFonts w:ascii="Times New Roman" w:hAnsi="Times New Roman"/>
        </w:rPr>
        <w:t xml:space="preserve"> The STAP is pleased that the </w:t>
      </w:r>
      <w:r w:rsidR="00340711" w:rsidRPr="00EF0C18">
        <w:rPr>
          <w:rFonts w:ascii="Times New Roman" w:hAnsi="Times New Roman"/>
        </w:rPr>
        <w:t xml:space="preserve">instrument </w:t>
      </w:r>
      <w:r w:rsidRPr="00EF0C18">
        <w:rPr>
          <w:rFonts w:ascii="Times New Roman" w:hAnsi="Times New Roman"/>
        </w:rPr>
        <w:t>team</w:t>
      </w:r>
      <w:r w:rsidR="00340711" w:rsidRPr="00EF0C18">
        <w:rPr>
          <w:rFonts w:ascii="Times New Roman" w:hAnsi="Times New Roman"/>
        </w:rPr>
        <w:t>s</w:t>
      </w:r>
      <w:r w:rsidRPr="00EF0C18">
        <w:rPr>
          <w:rFonts w:ascii="Times New Roman" w:hAnsi="Times New Roman"/>
        </w:rPr>
        <w:t xml:space="preserve"> </w:t>
      </w:r>
      <w:r w:rsidR="00340711" w:rsidRPr="00EF0C18">
        <w:rPr>
          <w:rFonts w:ascii="Times New Roman" w:hAnsi="Times New Roman"/>
        </w:rPr>
        <w:t>share</w:t>
      </w:r>
      <w:r w:rsidRPr="00EF0C18">
        <w:rPr>
          <w:rFonts w:ascii="Times New Roman" w:hAnsi="Times New Roman"/>
        </w:rPr>
        <w:t xml:space="preserve"> this opinion but points out that soft matter sample environment is missing from the cost exercise</w:t>
      </w:r>
      <w:r w:rsidR="001831A3" w:rsidRPr="00EF0C18">
        <w:rPr>
          <w:rFonts w:ascii="Times New Roman" w:hAnsi="Times New Roman"/>
        </w:rPr>
        <w:t>,</w:t>
      </w:r>
      <w:r w:rsidRPr="00EF0C18">
        <w:rPr>
          <w:rFonts w:ascii="Times New Roman" w:hAnsi="Times New Roman"/>
        </w:rPr>
        <w:t xml:space="preserve"> </w:t>
      </w:r>
      <w:r w:rsidR="001831A3" w:rsidRPr="00EF0C18">
        <w:rPr>
          <w:rFonts w:ascii="Times New Roman" w:hAnsi="Times New Roman"/>
        </w:rPr>
        <w:t xml:space="preserve">and the plan to achieve extremes of E, B, and P is not nearly ambitious enough as presented by the ESTIA team. </w:t>
      </w:r>
    </w:p>
    <w:p w14:paraId="44BDCAF3" w14:textId="77777777" w:rsidR="009E15CE" w:rsidRPr="00EF0C18" w:rsidRDefault="00340711" w:rsidP="00CF6995">
      <w:pPr>
        <w:jc w:val="both"/>
        <w:rPr>
          <w:rFonts w:ascii="Times New Roman" w:hAnsi="Times New Roman"/>
        </w:rPr>
      </w:pPr>
      <w:r w:rsidRPr="00EF0C18">
        <w:rPr>
          <w:rFonts w:ascii="Times New Roman" w:hAnsi="Times New Roman"/>
        </w:rPr>
        <w:t>On this topic, t</w:t>
      </w:r>
      <w:r w:rsidR="009E15CE" w:rsidRPr="00EF0C18">
        <w:rPr>
          <w:rFonts w:ascii="Times New Roman" w:hAnsi="Times New Roman"/>
        </w:rPr>
        <w:t xml:space="preserve">he STAP </w:t>
      </w:r>
      <w:r w:rsidRPr="00EF0C18">
        <w:rPr>
          <w:rFonts w:ascii="Times New Roman" w:hAnsi="Times New Roman"/>
        </w:rPr>
        <w:t xml:space="preserve">pointed out </w:t>
      </w:r>
      <w:r w:rsidR="009E15CE" w:rsidRPr="00EF0C18">
        <w:rPr>
          <w:rFonts w:ascii="Times New Roman" w:hAnsi="Times New Roman"/>
        </w:rPr>
        <w:t>that finally the ILL is correcting its long running mistake</w:t>
      </w:r>
      <w:r w:rsidR="00CF6995" w:rsidRPr="00EF0C18">
        <w:rPr>
          <w:rFonts w:ascii="Times New Roman" w:hAnsi="Times New Roman"/>
        </w:rPr>
        <w:t>:</w:t>
      </w:r>
      <w:r w:rsidR="009E15CE" w:rsidRPr="00EF0C18">
        <w:rPr>
          <w:rFonts w:ascii="Times New Roman" w:hAnsi="Times New Roman"/>
        </w:rPr>
        <w:t xml:space="preserve"> its sample environ</w:t>
      </w:r>
      <w:r w:rsidR="00D36BC1" w:rsidRPr="00EF0C18">
        <w:rPr>
          <w:rFonts w:ascii="Times New Roman" w:hAnsi="Times New Roman"/>
        </w:rPr>
        <w:t>ment group wa</w:t>
      </w:r>
      <w:r w:rsidR="009E15CE" w:rsidRPr="00EF0C18">
        <w:rPr>
          <w:rFonts w:ascii="Times New Roman" w:hAnsi="Times New Roman"/>
        </w:rPr>
        <w:t xml:space="preserve">s effectively a cryostat group with little or no support for the complex pieces of specialized equipment required for soft matter. </w:t>
      </w:r>
      <w:r w:rsidR="00D36BC1" w:rsidRPr="00EF0C18">
        <w:rPr>
          <w:rFonts w:ascii="Times New Roman" w:hAnsi="Times New Roman"/>
        </w:rPr>
        <w:t>After constant feedback fr</w:t>
      </w:r>
      <w:r w:rsidR="00CF6995" w:rsidRPr="00EF0C18">
        <w:rPr>
          <w:rFonts w:ascii="Times New Roman" w:hAnsi="Times New Roman"/>
        </w:rPr>
        <w:t xml:space="preserve">om the users over many years, finally </w:t>
      </w:r>
      <w:r w:rsidR="00D36BC1" w:rsidRPr="00EF0C18">
        <w:rPr>
          <w:rFonts w:ascii="Times New Roman" w:hAnsi="Times New Roman"/>
        </w:rPr>
        <w:t>the culture</w:t>
      </w:r>
      <w:r w:rsidR="009E15CE" w:rsidRPr="00EF0C18">
        <w:rPr>
          <w:rFonts w:ascii="Times New Roman" w:hAnsi="Times New Roman"/>
        </w:rPr>
        <w:t xml:space="preserve"> at the ILL </w:t>
      </w:r>
      <w:r w:rsidR="00D36BC1" w:rsidRPr="00EF0C18">
        <w:rPr>
          <w:rFonts w:ascii="Times New Roman" w:hAnsi="Times New Roman"/>
        </w:rPr>
        <w:t>is now changing</w:t>
      </w:r>
      <w:r w:rsidRPr="00EF0C18">
        <w:rPr>
          <w:rFonts w:ascii="Times New Roman" w:hAnsi="Times New Roman"/>
        </w:rPr>
        <w:t>,</w:t>
      </w:r>
      <w:r w:rsidR="00D36BC1" w:rsidRPr="00EF0C18">
        <w:rPr>
          <w:rFonts w:ascii="Times New Roman" w:hAnsi="Times New Roman"/>
        </w:rPr>
        <w:t xml:space="preserve"> </w:t>
      </w:r>
      <w:r w:rsidR="009E15CE" w:rsidRPr="00EF0C18">
        <w:rPr>
          <w:rFonts w:ascii="Times New Roman" w:hAnsi="Times New Roman"/>
        </w:rPr>
        <w:t xml:space="preserve">and the </w:t>
      </w:r>
      <w:r w:rsidR="00D36BC1" w:rsidRPr="00EF0C18">
        <w:rPr>
          <w:rFonts w:ascii="Times New Roman" w:hAnsi="Times New Roman"/>
        </w:rPr>
        <w:t>central support for</w:t>
      </w:r>
      <w:r w:rsidR="009E15CE" w:rsidRPr="00EF0C18">
        <w:rPr>
          <w:rFonts w:ascii="Times New Roman" w:hAnsi="Times New Roman"/>
        </w:rPr>
        <w:t xml:space="preserve"> specialized equipment for soft matter will improve. </w:t>
      </w:r>
      <w:r w:rsidR="00C5355D" w:rsidRPr="00EF0C18">
        <w:rPr>
          <w:rFonts w:ascii="Times New Roman" w:hAnsi="Times New Roman"/>
        </w:rPr>
        <w:t>In order to avoid a potential backward step, t</w:t>
      </w:r>
      <w:r w:rsidR="009E15CE" w:rsidRPr="00EF0C18">
        <w:rPr>
          <w:rFonts w:ascii="Times New Roman" w:hAnsi="Times New Roman"/>
        </w:rPr>
        <w:t xml:space="preserve">he STAP recommends the nature of support for specialized sample environments </w:t>
      </w:r>
      <w:r w:rsidR="00C5355D" w:rsidRPr="00EF0C18">
        <w:rPr>
          <w:rFonts w:ascii="Times New Roman" w:hAnsi="Times New Roman"/>
        </w:rPr>
        <w:t>to be</w:t>
      </w:r>
      <w:r w:rsidR="009E15CE" w:rsidRPr="00EF0C18">
        <w:rPr>
          <w:rFonts w:ascii="Times New Roman" w:hAnsi="Times New Roman"/>
        </w:rPr>
        <w:t xml:space="preserve"> re</w:t>
      </w:r>
      <w:r w:rsidR="00C5355D" w:rsidRPr="00EF0C18">
        <w:rPr>
          <w:rFonts w:ascii="Times New Roman" w:hAnsi="Times New Roman"/>
        </w:rPr>
        <w:t>considered</w:t>
      </w:r>
      <w:r w:rsidR="009E15CE" w:rsidRPr="00EF0C18">
        <w:rPr>
          <w:rFonts w:ascii="Times New Roman" w:hAnsi="Times New Roman"/>
        </w:rPr>
        <w:t xml:space="preserve"> by the ESS management.</w:t>
      </w:r>
      <w:r w:rsidR="00D36BC1" w:rsidRPr="00EF0C18">
        <w:rPr>
          <w:rFonts w:ascii="Times New Roman" w:hAnsi="Times New Roman"/>
        </w:rPr>
        <w:t xml:space="preserve">  The</w:t>
      </w:r>
      <w:r w:rsidRPr="00EF0C18">
        <w:rPr>
          <w:rFonts w:ascii="Times New Roman" w:hAnsi="Times New Roman"/>
        </w:rPr>
        <w:t>ir</w:t>
      </w:r>
      <w:r w:rsidR="00D36BC1" w:rsidRPr="00EF0C18">
        <w:rPr>
          <w:rFonts w:ascii="Times New Roman" w:hAnsi="Times New Roman"/>
        </w:rPr>
        <w:t xml:space="preserve"> complexity should not be underestimated.</w:t>
      </w:r>
    </w:p>
    <w:p w14:paraId="401F9389" w14:textId="77777777" w:rsidR="009E15CE" w:rsidRPr="00EF0C18" w:rsidRDefault="009E15CE" w:rsidP="00CF6995">
      <w:pPr>
        <w:jc w:val="both"/>
        <w:rPr>
          <w:rFonts w:ascii="Times New Roman" w:hAnsi="Times New Roman"/>
        </w:rPr>
      </w:pPr>
    </w:p>
    <w:p w14:paraId="166BBEA5" w14:textId="77777777" w:rsidR="0086271F" w:rsidRPr="00EF0C18" w:rsidRDefault="0086271F" w:rsidP="00CF6995">
      <w:pPr>
        <w:pStyle w:val="Heading1"/>
        <w:jc w:val="both"/>
        <w:rPr>
          <w:rFonts w:ascii="Times New Roman" w:hAnsi="Times New Roman"/>
        </w:rPr>
      </w:pPr>
      <w:r w:rsidRPr="00EF0C18">
        <w:rPr>
          <w:rFonts w:ascii="Times New Roman" w:hAnsi="Times New Roman"/>
        </w:rPr>
        <w:t>ESTIA focusing reflectometer</w:t>
      </w:r>
    </w:p>
    <w:p w14:paraId="3E7D8B8B" w14:textId="77777777" w:rsidR="0086271F" w:rsidRPr="00EF0C18" w:rsidRDefault="0086271F" w:rsidP="00CF6995">
      <w:pPr>
        <w:jc w:val="both"/>
        <w:rPr>
          <w:rFonts w:ascii="Times New Roman" w:hAnsi="Times New Roman"/>
          <w:i/>
        </w:rPr>
      </w:pPr>
      <w:r w:rsidRPr="00EF0C18">
        <w:rPr>
          <w:rFonts w:ascii="Times New Roman" w:hAnsi="Times New Roman"/>
          <w:i/>
        </w:rPr>
        <w:t>Which parts of the scientific case should be covered by this instrument, and how is it complementary to FREIA?</w:t>
      </w:r>
    </w:p>
    <w:p w14:paraId="715F37E6" w14:textId="77777777" w:rsidR="00734725" w:rsidRPr="00EF0C18" w:rsidRDefault="00734725" w:rsidP="00CF6995">
      <w:pPr>
        <w:jc w:val="both"/>
        <w:rPr>
          <w:rFonts w:ascii="Times New Roman" w:hAnsi="Times New Roman"/>
        </w:rPr>
      </w:pPr>
    </w:p>
    <w:p w14:paraId="6CF05BAD" w14:textId="71BB65C8" w:rsidR="00905530" w:rsidRPr="00EF0C18" w:rsidRDefault="00905530" w:rsidP="00CF6995">
      <w:pPr>
        <w:jc w:val="both"/>
        <w:rPr>
          <w:rFonts w:ascii="Times New Roman" w:hAnsi="Times New Roman"/>
        </w:rPr>
      </w:pPr>
      <w:r w:rsidRPr="00EF0C18">
        <w:rPr>
          <w:rFonts w:ascii="Times New Roman" w:hAnsi="Times New Roman"/>
        </w:rPr>
        <w:t xml:space="preserve">ESTIA will be able to measure a large fraction of the scientific case for reflectometry with the exception of measurements </w:t>
      </w:r>
      <w:r w:rsidR="00C5355D" w:rsidRPr="00EF0C18">
        <w:rPr>
          <w:rFonts w:ascii="Times New Roman" w:hAnsi="Times New Roman"/>
        </w:rPr>
        <w:t>involving</w:t>
      </w:r>
      <w:r w:rsidRPr="00EF0C18">
        <w:rPr>
          <w:rFonts w:ascii="Times New Roman" w:hAnsi="Times New Roman"/>
        </w:rPr>
        <w:t xml:space="preserve"> horizontal surfaces.  </w:t>
      </w:r>
      <w:r w:rsidR="00AB6429" w:rsidRPr="00EF0C18">
        <w:rPr>
          <w:rFonts w:ascii="Times New Roman" w:hAnsi="Times New Roman"/>
        </w:rPr>
        <w:t>ESTIA differs from FREIA in that ESTIA is optimized to perform reflectome</w:t>
      </w:r>
      <w:r w:rsidR="00EF0C18" w:rsidRPr="00EF0C18">
        <w:rPr>
          <w:rFonts w:ascii="Times New Roman" w:hAnsi="Times New Roman"/>
        </w:rPr>
        <w:t>try from samples of 1cm or less</w:t>
      </w:r>
      <w:r w:rsidR="00AB6429" w:rsidRPr="00EF0C18">
        <w:rPr>
          <w:rFonts w:ascii="Times New Roman" w:hAnsi="Times New Roman"/>
        </w:rPr>
        <w:t xml:space="preserve">, and includes a polarized beam capability to study magnetic structures. The ability to measure small samples is </w:t>
      </w:r>
      <w:r w:rsidR="004B2CEE" w:rsidRPr="00EF0C18">
        <w:rPr>
          <w:rFonts w:ascii="Times New Roman" w:hAnsi="Times New Roman"/>
        </w:rPr>
        <w:t>important</w:t>
      </w:r>
      <w:r w:rsidR="00AB6429" w:rsidRPr="00EF0C18">
        <w:rPr>
          <w:rFonts w:ascii="Times New Roman" w:hAnsi="Times New Roman"/>
        </w:rPr>
        <w:t xml:space="preserve"> for reflectometry of quantum condensed matter because competition bet</w:t>
      </w:r>
      <w:r w:rsidR="00260452" w:rsidRPr="00EF0C18">
        <w:rPr>
          <w:rFonts w:ascii="Times New Roman" w:hAnsi="Times New Roman"/>
        </w:rPr>
        <w:t xml:space="preserve">ween different order parameters (which if exploited may have dramatic technological implications, e.g., enabling neuromorphic computing) nearly always requires </w:t>
      </w:r>
      <w:r w:rsidR="004B2CEE" w:rsidRPr="00EF0C18">
        <w:rPr>
          <w:rFonts w:ascii="Times New Roman" w:hAnsi="Times New Roman"/>
        </w:rPr>
        <w:t>interfaces</w:t>
      </w:r>
      <w:r w:rsidR="00260452" w:rsidRPr="00EF0C18">
        <w:rPr>
          <w:rFonts w:ascii="Times New Roman" w:hAnsi="Times New Roman"/>
        </w:rPr>
        <w:t xml:space="preserve"> with unit cell perfection</w:t>
      </w:r>
      <w:r w:rsidR="004B2CEE" w:rsidRPr="00EF0C18">
        <w:rPr>
          <w:rFonts w:ascii="Times New Roman" w:hAnsi="Times New Roman"/>
        </w:rPr>
        <w:t>, and samples with such perfect interfaces can not be readily grown with lateral dimensions much more than a few mm.</w:t>
      </w:r>
      <w:r w:rsidR="00260452" w:rsidRPr="00EF0C18">
        <w:rPr>
          <w:rFonts w:ascii="Times New Roman" w:hAnsi="Times New Roman"/>
        </w:rPr>
        <w:t xml:space="preserve">  </w:t>
      </w:r>
      <w:r w:rsidR="004B2CEE" w:rsidRPr="00EF0C18">
        <w:rPr>
          <w:rFonts w:ascii="Times New Roman" w:hAnsi="Times New Roman"/>
        </w:rPr>
        <w:t xml:space="preserve">In addition, </w:t>
      </w:r>
      <w:r w:rsidR="004B2CEE" w:rsidRPr="00EF0C18">
        <w:rPr>
          <w:rFonts w:ascii="Times New Roman" w:hAnsi="Times New Roman"/>
        </w:rPr>
        <w:lastRenderedPageBreak/>
        <w:t>some c</w:t>
      </w:r>
      <w:r w:rsidR="007C009C" w:rsidRPr="00EF0C18">
        <w:rPr>
          <w:rFonts w:ascii="Times New Roman" w:hAnsi="Times New Roman"/>
        </w:rPr>
        <w:t>omplex sample environments tend to require smaller samples</w:t>
      </w:r>
      <w:r w:rsidR="004B2CEE" w:rsidRPr="00EF0C18">
        <w:rPr>
          <w:rFonts w:ascii="Times New Roman" w:hAnsi="Times New Roman"/>
        </w:rPr>
        <w:t>, e.g., a pressure cell accommodating a 25 mm</w:t>
      </w:r>
      <w:r w:rsidR="004B2CEE" w:rsidRPr="00EF0C18">
        <w:rPr>
          <w:rFonts w:ascii="Times New Roman" w:hAnsi="Times New Roman"/>
          <w:vertAlign w:val="superscript"/>
        </w:rPr>
        <w:t>2</w:t>
      </w:r>
      <w:r w:rsidR="004B2CEE" w:rsidRPr="00EF0C18">
        <w:rPr>
          <w:rFonts w:ascii="Times New Roman" w:hAnsi="Times New Roman"/>
        </w:rPr>
        <w:t xml:space="preserve"> reflectometry sample requires in excess of 40 tons to create 2 GPa</w:t>
      </w:r>
      <w:r w:rsidR="007C009C" w:rsidRPr="00EF0C18">
        <w:rPr>
          <w:rFonts w:ascii="Times New Roman" w:hAnsi="Times New Roman"/>
        </w:rPr>
        <w:t xml:space="preserve">.  Subject </w:t>
      </w:r>
      <w:r w:rsidRPr="00EF0C18">
        <w:rPr>
          <w:rFonts w:ascii="Times New Roman" w:hAnsi="Times New Roman"/>
        </w:rPr>
        <w:t>areas include</w:t>
      </w:r>
      <w:r w:rsidR="007C009C" w:rsidRPr="00EF0C18">
        <w:rPr>
          <w:rFonts w:ascii="Times New Roman" w:hAnsi="Times New Roman"/>
        </w:rPr>
        <w:t xml:space="preserve"> batter</w:t>
      </w:r>
      <w:r w:rsidR="00C5355D" w:rsidRPr="00EF0C18">
        <w:rPr>
          <w:rFonts w:ascii="Times New Roman" w:hAnsi="Times New Roman"/>
        </w:rPr>
        <w:t xml:space="preserve">y cells, electrochemistry, high </w:t>
      </w:r>
      <w:r w:rsidR="007C009C" w:rsidRPr="00EF0C18">
        <w:rPr>
          <w:rFonts w:ascii="Times New Roman" w:hAnsi="Times New Roman"/>
        </w:rPr>
        <w:t>pressure studies, lubricants, in plane structures by scanning large samples, laser flash induced kinetics, electric fields, fuel cells and microfluidics</w:t>
      </w:r>
      <w:r w:rsidRPr="00EF0C18">
        <w:rPr>
          <w:rFonts w:ascii="Times New Roman" w:hAnsi="Times New Roman"/>
        </w:rPr>
        <w:t xml:space="preserve">.  </w:t>
      </w:r>
      <w:r w:rsidR="008F0844" w:rsidRPr="00EF0C18">
        <w:rPr>
          <w:rFonts w:ascii="Times New Roman" w:hAnsi="Times New Roman"/>
        </w:rPr>
        <w:t>The high flux mode will also provide outstanding time resolution for kinetic studies in all of these areas.  Further</w:t>
      </w:r>
      <w:r w:rsidR="00C5355D" w:rsidRPr="00EF0C18">
        <w:rPr>
          <w:rFonts w:ascii="Times New Roman" w:hAnsi="Times New Roman"/>
        </w:rPr>
        <w:t>more</w:t>
      </w:r>
      <w:r w:rsidR="008F0844" w:rsidRPr="00EF0C18">
        <w:rPr>
          <w:rFonts w:ascii="Times New Roman" w:hAnsi="Times New Roman"/>
        </w:rPr>
        <w:t>, a</w:t>
      </w:r>
      <w:r w:rsidRPr="00EF0C18">
        <w:rPr>
          <w:rFonts w:ascii="Times New Roman" w:hAnsi="Times New Roman"/>
        </w:rPr>
        <w:t xml:space="preserve"> strong overlap </w:t>
      </w:r>
      <w:r w:rsidR="007C009C" w:rsidRPr="00EF0C18">
        <w:rPr>
          <w:rFonts w:ascii="Times New Roman" w:hAnsi="Times New Roman"/>
        </w:rPr>
        <w:t>between the</w:t>
      </w:r>
      <w:r w:rsidR="008F0844" w:rsidRPr="00EF0C18">
        <w:rPr>
          <w:rFonts w:ascii="Times New Roman" w:hAnsi="Times New Roman"/>
        </w:rPr>
        <w:t xml:space="preserve"> ESTIA and FREIA</w:t>
      </w:r>
      <w:r w:rsidR="007C009C" w:rsidRPr="00EF0C18">
        <w:rPr>
          <w:rFonts w:ascii="Times New Roman" w:hAnsi="Times New Roman"/>
        </w:rPr>
        <w:t xml:space="preserve"> instruments will </w:t>
      </w:r>
      <w:r w:rsidR="008F0844" w:rsidRPr="00EF0C18">
        <w:rPr>
          <w:rFonts w:ascii="Times New Roman" w:hAnsi="Times New Roman"/>
        </w:rPr>
        <w:t xml:space="preserve">fall </w:t>
      </w:r>
      <w:r w:rsidRPr="00EF0C18">
        <w:rPr>
          <w:rFonts w:ascii="Times New Roman" w:hAnsi="Times New Roman"/>
        </w:rPr>
        <w:t xml:space="preserve">in soft matter </w:t>
      </w:r>
      <w:r w:rsidR="008F0844" w:rsidRPr="00EF0C18">
        <w:rPr>
          <w:rFonts w:ascii="Times New Roman" w:hAnsi="Times New Roman"/>
        </w:rPr>
        <w:t>science in studies of</w:t>
      </w:r>
      <w:r w:rsidRPr="00EF0C18">
        <w:rPr>
          <w:rFonts w:ascii="Times New Roman" w:hAnsi="Times New Roman"/>
        </w:rPr>
        <w:t xml:space="preserve"> prot</w:t>
      </w:r>
      <w:r w:rsidR="00C5355D" w:rsidRPr="00EF0C18">
        <w:rPr>
          <w:rFonts w:ascii="Times New Roman" w:hAnsi="Times New Roman"/>
        </w:rPr>
        <w:t>eins, polymers, surfactants, etc,</w:t>
      </w:r>
      <w:r w:rsidRPr="00EF0C18">
        <w:rPr>
          <w:rFonts w:ascii="Times New Roman" w:hAnsi="Times New Roman"/>
        </w:rPr>
        <w:t xml:space="preserve"> at the solid/liquid interface.  A </w:t>
      </w:r>
      <w:r w:rsidR="008F0844" w:rsidRPr="00EF0C18">
        <w:rPr>
          <w:rFonts w:ascii="Times New Roman" w:hAnsi="Times New Roman"/>
        </w:rPr>
        <w:t xml:space="preserve">particular </w:t>
      </w:r>
      <w:r w:rsidRPr="00EF0C18">
        <w:rPr>
          <w:rFonts w:ascii="Times New Roman" w:hAnsi="Times New Roman"/>
        </w:rPr>
        <w:t xml:space="preserve">strength of ESTIA will be </w:t>
      </w:r>
      <w:r w:rsidR="00C5355D" w:rsidRPr="00EF0C18">
        <w:rPr>
          <w:rFonts w:ascii="Times New Roman" w:hAnsi="Times New Roman"/>
        </w:rPr>
        <w:t xml:space="preserve">the use of specifically </w:t>
      </w:r>
      <w:r w:rsidR="007C009C" w:rsidRPr="00EF0C18">
        <w:rPr>
          <w:rFonts w:ascii="Times New Roman" w:hAnsi="Times New Roman"/>
        </w:rPr>
        <w:t xml:space="preserve">designed </w:t>
      </w:r>
      <w:r w:rsidRPr="00EF0C18">
        <w:rPr>
          <w:rFonts w:ascii="Times New Roman" w:hAnsi="Times New Roman"/>
        </w:rPr>
        <w:t>miniaturized solid/liquid cells for the study of precious biological samples.</w:t>
      </w:r>
    </w:p>
    <w:p w14:paraId="5BF9F60E" w14:textId="77777777" w:rsidR="00905530" w:rsidRPr="00EF0C18" w:rsidRDefault="00905530" w:rsidP="00CF6995">
      <w:pPr>
        <w:jc w:val="both"/>
        <w:rPr>
          <w:rFonts w:ascii="Times New Roman" w:hAnsi="Times New Roman"/>
        </w:rPr>
      </w:pPr>
    </w:p>
    <w:p w14:paraId="1F615AD1" w14:textId="77777777" w:rsidR="00734725" w:rsidRPr="00EF0C18" w:rsidRDefault="00734725" w:rsidP="00CF6995">
      <w:pPr>
        <w:jc w:val="both"/>
        <w:rPr>
          <w:rFonts w:ascii="Times New Roman" w:hAnsi="Times New Roman"/>
          <w:i/>
        </w:rPr>
      </w:pPr>
      <w:r w:rsidRPr="00EF0C18">
        <w:rPr>
          <w:rFonts w:ascii="Times New Roman" w:hAnsi="Times New Roman"/>
          <w:i/>
        </w:rPr>
        <w:t>To what extent does the proposed instrument layout and technical solutions cover this scientific case?</w:t>
      </w:r>
    </w:p>
    <w:p w14:paraId="74E5D4B2" w14:textId="77777777" w:rsidR="00734725" w:rsidRPr="00EF0C18" w:rsidRDefault="00734725" w:rsidP="00CF6995">
      <w:pPr>
        <w:jc w:val="both"/>
        <w:rPr>
          <w:rFonts w:ascii="Times New Roman" w:hAnsi="Times New Roman"/>
        </w:rPr>
      </w:pPr>
    </w:p>
    <w:p w14:paraId="301DA986" w14:textId="6457F76C" w:rsidR="008F0844" w:rsidRPr="00EF0C18" w:rsidRDefault="008F0844" w:rsidP="00CF6995">
      <w:pPr>
        <w:jc w:val="both"/>
        <w:rPr>
          <w:rFonts w:ascii="Times New Roman" w:hAnsi="Times New Roman"/>
        </w:rPr>
      </w:pPr>
      <w:r w:rsidRPr="00EF0C18">
        <w:rPr>
          <w:rFonts w:ascii="Times New Roman" w:hAnsi="Times New Roman"/>
        </w:rPr>
        <w:t xml:space="preserve">The proposed instrument, if constructed fully, covers all of the scientific areas above.  It will not be possible to use ESTIA for free liquid surfaces.  A concern of the STAP is if cost cutting results in no provision of GI-SANS on </w:t>
      </w:r>
      <w:r w:rsidR="0038611F" w:rsidRPr="00EF0C18">
        <w:rPr>
          <w:rFonts w:ascii="Times New Roman" w:hAnsi="Times New Roman"/>
        </w:rPr>
        <w:t>either instrument on</w:t>
      </w:r>
      <w:r w:rsidRPr="00EF0C18">
        <w:rPr>
          <w:rFonts w:ascii="Times New Roman" w:hAnsi="Times New Roman"/>
        </w:rPr>
        <w:t xml:space="preserve"> day 1.  The technical implementation on ESTIA is more straightforward (lack of additional upstream slits) while the scientific case for FREIA is stronger (additional measurements on free liquid surfaces).</w:t>
      </w:r>
      <w:r w:rsidR="00E85855" w:rsidRPr="00EF0C18">
        <w:rPr>
          <w:rFonts w:ascii="Times New Roman" w:hAnsi="Times New Roman"/>
        </w:rPr>
        <w:t xml:space="preserve">  The implementation on the two instruments also cover</w:t>
      </w:r>
      <w:r w:rsidR="0038611F" w:rsidRPr="00EF0C18">
        <w:rPr>
          <w:rFonts w:ascii="Times New Roman" w:hAnsi="Times New Roman"/>
        </w:rPr>
        <w:t>s</w:t>
      </w:r>
      <w:r w:rsidR="00E85855" w:rsidRPr="00EF0C18">
        <w:rPr>
          <w:rFonts w:ascii="Times New Roman" w:hAnsi="Times New Roman"/>
        </w:rPr>
        <w:t xml:space="preserve"> different length scales</w:t>
      </w:r>
      <w:r w:rsidR="004D0327" w:rsidRPr="00EF0C18">
        <w:rPr>
          <w:rFonts w:ascii="Times New Roman" w:hAnsi="Times New Roman"/>
        </w:rPr>
        <w:t xml:space="preserve"> (ESTIA emphasizes lower Q than FREIA)</w:t>
      </w:r>
      <w:r w:rsidR="00E85855" w:rsidRPr="00EF0C18">
        <w:rPr>
          <w:rFonts w:ascii="Times New Roman" w:hAnsi="Times New Roman"/>
        </w:rPr>
        <w:t xml:space="preserve"> so ideally both instruments </w:t>
      </w:r>
      <w:r w:rsidR="00EF0C18" w:rsidRPr="00EF0C18">
        <w:rPr>
          <w:rFonts w:ascii="Times New Roman" w:hAnsi="Times New Roman"/>
        </w:rPr>
        <w:t>should have GI-SANS</w:t>
      </w:r>
      <w:r w:rsidR="00E85855" w:rsidRPr="00EF0C18">
        <w:rPr>
          <w:rFonts w:ascii="Times New Roman" w:hAnsi="Times New Roman"/>
        </w:rPr>
        <w:t xml:space="preserve"> capability.</w:t>
      </w:r>
    </w:p>
    <w:p w14:paraId="7CFD5311" w14:textId="77777777" w:rsidR="008F0844" w:rsidRPr="00EF0C18" w:rsidRDefault="008F0844" w:rsidP="00CF6995">
      <w:pPr>
        <w:jc w:val="both"/>
        <w:rPr>
          <w:rFonts w:ascii="Times New Roman" w:hAnsi="Times New Roman"/>
        </w:rPr>
      </w:pPr>
    </w:p>
    <w:p w14:paraId="1D68A7C4" w14:textId="77777777" w:rsidR="00734725" w:rsidRPr="00EF0C18" w:rsidRDefault="00734725" w:rsidP="00CF6995">
      <w:pPr>
        <w:jc w:val="both"/>
        <w:rPr>
          <w:rFonts w:ascii="Times New Roman" w:hAnsi="Times New Roman"/>
          <w:i/>
        </w:rPr>
      </w:pPr>
      <w:r w:rsidRPr="00EF0C18">
        <w:rPr>
          <w:rFonts w:ascii="Times New Roman" w:hAnsi="Times New Roman"/>
          <w:i/>
        </w:rPr>
        <w:t>Are the proposed technical solutions sound?</w:t>
      </w:r>
    </w:p>
    <w:p w14:paraId="52F8D5F4" w14:textId="77777777" w:rsidR="00734725" w:rsidRPr="00EF0C18" w:rsidRDefault="00734725" w:rsidP="00CF6995">
      <w:pPr>
        <w:jc w:val="both"/>
        <w:rPr>
          <w:rFonts w:ascii="Times New Roman" w:hAnsi="Times New Roman"/>
        </w:rPr>
      </w:pPr>
    </w:p>
    <w:p w14:paraId="2F34E3FC" w14:textId="4801B734" w:rsidR="00CA5D6C" w:rsidRPr="00EF0C18" w:rsidRDefault="00CA5D6C" w:rsidP="00CF6995">
      <w:pPr>
        <w:jc w:val="both"/>
        <w:rPr>
          <w:rFonts w:ascii="Times New Roman" w:hAnsi="Times New Roman"/>
        </w:rPr>
      </w:pPr>
      <w:r w:rsidRPr="00EF0C18">
        <w:rPr>
          <w:rFonts w:ascii="Times New Roman" w:hAnsi="Times New Roman"/>
        </w:rPr>
        <w:t xml:space="preserve">The guide alignment precision is a critical parameter in the instrument construction and maintainability.  However, the ESTIA team </w:t>
      </w:r>
      <w:r w:rsidR="0038611F" w:rsidRPr="00EF0C18">
        <w:rPr>
          <w:rFonts w:ascii="Times New Roman" w:hAnsi="Times New Roman"/>
        </w:rPr>
        <w:t>is</w:t>
      </w:r>
      <w:r w:rsidRPr="00EF0C18">
        <w:rPr>
          <w:rFonts w:ascii="Times New Roman" w:hAnsi="Times New Roman"/>
        </w:rPr>
        <w:t xml:space="preserve"> well aware of this constraint and have invested considerable effort in designing an appropriate system and completing a risk assessment.  It is essential that th</w:t>
      </w:r>
      <w:r w:rsidR="0038611F" w:rsidRPr="00EF0C18">
        <w:rPr>
          <w:rFonts w:ascii="Times New Roman" w:hAnsi="Times New Roman"/>
        </w:rPr>
        <w:t>e ESS provides a floor that is</w:t>
      </w:r>
      <w:r w:rsidRPr="00EF0C18">
        <w:rPr>
          <w:rFonts w:ascii="Times New Roman" w:hAnsi="Times New Roman"/>
        </w:rPr>
        <w:t xml:space="preserve"> as stable as possible.</w:t>
      </w:r>
      <w:r w:rsidR="00D8520C" w:rsidRPr="00EF0C18">
        <w:rPr>
          <w:rFonts w:ascii="Times New Roman" w:hAnsi="Times New Roman"/>
        </w:rPr>
        <w:t xml:space="preserve">  The ESTIA team has also taken seriously the issue of effect of gravity in enlarging the beam at the sample with simulations already carried out, and are confident</w:t>
      </w:r>
      <w:r w:rsidR="00EF0C18" w:rsidRPr="00EF0C18">
        <w:rPr>
          <w:rFonts w:ascii="Times New Roman" w:hAnsi="Times New Roman"/>
        </w:rPr>
        <w:t xml:space="preserve"> that the effect</w:t>
      </w:r>
      <w:r w:rsidR="00D8520C" w:rsidRPr="00EF0C18">
        <w:rPr>
          <w:rFonts w:ascii="Times New Roman" w:hAnsi="Times New Roman"/>
        </w:rPr>
        <w:t xml:space="preserve"> of gravity on the size of the focal spot is minimal.</w:t>
      </w:r>
    </w:p>
    <w:p w14:paraId="1B1AF512" w14:textId="378ADA1A" w:rsidR="004D0327" w:rsidRPr="00EF0C18" w:rsidRDefault="004D0327" w:rsidP="00CF6995">
      <w:pPr>
        <w:jc w:val="both"/>
        <w:rPr>
          <w:rFonts w:ascii="Times New Roman" w:hAnsi="Times New Roman"/>
        </w:rPr>
      </w:pPr>
      <w:r w:rsidRPr="00EF0C18">
        <w:rPr>
          <w:rFonts w:ascii="Times New Roman" w:hAnsi="Times New Roman"/>
        </w:rPr>
        <w:t xml:space="preserve">Some concern was expressed about the high </w:t>
      </w:r>
      <w:r w:rsidR="00240EB9" w:rsidRPr="00EF0C18">
        <w:rPr>
          <w:rFonts w:ascii="Times New Roman" w:hAnsi="Times New Roman"/>
        </w:rPr>
        <w:t xml:space="preserve">Q </w:t>
      </w:r>
      <w:r w:rsidRPr="00EF0C18">
        <w:rPr>
          <w:rFonts w:ascii="Times New Roman" w:hAnsi="Times New Roman"/>
        </w:rPr>
        <w:t>resolution option.  Within the range of the natural resolution there would still be contamination of unwanted wavelengths.  Simulation of this effect should be carried out to ensure that this does not introduce significant systematic errors into the reflectivity data</w:t>
      </w:r>
      <w:r w:rsidR="0038611F" w:rsidRPr="00EF0C18">
        <w:rPr>
          <w:rFonts w:ascii="Times New Roman" w:hAnsi="Times New Roman"/>
        </w:rPr>
        <w:t xml:space="preserve"> when measuring close to high reflectivity gradients</w:t>
      </w:r>
      <w:r w:rsidRPr="00EF0C18">
        <w:rPr>
          <w:rFonts w:ascii="Times New Roman" w:hAnsi="Times New Roman"/>
        </w:rPr>
        <w:t>.</w:t>
      </w:r>
    </w:p>
    <w:p w14:paraId="743861B1" w14:textId="77777777" w:rsidR="004D0327" w:rsidRPr="00EF0C18" w:rsidRDefault="004D0327" w:rsidP="00CF6995">
      <w:pPr>
        <w:jc w:val="both"/>
        <w:rPr>
          <w:rFonts w:ascii="Times New Roman" w:hAnsi="Times New Roman"/>
        </w:rPr>
      </w:pPr>
      <w:r w:rsidRPr="00EF0C18">
        <w:rPr>
          <w:rFonts w:ascii="Times New Roman" w:hAnsi="Times New Roman"/>
        </w:rPr>
        <w:t>The quality of the detectors is still undefined in terms of their dynamic range, internal scattering, efficiency and resolution.</w:t>
      </w:r>
    </w:p>
    <w:p w14:paraId="3208BF4F" w14:textId="77777777" w:rsidR="00CA5D6C" w:rsidRPr="00EF0C18" w:rsidRDefault="00CA5D6C" w:rsidP="00CF6995">
      <w:pPr>
        <w:jc w:val="both"/>
        <w:rPr>
          <w:rFonts w:ascii="Times New Roman" w:hAnsi="Times New Roman"/>
        </w:rPr>
      </w:pPr>
    </w:p>
    <w:p w14:paraId="14A004DB" w14:textId="77777777" w:rsidR="00734725" w:rsidRPr="00EF0C18" w:rsidRDefault="00734725" w:rsidP="00CF6995">
      <w:pPr>
        <w:jc w:val="both"/>
        <w:rPr>
          <w:rFonts w:ascii="Times New Roman" w:hAnsi="Times New Roman"/>
          <w:i/>
        </w:rPr>
      </w:pPr>
      <w:r w:rsidRPr="00EF0C18">
        <w:rPr>
          <w:rFonts w:ascii="Times New Roman" w:hAnsi="Times New Roman"/>
          <w:i/>
        </w:rPr>
        <w:t>Is the project plan mature and realistic?</w:t>
      </w:r>
    </w:p>
    <w:p w14:paraId="59E70027" w14:textId="77777777" w:rsidR="00A80178" w:rsidRPr="00EF0C18" w:rsidRDefault="00A80178" w:rsidP="00CF6995">
      <w:pPr>
        <w:jc w:val="both"/>
        <w:rPr>
          <w:rFonts w:ascii="Times New Roman" w:hAnsi="Times New Roman"/>
        </w:rPr>
      </w:pPr>
    </w:p>
    <w:p w14:paraId="0DFDB3A9" w14:textId="77777777" w:rsidR="004D0327" w:rsidRPr="00EF0C18" w:rsidRDefault="004D0327" w:rsidP="00CF6995">
      <w:pPr>
        <w:jc w:val="both"/>
        <w:rPr>
          <w:rFonts w:ascii="Times New Roman" w:hAnsi="Times New Roman"/>
        </w:rPr>
      </w:pPr>
      <w:r w:rsidRPr="00EF0C18">
        <w:rPr>
          <w:rFonts w:ascii="Times New Roman" w:hAnsi="Times New Roman"/>
        </w:rPr>
        <w:t>Yes.</w:t>
      </w:r>
      <w:r w:rsidR="00D8520C" w:rsidRPr="00EF0C18">
        <w:rPr>
          <w:rFonts w:ascii="Times New Roman" w:hAnsi="Times New Roman"/>
        </w:rPr>
        <w:t xml:space="preserve">  The STAP congratulate the ESTIA team </w:t>
      </w:r>
      <w:r w:rsidR="0038611F" w:rsidRPr="00EF0C18">
        <w:rPr>
          <w:rFonts w:ascii="Times New Roman" w:hAnsi="Times New Roman"/>
        </w:rPr>
        <w:t>members for</w:t>
      </w:r>
      <w:r w:rsidR="00D8520C" w:rsidRPr="00EF0C18">
        <w:rPr>
          <w:rFonts w:ascii="Times New Roman" w:hAnsi="Times New Roman"/>
        </w:rPr>
        <w:t xml:space="preserve"> their efforts.</w:t>
      </w:r>
    </w:p>
    <w:p w14:paraId="58E2058D" w14:textId="77777777" w:rsidR="004D0327" w:rsidRPr="00EF0C18" w:rsidRDefault="004D0327" w:rsidP="00CF6995">
      <w:pPr>
        <w:jc w:val="both"/>
        <w:rPr>
          <w:rFonts w:ascii="Times New Roman" w:hAnsi="Times New Roman"/>
        </w:rPr>
      </w:pPr>
    </w:p>
    <w:p w14:paraId="71FBE409" w14:textId="77777777" w:rsidR="00A80178" w:rsidRPr="00EF0C18" w:rsidRDefault="00A80178" w:rsidP="00CF6995">
      <w:pPr>
        <w:jc w:val="both"/>
        <w:rPr>
          <w:rFonts w:ascii="Times New Roman" w:hAnsi="Times New Roman"/>
          <w:i/>
        </w:rPr>
      </w:pPr>
      <w:r w:rsidRPr="00EF0C18">
        <w:rPr>
          <w:rFonts w:ascii="Times New Roman" w:hAnsi="Times New Roman"/>
          <w:i/>
        </w:rPr>
        <w:t>What sample environments and support facilities are needed by ESTIA during hot commissioning and the first 5 years of user operations?</w:t>
      </w:r>
    </w:p>
    <w:p w14:paraId="67682A19" w14:textId="77777777" w:rsidR="00734725" w:rsidRPr="00EF0C18" w:rsidRDefault="00734725" w:rsidP="00CF6995">
      <w:pPr>
        <w:jc w:val="both"/>
        <w:rPr>
          <w:rFonts w:ascii="Times New Roman" w:hAnsi="Times New Roman"/>
        </w:rPr>
      </w:pPr>
    </w:p>
    <w:p w14:paraId="4E94F882" w14:textId="0354B770" w:rsidR="0031342F" w:rsidRPr="00EF0C18" w:rsidRDefault="00913FB8" w:rsidP="00CF6995">
      <w:pPr>
        <w:jc w:val="both"/>
        <w:rPr>
          <w:rFonts w:ascii="Times New Roman" w:hAnsi="Times New Roman"/>
        </w:rPr>
      </w:pPr>
      <w:r w:rsidRPr="00EF0C18">
        <w:rPr>
          <w:rFonts w:ascii="Times New Roman" w:hAnsi="Times New Roman"/>
        </w:rPr>
        <w:t xml:space="preserve">ESTIA requires routinely </w:t>
      </w:r>
      <w:r w:rsidR="004B2CEE" w:rsidRPr="00EF0C18">
        <w:rPr>
          <w:rFonts w:ascii="Times New Roman" w:hAnsi="Times New Roman"/>
        </w:rPr>
        <w:t xml:space="preserve">a magnetic field perpendicular to the sample’s surface normal </w:t>
      </w:r>
      <w:r w:rsidRPr="00EF0C18">
        <w:rPr>
          <w:rFonts w:ascii="Times New Roman" w:hAnsi="Times New Roman"/>
        </w:rPr>
        <w:t xml:space="preserve">with variable temperature cryostats. </w:t>
      </w:r>
      <w:r w:rsidR="004B2CEE" w:rsidRPr="00EF0C18">
        <w:rPr>
          <w:rFonts w:ascii="Times New Roman" w:hAnsi="Times New Roman"/>
        </w:rPr>
        <w:t xml:space="preserve">The SNS experience is that the availability of </w:t>
      </w:r>
      <w:r w:rsidR="00EC0242" w:rsidRPr="00EF0C18">
        <w:rPr>
          <w:rFonts w:ascii="Times New Roman" w:hAnsi="Times New Roman"/>
        </w:rPr>
        <w:t xml:space="preserve">a 5 T field is already critically needed (at least three experiments in the past year require greater than 4 T to saturate and with the community’s keen interest to study systems, e.g., iridate composites, with strong L-S  coupling and </w:t>
      </w:r>
      <w:r w:rsidR="00EC0242" w:rsidRPr="00EF0C18">
        <w:rPr>
          <w:rFonts w:ascii="Times New Roman" w:hAnsi="Times New Roman"/>
        </w:rPr>
        <w:lastRenderedPageBreak/>
        <w:t>large U, more studies are foreseen immediately).  The Asterix at Lujan experience using a “pool” 11 T cryomagnet for reflectometry—one that did not have special low background cold windows—was that the background was increased by a factor of at least 10 in a range of Q restricted to &lt;0.2Å</w:t>
      </w:r>
      <w:r w:rsidR="00EC0242" w:rsidRPr="00EF0C18">
        <w:rPr>
          <w:rFonts w:ascii="Times New Roman" w:hAnsi="Times New Roman"/>
          <w:vertAlign w:val="superscript"/>
        </w:rPr>
        <w:t>-1</w:t>
      </w:r>
      <w:r w:rsidR="00EC0242" w:rsidRPr="00EF0C18">
        <w:rPr>
          <w:rFonts w:ascii="Times New Roman" w:hAnsi="Times New Roman"/>
        </w:rPr>
        <w:t xml:space="preserve">.  The HFIR at ORNL experience with “pool” cryomagnets for studies of thin films with SANS was that such studies simply can not be done.  Yet, at NIST with a cryomagnet designed for SANS experiments, e.g., one with single crystal cold windows, SANS studies of thin films have been very productive. </w:t>
      </w:r>
      <w:r w:rsidR="006C06A0" w:rsidRPr="00EF0C18">
        <w:rPr>
          <w:rFonts w:ascii="Times New Roman" w:hAnsi="Times New Roman"/>
        </w:rPr>
        <w:t xml:space="preserve">To accommodate the hard-matter </w:t>
      </w:r>
      <w:r w:rsidR="00CF461D" w:rsidRPr="00EF0C18">
        <w:rPr>
          <w:rFonts w:ascii="Times New Roman" w:hAnsi="Times New Roman"/>
        </w:rPr>
        <w:t>reflectometry</w:t>
      </w:r>
      <w:r w:rsidR="006C06A0" w:rsidRPr="00EF0C18">
        <w:rPr>
          <w:rFonts w:ascii="Times New Roman" w:hAnsi="Times New Roman"/>
        </w:rPr>
        <w:t xml:space="preserve"> science we see </w:t>
      </w:r>
      <w:r w:rsidR="00CF461D" w:rsidRPr="00EF0C18">
        <w:rPr>
          <w:rFonts w:ascii="Times New Roman" w:hAnsi="Times New Roman"/>
        </w:rPr>
        <w:t xml:space="preserve">demand </w:t>
      </w:r>
      <w:r w:rsidR="006C06A0" w:rsidRPr="00EF0C18">
        <w:rPr>
          <w:rFonts w:ascii="Times New Roman" w:hAnsi="Times New Roman"/>
        </w:rPr>
        <w:t xml:space="preserve">now and expect only to increase in 10 years time, </w:t>
      </w:r>
      <w:r w:rsidR="00CF461D" w:rsidRPr="00EF0C18">
        <w:rPr>
          <w:rFonts w:ascii="Times New Roman" w:hAnsi="Times New Roman"/>
        </w:rPr>
        <w:t xml:space="preserve">for </w:t>
      </w:r>
      <w:r w:rsidR="006C06A0" w:rsidRPr="00EF0C18">
        <w:rPr>
          <w:rFonts w:ascii="Times New Roman" w:hAnsi="Times New Roman"/>
        </w:rPr>
        <w:t xml:space="preserve">a high (&gt;5 T) magnetic field and cryogenic solution customized for reflectometry (and/or SANS) will be critical.  Generally speaking the ESTIA instrument’s proposal for sample environment lacks other critical capabilities.  For example, a vector field cryomagnet is required (e.g. one with 2 T out of plane capability—the out of plane capability is required to realize novel states of quantum condensed matter, skyrmions…), a 2 GPa pressure cell compatible with cryogenic temperatures, means to apply electric fields to samples, to measure transport in situ, e.g., anomalous Hall effect, </w:t>
      </w:r>
      <w:r w:rsidR="0031342F" w:rsidRPr="00EF0C18">
        <w:rPr>
          <w:rFonts w:ascii="Times New Roman" w:hAnsi="Times New Roman"/>
        </w:rPr>
        <w:t>microwave generator to excite spin waves, magneto-Kerr-effect spectroscopy, etc.  The latter examples are ones that enable multi-modal experiments, which are becoming the norm in the synchrotron community and emerging in the neutron community.  In 10 years time multi-modal experiments may likely be the norm for neutron reflectometry.</w:t>
      </w:r>
      <w:r w:rsidR="00A91749" w:rsidRPr="00EF0C18">
        <w:rPr>
          <w:rFonts w:ascii="Times New Roman" w:hAnsi="Times New Roman"/>
        </w:rPr>
        <w:t xml:space="preserve"> </w:t>
      </w:r>
    </w:p>
    <w:p w14:paraId="77EB3D50" w14:textId="77777777" w:rsidR="0031342F" w:rsidRPr="00EF0C18" w:rsidRDefault="0031342F" w:rsidP="00CF6995">
      <w:pPr>
        <w:jc w:val="both"/>
        <w:rPr>
          <w:rFonts w:ascii="Times New Roman" w:hAnsi="Times New Roman"/>
        </w:rPr>
      </w:pPr>
    </w:p>
    <w:p w14:paraId="2223F29A" w14:textId="3A6BBF37" w:rsidR="004D0327" w:rsidRPr="00EF0C18" w:rsidRDefault="004D0327" w:rsidP="00CF6995">
      <w:pPr>
        <w:jc w:val="both"/>
        <w:rPr>
          <w:rFonts w:ascii="Times New Roman" w:hAnsi="Times New Roman"/>
        </w:rPr>
      </w:pPr>
      <w:r w:rsidRPr="00EF0C18">
        <w:rPr>
          <w:rFonts w:ascii="Times New Roman" w:hAnsi="Times New Roman"/>
        </w:rPr>
        <w:t>The ESTIA team have not mentioned the soft matter sample environment in their costing with the exception of sharing equipment with FREIA</w:t>
      </w:r>
      <w:r w:rsidR="007A71CC" w:rsidRPr="00EF0C18">
        <w:rPr>
          <w:rFonts w:ascii="Times New Roman" w:hAnsi="Times New Roman"/>
        </w:rPr>
        <w:t xml:space="preserve"> (see section 5.2.5 of the </w:t>
      </w:r>
      <w:r w:rsidR="007A71CC" w:rsidRPr="00EF0C18">
        <w:rPr>
          <w:rFonts w:ascii="Times New Roman" w:hAnsi="Times New Roman"/>
          <w:i/>
        </w:rPr>
        <w:t>Concept of Operations</w:t>
      </w:r>
      <w:r w:rsidR="007A71CC" w:rsidRPr="00EF0C18">
        <w:rPr>
          <w:rFonts w:ascii="Times New Roman" w:hAnsi="Times New Roman"/>
        </w:rPr>
        <w:t xml:space="preserve"> document, 27/05/2016)</w:t>
      </w:r>
      <w:r w:rsidRPr="00EF0C18">
        <w:rPr>
          <w:rFonts w:ascii="Times New Roman" w:hAnsi="Times New Roman"/>
        </w:rPr>
        <w:t xml:space="preserve">.  This raises two issues.  First, if there is a realistic possibility that ESTIA will come online before FREIA then the STAP encourages the ESTIA team to communicate well with the FREIA team in the specification of what is required and even take the lead in the development.  This issue not only needs to be included in the costing but investment will be required in gaining the appropriate expertise to design cutting edge small samples cells ready for day 1 that will probably be used only on ESTIA.  Other ancillary items will be required </w:t>
      </w:r>
      <w:r w:rsidR="00D200E1" w:rsidRPr="00EF0C18">
        <w:rPr>
          <w:rFonts w:ascii="Times New Roman" w:hAnsi="Times New Roman"/>
        </w:rPr>
        <w:t xml:space="preserve">by the first users of ESTIA </w:t>
      </w:r>
      <w:r w:rsidRPr="00EF0C18">
        <w:rPr>
          <w:rFonts w:ascii="Times New Roman" w:hAnsi="Times New Roman"/>
        </w:rPr>
        <w:t xml:space="preserve">such as an HPLC pump, HPLC value, </w:t>
      </w:r>
      <w:r w:rsidR="00D200E1" w:rsidRPr="00EF0C18">
        <w:rPr>
          <w:rFonts w:ascii="Times New Roman" w:hAnsi="Times New Roman"/>
        </w:rPr>
        <w:t>syringe pump, water baths etc.</w:t>
      </w:r>
      <w:r w:rsidR="0038611F" w:rsidRPr="00EF0C18">
        <w:rPr>
          <w:rFonts w:ascii="Times New Roman" w:hAnsi="Times New Roman"/>
        </w:rPr>
        <w:t xml:space="preserve"> If these items</w:t>
      </w:r>
      <w:r w:rsidRPr="00EF0C18">
        <w:rPr>
          <w:rFonts w:ascii="Times New Roman" w:hAnsi="Times New Roman"/>
        </w:rPr>
        <w:t xml:space="preserve"> </w:t>
      </w:r>
      <w:r w:rsidR="0038611F" w:rsidRPr="00EF0C18">
        <w:rPr>
          <w:rFonts w:ascii="Times New Roman" w:hAnsi="Times New Roman"/>
        </w:rPr>
        <w:t>are</w:t>
      </w:r>
      <w:r w:rsidRPr="00EF0C18">
        <w:rPr>
          <w:rFonts w:ascii="Times New Roman" w:hAnsi="Times New Roman"/>
        </w:rPr>
        <w:t xml:space="preserve"> pooled equipment, the ESS </w:t>
      </w:r>
      <w:r w:rsidR="0038611F" w:rsidRPr="00EF0C18">
        <w:rPr>
          <w:rFonts w:ascii="Times New Roman" w:hAnsi="Times New Roman"/>
        </w:rPr>
        <w:t>should</w:t>
      </w:r>
      <w:r w:rsidRPr="00EF0C18">
        <w:rPr>
          <w:rFonts w:ascii="Times New Roman" w:hAnsi="Times New Roman"/>
        </w:rPr>
        <w:t xml:space="preserve"> consider </w:t>
      </w:r>
      <w:r w:rsidR="0038611F" w:rsidRPr="00EF0C18">
        <w:rPr>
          <w:rFonts w:ascii="Times New Roman" w:hAnsi="Times New Roman"/>
        </w:rPr>
        <w:t>that</w:t>
      </w:r>
      <w:r w:rsidRPr="00EF0C18">
        <w:rPr>
          <w:rFonts w:ascii="Times New Roman" w:hAnsi="Times New Roman"/>
        </w:rPr>
        <w:t xml:space="preserve"> the sample environment group can provide it.  Second, it is often the case that on FIGARO and D17 there are solid/liquid interface experiments in parallel.  Therefore sufficient equipment for each instrument and spares are required.  It will not be realistic to rely only on using FREIA’s equipment.</w:t>
      </w:r>
      <w:r w:rsidR="0038611F" w:rsidRPr="00EF0C18">
        <w:rPr>
          <w:rFonts w:ascii="Times New Roman" w:hAnsi="Times New Roman"/>
        </w:rPr>
        <w:t xml:space="preserve"> Users will require a small chemistry lab for sample preparation.</w:t>
      </w:r>
    </w:p>
    <w:p w14:paraId="169C0DB1" w14:textId="77777777" w:rsidR="0031342F" w:rsidRPr="00EF0C18" w:rsidRDefault="0031342F" w:rsidP="00CF6995">
      <w:pPr>
        <w:jc w:val="both"/>
        <w:rPr>
          <w:rFonts w:ascii="Times New Roman" w:hAnsi="Times New Roman"/>
        </w:rPr>
      </w:pPr>
    </w:p>
    <w:p w14:paraId="7BC5FADE" w14:textId="5C2D1F6D" w:rsidR="0031342F" w:rsidRPr="00EF0C18" w:rsidRDefault="0031342F" w:rsidP="00CF6995">
      <w:pPr>
        <w:jc w:val="both"/>
        <w:rPr>
          <w:rFonts w:ascii="Times New Roman" w:hAnsi="Times New Roman"/>
        </w:rPr>
      </w:pPr>
      <w:r w:rsidRPr="00EF0C18">
        <w:rPr>
          <w:rFonts w:ascii="Times New Roman" w:hAnsi="Times New Roman"/>
        </w:rPr>
        <w:t>At the SNS and NIST we see examples of neutron scattering experiments being performed in conjunction with computational modelling in real time. Examples include applications of density functional theory or molecular dynamic simulations. The ESTIA proposal lacks a plan on how to integrate computational modelling into data visualization and analysis.  More generally the ESS is encouraged to develop a strategic plan to realize integration of high performance computing into neutron scattering experiments.</w:t>
      </w:r>
    </w:p>
    <w:p w14:paraId="581EB88A" w14:textId="77777777" w:rsidR="004D0327" w:rsidRPr="00EF0C18" w:rsidRDefault="004D0327" w:rsidP="00CF6995">
      <w:pPr>
        <w:jc w:val="both"/>
        <w:rPr>
          <w:rFonts w:ascii="Times New Roman" w:hAnsi="Times New Roman"/>
        </w:rPr>
      </w:pPr>
    </w:p>
    <w:p w14:paraId="2D9A619F" w14:textId="77777777" w:rsidR="00734725" w:rsidRPr="00EF0C18" w:rsidRDefault="00734725" w:rsidP="00CF6995">
      <w:pPr>
        <w:jc w:val="both"/>
        <w:rPr>
          <w:rFonts w:ascii="Times New Roman" w:hAnsi="Times New Roman"/>
          <w:i/>
        </w:rPr>
      </w:pPr>
      <w:r w:rsidRPr="00EF0C18">
        <w:rPr>
          <w:rFonts w:ascii="Times New Roman" w:hAnsi="Times New Roman"/>
          <w:i/>
        </w:rPr>
        <w:t>What are the scientific priorities for realising the instrument’s scientific scope?</w:t>
      </w:r>
    </w:p>
    <w:p w14:paraId="169FE249" w14:textId="77777777" w:rsidR="00734725" w:rsidRPr="00EF0C18" w:rsidRDefault="00734725" w:rsidP="00CF6995">
      <w:pPr>
        <w:jc w:val="both"/>
        <w:rPr>
          <w:rFonts w:ascii="Times New Roman" w:hAnsi="Times New Roman"/>
          <w:b/>
          <w:i/>
        </w:rPr>
      </w:pPr>
    </w:p>
    <w:p w14:paraId="0EB8D5FA" w14:textId="4F45E2A5" w:rsidR="004D0327" w:rsidRPr="00EF0C18" w:rsidRDefault="00055007" w:rsidP="00CF6995">
      <w:pPr>
        <w:jc w:val="both"/>
        <w:rPr>
          <w:rFonts w:ascii="Times New Roman" w:hAnsi="Times New Roman"/>
        </w:rPr>
      </w:pPr>
      <w:r w:rsidRPr="00EF0C18">
        <w:rPr>
          <w:rFonts w:ascii="Times New Roman" w:hAnsi="Times New Roman"/>
        </w:rPr>
        <w:t xml:space="preserve">The crucial strong point of ESTIA, which will open up genuine new areas of science, is the ability to </w:t>
      </w:r>
      <w:r w:rsidR="0038611F" w:rsidRPr="00EF0C18">
        <w:rPr>
          <w:rFonts w:ascii="Times New Roman" w:hAnsi="Times New Roman"/>
        </w:rPr>
        <w:t xml:space="preserve">produce a tiny beam of neutrons, on the scale </w:t>
      </w:r>
      <w:r w:rsidR="00275781" w:rsidRPr="00EF0C18">
        <w:rPr>
          <w:rFonts w:ascii="Times New Roman" w:hAnsi="Times New Roman"/>
        </w:rPr>
        <w:t>of 1-10 mm</w:t>
      </w:r>
      <w:r w:rsidR="00AB3AB3" w:rsidRPr="00EF0C18">
        <w:rPr>
          <w:rFonts w:ascii="Times New Roman" w:hAnsi="Times New Roman"/>
        </w:rPr>
        <w:t xml:space="preserve"> and</w:t>
      </w:r>
      <w:r w:rsidRPr="00EF0C18">
        <w:rPr>
          <w:rFonts w:ascii="Times New Roman" w:hAnsi="Times New Roman"/>
        </w:rPr>
        <w:t xml:space="preserve"> can measure reflectivity</w:t>
      </w:r>
      <w:r w:rsidR="00AB3AB3" w:rsidRPr="00EF0C18">
        <w:rPr>
          <w:rFonts w:ascii="Times New Roman" w:hAnsi="Times New Roman"/>
        </w:rPr>
        <w:t xml:space="preserve"> extending over a modest range of Q</w:t>
      </w:r>
      <w:r w:rsidRPr="00EF0C18">
        <w:rPr>
          <w:rFonts w:ascii="Times New Roman" w:hAnsi="Times New Roman"/>
        </w:rPr>
        <w:t xml:space="preserve"> on a time scale of seconds</w:t>
      </w:r>
      <w:r w:rsidR="00AB3AB3" w:rsidRPr="00EF0C18">
        <w:rPr>
          <w:rFonts w:ascii="Times New Roman" w:hAnsi="Times New Roman"/>
        </w:rPr>
        <w:t xml:space="preserve"> or less</w:t>
      </w:r>
      <w:r w:rsidRPr="00EF0C18">
        <w:rPr>
          <w:rFonts w:ascii="Times New Roman" w:hAnsi="Times New Roman"/>
        </w:rPr>
        <w:t xml:space="preserve">. </w:t>
      </w:r>
      <w:r w:rsidR="00810200" w:rsidRPr="00EF0C18">
        <w:rPr>
          <w:rFonts w:ascii="Times New Roman" w:hAnsi="Times New Roman"/>
        </w:rPr>
        <w:t>The implementation of these aspects will allow ESTIA to cover the scientific case as specified above.</w:t>
      </w:r>
    </w:p>
    <w:p w14:paraId="63F587EC" w14:textId="77777777" w:rsidR="004D0327" w:rsidRPr="00EF0C18" w:rsidRDefault="004D0327" w:rsidP="00CF6995">
      <w:pPr>
        <w:jc w:val="both"/>
        <w:rPr>
          <w:rFonts w:ascii="Times New Roman" w:hAnsi="Times New Roman"/>
          <w:b/>
          <w:i/>
        </w:rPr>
      </w:pPr>
    </w:p>
    <w:p w14:paraId="5D6C5A19" w14:textId="77777777" w:rsidR="00734725" w:rsidRPr="00EF0C18" w:rsidRDefault="00734725" w:rsidP="00CF6995">
      <w:pPr>
        <w:jc w:val="both"/>
        <w:rPr>
          <w:rFonts w:ascii="Times New Roman" w:hAnsi="Times New Roman"/>
          <w:i/>
        </w:rPr>
      </w:pPr>
      <w:r w:rsidRPr="00EF0C18">
        <w:rPr>
          <w:rFonts w:ascii="Times New Roman" w:hAnsi="Times New Roman"/>
          <w:i/>
        </w:rPr>
        <w:t>What experimental capabilities should be available on day 1 and what could be brought in through upgrades?</w:t>
      </w:r>
    </w:p>
    <w:p w14:paraId="20C96A78" w14:textId="77777777" w:rsidR="0086271F" w:rsidRPr="00EF0C18" w:rsidRDefault="0086271F" w:rsidP="00CF6995">
      <w:pPr>
        <w:jc w:val="both"/>
        <w:rPr>
          <w:rFonts w:ascii="Times New Roman" w:hAnsi="Times New Roman"/>
        </w:rPr>
      </w:pPr>
    </w:p>
    <w:p w14:paraId="6A063AF5" w14:textId="77777777" w:rsidR="00DB7D63" w:rsidRPr="00EF0C18" w:rsidRDefault="00DB7D63" w:rsidP="00CF6995">
      <w:pPr>
        <w:jc w:val="both"/>
        <w:rPr>
          <w:rFonts w:ascii="Times New Roman" w:hAnsi="Times New Roman"/>
        </w:rPr>
      </w:pPr>
      <w:r w:rsidRPr="00EF0C18">
        <w:rPr>
          <w:rFonts w:ascii="Times New Roman" w:hAnsi="Times New Roman"/>
        </w:rPr>
        <w:t>The scientific priorities for realizing the instrument’s scientific scope are as follows in order of priority:</w:t>
      </w:r>
    </w:p>
    <w:p w14:paraId="0C10C025" w14:textId="77777777" w:rsidR="00DB7D63" w:rsidRPr="00EF0C18" w:rsidRDefault="00DB7D63" w:rsidP="00993294">
      <w:pPr>
        <w:pStyle w:val="ListParagraph"/>
        <w:numPr>
          <w:ilvl w:val="0"/>
          <w:numId w:val="28"/>
        </w:numPr>
        <w:jc w:val="both"/>
        <w:rPr>
          <w:rFonts w:ascii="Times New Roman" w:hAnsi="Times New Roman"/>
        </w:rPr>
      </w:pPr>
      <w:r w:rsidRPr="00EF0C18">
        <w:rPr>
          <w:rFonts w:ascii="Times New Roman" w:hAnsi="Times New Roman"/>
        </w:rPr>
        <w:t xml:space="preserve">High-intensity specular and off-specular reflectivity for vertical interfaces </w:t>
      </w:r>
      <w:r w:rsidR="00993294" w:rsidRPr="00EF0C18">
        <w:rPr>
          <w:rFonts w:ascii="Times New Roman" w:hAnsi="Times New Roman"/>
        </w:rPr>
        <w:t xml:space="preserve">including sub minute kinetics and </w:t>
      </w:r>
      <w:r w:rsidR="00E460C6" w:rsidRPr="00EF0C18">
        <w:rPr>
          <w:rFonts w:ascii="Times New Roman" w:hAnsi="Times New Roman"/>
        </w:rPr>
        <w:t xml:space="preserve">&lt;cm size </w:t>
      </w:r>
      <w:r w:rsidRPr="00EF0C18">
        <w:rPr>
          <w:rFonts w:ascii="Times New Roman" w:hAnsi="Times New Roman"/>
        </w:rPr>
        <w:t>(general instrument framework, e.g. guide system</w:t>
      </w:r>
      <w:r w:rsidR="00094A4E" w:rsidRPr="00EF0C18">
        <w:rPr>
          <w:rFonts w:ascii="Times New Roman" w:hAnsi="Times New Roman"/>
        </w:rPr>
        <w:t xml:space="preserve"> (with all the vertical mirrors)</w:t>
      </w:r>
      <w:r w:rsidR="00E460C6" w:rsidRPr="00EF0C18">
        <w:rPr>
          <w:rFonts w:ascii="Times New Roman" w:hAnsi="Times New Roman"/>
        </w:rPr>
        <w:t xml:space="preserve">, metrology </w:t>
      </w:r>
      <w:r w:rsidRPr="00EF0C18">
        <w:rPr>
          <w:rFonts w:ascii="Times New Roman" w:hAnsi="Times New Roman"/>
        </w:rPr>
        <w:t>and detector)</w:t>
      </w:r>
    </w:p>
    <w:p w14:paraId="79A7F792" w14:textId="77777777" w:rsidR="00DB7D63" w:rsidRPr="00EF0C18" w:rsidRDefault="00DB7D63" w:rsidP="00CF6995">
      <w:pPr>
        <w:pStyle w:val="ListParagraph"/>
        <w:numPr>
          <w:ilvl w:val="0"/>
          <w:numId w:val="28"/>
        </w:numPr>
        <w:jc w:val="both"/>
        <w:rPr>
          <w:rFonts w:ascii="Times New Roman" w:hAnsi="Times New Roman"/>
        </w:rPr>
      </w:pPr>
      <w:r w:rsidRPr="00EF0C18">
        <w:rPr>
          <w:rFonts w:ascii="Times New Roman" w:hAnsi="Times New Roman"/>
        </w:rPr>
        <w:t>Studies of magnetic samples (polarization option</w:t>
      </w:r>
      <w:r w:rsidR="0038611F" w:rsidRPr="00EF0C18">
        <w:rPr>
          <w:rFonts w:ascii="Times New Roman" w:hAnsi="Times New Roman"/>
        </w:rPr>
        <w:t xml:space="preserve"> with analyser</w:t>
      </w:r>
      <w:r w:rsidRPr="00EF0C18">
        <w:rPr>
          <w:rFonts w:ascii="Times New Roman" w:hAnsi="Times New Roman"/>
        </w:rPr>
        <w:t>)</w:t>
      </w:r>
    </w:p>
    <w:p w14:paraId="3BD19BB8" w14:textId="77777777" w:rsidR="00DB7D63" w:rsidRPr="00EF0C18" w:rsidRDefault="00DB7D63" w:rsidP="00CF6995">
      <w:pPr>
        <w:pStyle w:val="ListParagraph"/>
        <w:numPr>
          <w:ilvl w:val="0"/>
          <w:numId w:val="28"/>
        </w:numPr>
        <w:jc w:val="both"/>
        <w:rPr>
          <w:rFonts w:ascii="Times New Roman" w:hAnsi="Times New Roman"/>
        </w:rPr>
      </w:pPr>
      <w:r w:rsidRPr="00EF0C18">
        <w:rPr>
          <w:rFonts w:ascii="Times New Roman" w:hAnsi="Times New Roman"/>
        </w:rPr>
        <w:t>Sample environment (soft matter and hard matter)</w:t>
      </w:r>
    </w:p>
    <w:p w14:paraId="734FA919" w14:textId="77777777" w:rsidR="00DB7D63" w:rsidRPr="00EF0C18" w:rsidRDefault="000B1C16" w:rsidP="00993294">
      <w:pPr>
        <w:pStyle w:val="ListParagraph"/>
        <w:numPr>
          <w:ilvl w:val="0"/>
          <w:numId w:val="28"/>
        </w:numPr>
        <w:jc w:val="both"/>
        <w:rPr>
          <w:rFonts w:ascii="Times New Roman" w:hAnsi="Times New Roman"/>
        </w:rPr>
      </w:pPr>
      <w:r w:rsidRPr="00EF0C18">
        <w:rPr>
          <w:rFonts w:ascii="Times New Roman" w:hAnsi="Times New Roman"/>
        </w:rPr>
        <w:t>Wide</w:t>
      </w:r>
      <w:r w:rsidR="00DB7D63" w:rsidRPr="00EF0C18">
        <w:rPr>
          <w:rFonts w:ascii="Times New Roman" w:hAnsi="Times New Roman"/>
        </w:rPr>
        <w:t xml:space="preserve"> bandwidth </w:t>
      </w:r>
      <w:r w:rsidR="00993294" w:rsidRPr="00EF0C18">
        <w:rPr>
          <w:rFonts w:ascii="Times New Roman" w:hAnsi="Times New Roman"/>
        </w:rPr>
        <w:t xml:space="preserve">to aid kinetics </w:t>
      </w:r>
      <w:r w:rsidRPr="00EF0C18">
        <w:rPr>
          <w:rFonts w:ascii="Times New Roman" w:hAnsi="Times New Roman"/>
        </w:rPr>
        <w:t xml:space="preserve"> </w:t>
      </w:r>
      <w:r w:rsidR="00DB7D63" w:rsidRPr="00EF0C18">
        <w:rPr>
          <w:rFonts w:ascii="Times New Roman" w:hAnsi="Times New Roman"/>
        </w:rPr>
        <w:t>(chopper)</w:t>
      </w:r>
    </w:p>
    <w:p w14:paraId="52171A51" w14:textId="77777777" w:rsidR="00D8520C" w:rsidRPr="00EF0C18" w:rsidRDefault="00D8520C" w:rsidP="00CF6995">
      <w:pPr>
        <w:pStyle w:val="ListParagraph"/>
        <w:numPr>
          <w:ilvl w:val="0"/>
          <w:numId w:val="28"/>
        </w:numPr>
        <w:jc w:val="both"/>
        <w:rPr>
          <w:rFonts w:ascii="Times New Roman" w:hAnsi="Times New Roman"/>
        </w:rPr>
      </w:pPr>
      <w:r w:rsidRPr="00EF0C18">
        <w:rPr>
          <w:rFonts w:ascii="Times New Roman" w:hAnsi="Times New Roman"/>
        </w:rPr>
        <w:t>GI-SANS (re-focussing mirror)</w:t>
      </w:r>
    </w:p>
    <w:p w14:paraId="5B59878A" w14:textId="77777777" w:rsidR="00321E47" w:rsidRPr="00EF0C18" w:rsidRDefault="00321E47" w:rsidP="00CF6995">
      <w:pPr>
        <w:pStyle w:val="ListParagraph"/>
        <w:numPr>
          <w:ilvl w:val="0"/>
          <w:numId w:val="28"/>
        </w:numPr>
        <w:jc w:val="both"/>
        <w:rPr>
          <w:rFonts w:ascii="Times New Roman" w:hAnsi="Times New Roman"/>
        </w:rPr>
      </w:pPr>
      <w:r w:rsidRPr="00EF0C18">
        <w:rPr>
          <w:rFonts w:ascii="Times New Roman" w:hAnsi="Times New Roman"/>
        </w:rPr>
        <w:t>V</w:t>
      </w:r>
      <w:r w:rsidR="00E460C6" w:rsidRPr="00EF0C18">
        <w:rPr>
          <w:rFonts w:ascii="Times New Roman" w:hAnsi="Times New Roman"/>
        </w:rPr>
        <w:t>ery s</w:t>
      </w:r>
      <w:r w:rsidRPr="00EF0C18">
        <w:rPr>
          <w:rFonts w:ascii="Times New Roman" w:hAnsi="Times New Roman"/>
        </w:rPr>
        <w:t xml:space="preserve">mall footprint measurements </w:t>
      </w:r>
      <w:r w:rsidR="00993294" w:rsidRPr="00EF0C18">
        <w:rPr>
          <w:rFonts w:ascii="Times New Roman" w:hAnsi="Times New Roman"/>
        </w:rPr>
        <w:t>&lt;</w:t>
      </w:r>
      <w:r w:rsidR="000B1C16" w:rsidRPr="00EF0C18">
        <w:rPr>
          <w:rFonts w:ascii="Times New Roman" w:hAnsi="Times New Roman"/>
        </w:rPr>
        <w:t xml:space="preserve">&lt;mm </w:t>
      </w:r>
      <w:r w:rsidRPr="00EF0C18">
        <w:rPr>
          <w:rFonts w:ascii="Times New Roman" w:hAnsi="Times New Roman"/>
        </w:rPr>
        <w:t>i.e. microfluidics (</w:t>
      </w:r>
      <w:r w:rsidR="00E460C6" w:rsidRPr="00EF0C18">
        <w:rPr>
          <w:rFonts w:ascii="Times New Roman" w:hAnsi="Times New Roman"/>
          <w:sz w:val="24"/>
          <w:lang w:val="en-US" w:eastAsia="sv-SE"/>
        </w:rPr>
        <w:t>Ultra-precise focusing</w:t>
      </w:r>
      <w:r w:rsidRPr="00EF0C18">
        <w:rPr>
          <w:rFonts w:ascii="Times New Roman" w:hAnsi="Times New Roman"/>
        </w:rPr>
        <w:t>)</w:t>
      </w:r>
    </w:p>
    <w:p w14:paraId="14B1AB7A" w14:textId="77777777" w:rsidR="00070D9C" w:rsidRPr="00EF0C18" w:rsidRDefault="00070D9C" w:rsidP="00321E47">
      <w:pPr>
        <w:pStyle w:val="ListParagraph"/>
        <w:numPr>
          <w:ilvl w:val="0"/>
          <w:numId w:val="0"/>
        </w:numPr>
        <w:ind w:left="720"/>
        <w:jc w:val="both"/>
        <w:rPr>
          <w:rFonts w:ascii="Times New Roman" w:hAnsi="Times New Roman"/>
        </w:rPr>
      </w:pPr>
    </w:p>
    <w:p w14:paraId="7F0C21D6" w14:textId="77777777" w:rsidR="004D0327" w:rsidRPr="00EF0C18" w:rsidRDefault="004D0327" w:rsidP="00CF6995">
      <w:pPr>
        <w:jc w:val="both"/>
        <w:rPr>
          <w:rFonts w:ascii="Times New Roman" w:hAnsi="Times New Roman"/>
        </w:rPr>
      </w:pPr>
    </w:p>
    <w:p w14:paraId="0F7B09A1" w14:textId="77777777" w:rsidR="001D5FBB" w:rsidRPr="00EF0C18" w:rsidRDefault="001D5FBB" w:rsidP="00CF6995">
      <w:pPr>
        <w:jc w:val="both"/>
        <w:rPr>
          <w:rFonts w:ascii="Times New Roman" w:hAnsi="Times New Roman"/>
          <w:i/>
        </w:rPr>
      </w:pPr>
      <w:r w:rsidRPr="00EF0C18">
        <w:rPr>
          <w:rFonts w:ascii="Times New Roman" w:hAnsi="Times New Roman"/>
          <w:i/>
        </w:rPr>
        <w:t>What experimental capabilities should be available on day 1 and what could be brought in through upgrades?</w:t>
      </w:r>
    </w:p>
    <w:p w14:paraId="7E2D14C4" w14:textId="77777777" w:rsidR="001D5FBB" w:rsidRPr="00EF0C18" w:rsidRDefault="001D5FBB" w:rsidP="00CF6995">
      <w:pPr>
        <w:jc w:val="both"/>
        <w:rPr>
          <w:rFonts w:ascii="Times New Roman" w:hAnsi="Times New Roman"/>
        </w:rPr>
      </w:pPr>
    </w:p>
    <w:p w14:paraId="228294A6" w14:textId="6FF328C9" w:rsidR="00070D9C" w:rsidRPr="00EF0C18" w:rsidRDefault="001D5FBB" w:rsidP="00CF6995">
      <w:pPr>
        <w:jc w:val="both"/>
        <w:rPr>
          <w:rFonts w:ascii="Times New Roman" w:hAnsi="Times New Roman"/>
        </w:rPr>
      </w:pPr>
      <w:r w:rsidRPr="00EF0C18">
        <w:rPr>
          <w:rFonts w:ascii="Times New Roman" w:hAnsi="Times New Roman"/>
        </w:rPr>
        <w:t>The STAP considers the minimum</w:t>
      </w:r>
      <w:r w:rsidR="003055B6" w:rsidRPr="00EF0C18">
        <w:rPr>
          <w:rFonts w:ascii="Times New Roman" w:hAnsi="Times New Roman"/>
        </w:rPr>
        <w:t xml:space="preserve"> acceptable scope</w:t>
      </w:r>
      <w:r w:rsidRPr="00EF0C18">
        <w:rPr>
          <w:rFonts w:ascii="Times New Roman" w:hAnsi="Times New Roman"/>
        </w:rPr>
        <w:t xml:space="preserve"> for day 1 in order for the ESS to go ahead with the ESTIA instrument is the first 3 items on the list immediately above.  This will allow conventional specular reflectivity experiments to be carried out using a range of sample environments</w:t>
      </w:r>
      <w:r w:rsidR="003055B6" w:rsidRPr="00EF0C18">
        <w:rPr>
          <w:rFonts w:ascii="Times New Roman" w:hAnsi="Times New Roman"/>
        </w:rPr>
        <w:t>, but it is highly likely that measurements of very sm</w:t>
      </w:r>
      <w:r w:rsidR="00E460C6" w:rsidRPr="00EF0C18">
        <w:rPr>
          <w:rFonts w:ascii="Times New Roman" w:hAnsi="Times New Roman"/>
        </w:rPr>
        <w:t xml:space="preserve">all samples </w:t>
      </w:r>
      <w:r w:rsidR="00A8382F" w:rsidRPr="00EF0C18">
        <w:rPr>
          <w:rFonts w:ascii="Times New Roman" w:hAnsi="Times New Roman"/>
        </w:rPr>
        <w:t xml:space="preserve">(&lt; cm) </w:t>
      </w:r>
      <w:r w:rsidR="00E460C6" w:rsidRPr="00EF0C18">
        <w:rPr>
          <w:rFonts w:ascii="Times New Roman" w:hAnsi="Times New Roman"/>
        </w:rPr>
        <w:t xml:space="preserve">will be compromised if the metrology system, virtual source aperture and ultra </w:t>
      </w:r>
      <w:r w:rsidR="00A8382F" w:rsidRPr="00EF0C18">
        <w:rPr>
          <w:rFonts w:ascii="Times New Roman" w:hAnsi="Times New Roman"/>
        </w:rPr>
        <w:t>precise</w:t>
      </w:r>
      <w:r w:rsidR="00E460C6" w:rsidRPr="00EF0C18">
        <w:rPr>
          <w:rFonts w:ascii="Times New Roman" w:hAnsi="Times New Roman"/>
        </w:rPr>
        <w:t xml:space="preserve"> focusing are not </w:t>
      </w:r>
      <w:r w:rsidR="00A8382F" w:rsidRPr="00EF0C18">
        <w:rPr>
          <w:rFonts w:ascii="Times New Roman" w:hAnsi="Times New Roman"/>
        </w:rPr>
        <w:t>in place at the same time, ESTIA’s selling point from the outset</w:t>
      </w:r>
      <w:r w:rsidR="00E460C6" w:rsidRPr="00EF0C18">
        <w:rPr>
          <w:rFonts w:ascii="Times New Roman" w:hAnsi="Times New Roman"/>
        </w:rPr>
        <w:t xml:space="preserve">. </w:t>
      </w:r>
      <w:r w:rsidR="003055B6" w:rsidRPr="00EF0C18">
        <w:rPr>
          <w:rFonts w:ascii="Times New Roman" w:hAnsi="Times New Roman"/>
        </w:rPr>
        <w:t>T</w:t>
      </w:r>
      <w:r w:rsidRPr="00EF0C18">
        <w:rPr>
          <w:rFonts w:ascii="Times New Roman" w:hAnsi="Times New Roman"/>
        </w:rPr>
        <w:t>he STAP strongly encou</w:t>
      </w:r>
      <w:r w:rsidR="00070D9C" w:rsidRPr="00EF0C18">
        <w:rPr>
          <w:rFonts w:ascii="Times New Roman" w:hAnsi="Times New Roman"/>
        </w:rPr>
        <w:t>rages the provision of items 4–</w:t>
      </w:r>
      <w:r w:rsidR="00993294" w:rsidRPr="00EF0C18">
        <w:rPr>
          <w:rFonts w:ascii="Times New Roman" w:hAnsi="Times New Roman"/>
        </w:rPr>
        <w:t>6</w:t>
      </w:r>
      <w:r w:rsidR="00070D9C" w:rsidRPr="00EF0C18">
        <w:rPr>
          <w:rFonts w:ascii="Times New Roman" w:hAnsi="Times New Roman"/>
        </w:rPr>
        <w:t xml:space="preserve"> as well. </w:t>
      </w:r>
      <w:r w:rsidR="00993294" w:rsidRPr="00EF0C18">
        <w:rPr>
          <w:rFonts w:ascii="Times New Roman" w:hAnsi="Times New Roman"/>
        </w:rPr>
        <w:t>The absolute necessity for GI-SANS on ESTIA is coupled with the decision about its provision on FREIA although the</w:t>
      </w:r>
      <w:r w:rsidR="00AB3AB3" w:rsidRPr="00EF0C18">
        <w:rPr>
          <w:rFonts w:ascii="Times New Roman" w:hAnsi="Times New Roman"/>
        </w:rPr>
        <w:t>re</w:t>
      </w:r>
      <w:r w:rsidR="00993294" w:rsidRPr="00EF0C18">
        <w:rPr>
          <w:rFonts w:ascii="Times New Roman" w:hAnsi="Times New Roman"/>
        </w:rPr>
        <w:t xml:space="preserve"> is a need for both free liquid and </w:t>
      </w:r>
      <w:r w:rsidR="00240EB9" w:rsidRPr="00EF0C18">
        <w:rPr>
          <w:rFonts w:ascii="Times New Roman" w:hAnsi="Times New Roman"/>
        </w:rPr>
        <w:t xml:space="preserve">low Q </w:t>
      </w:r>
      <w:r w:rsidR="00993294" w:rsidRPr="00EF0C18">
        <w:rPr>
          <w:rFonts w:ascii="Times New Roman" w:hAnsi="Times New Roman"/>
        </w:rPr>
        <w:t>provision.</w:t>
      </w:r>
    </w:p>
    <w:p w14:paraId="068D5815" w14:textId="77777777" w:rsidR="001D5FBB" w:rsidRPr="00EF0C18" w:rsidRDefault="001D5FBB" w:rsidP="00CF6995">
      <w:pPr>
        <w:jc w:val="both"/>
        <w:rPr>
          <w:rFonts w:ascii="Times New Roman" w:hAnsi="Times New Roman"/>
        </w:rPr>
      </w:pPr>
    </w:p>
    <w:p w14:paraId="7778E4CF" w14:textId="77777777" w:rsidR="00070D9C" w:rsidRPr="00EF0C18" w:rsidRDefault="00070D9C" w:rsidP="00CF6995">
      <w:pPr>
        <w:jc w:val="both"/>
        <w:rPr>
          <w:rFonts w:ascii="Times New Roman" w:hAnsi="Times New Roman"/>
          <w:i/>
        </w:rPr>
      </w:pPr>
      <w:r w:rsidRPr="00EF0C18">
        <w:rPr>
          <w:rFonts w:ascii="Times New Roman" w:hAnsi="Times New Roman"/>
          <w:i/>
        </w:rPr>
        <w:t>We will be asked to present the following at the scope setting meeting:</w:t>
      </w:r>
    </w:p>
    <w:p w14:paraId="73EEC877" w14:textId="77777777" w:rsidR="00070D9C" w:rsidRPr="00EF0C18" w:rsidRDefault="00070D9C" w:rsidP="00CF6995">
      <w:pPr>
        <w:jc w:val="both"/>
        <w:rPr>
          <w:rFonts w:ascii="Times New Roman" w:hAnsi="Times New Roman"/>
        </w:rPr>
      </w:pPr>
    </w:p>
    <w:p w14:paraId="2A8D7365" w14:textId="77777777" w:rsidR="00070D9C" w:rsidRPr="00EF0C18" w:rsidRDefault="00070D9C" w:rsidP="00CF6995">
      <w:pPr>
        <w:jc w:val="both"/>
        <w:rPr>
          <w:rFonts w:ascii="Times New Roman" w:hAnsi="Times New Roman"/>
          <w:i/>
        </w:rPr>
      </w:pPr>
      <w:r w:rsidRPr="00EF0C18">
        <w:rPr>
          <w:rFonts w:ascii="Times New Roman" w:hAnsi="Times New Roman"/>
          <w:i/>
          <w:u w:val="single"/>
        </w:rPr>
        <w:t>A) Scope within cost category:</w:t>
      </w:r>
      <w:r w:rsidRPr="00EF0C18">
        <w:rPr>
          <w:rFonts w:ascii="Times New Roman" w:hAnsi="Times New Roman"/>
          <w:i/>
        </w:rPr>
        <w:t xml:space="preserve"> Which parts of the scientific case are met and to what extent is the instrument configuration realised within the cost category of 9M€ (incl. 10% contingency)? What upgrade paths are possible to achieve configuration B or C?</w:t>
      </w:r>
    </w:p>
    <w:p w14:paraId="0F90AE67" w14:textId="77777777" w:rsidR="0086271F" w:rsidRPr="00EF0C18" w:rsidRDefault="0086271F" w:rsidP="00CF6995">
      <w:pPr>
        <w:jc w:val="both"/>
        <w:rPr>
          <w:rFonts w:ascii="Times New Roman" w:hAnsi="Times New Roman"/>
          <w:u w:val="single"/>
        </w:rPr>
      </w:pPr>
    </w:p>
    <w:p w14:paraId="3C7F6E8C" w14:textId="77777777" w:rsidR="003055B6" w:rsidRPr="00EF0C18" w:rsidRDefault="003055B6" w:rsidP="00CF6995">
      <w:pPr>
        <w:jc w:val="both"/>
        <w:rPr>
          <w:rFonts w:ascii="Times New Roman" w:hAnsi="Times New Roman"/>
        </w:rPr>
      </w:pPr>
      <w:r w:rsidRPr="00EF0C18">
        <w:rPr>
          <w:rFonts w:ascii="Times New Roman" w:hAnsi="Times New Roman"/>
        </w:rPr>
        <w:t>The instrument team were forced to sacrifice more items than the acceptable minimum scope of the STAP listed above to reach the target of 8,100,000 euros</w:t>
      </w:r>
      <w:r w:rsidR="00A8382F" w:rsidRPr="00EF0C18">
        <w:rPr>
          <w:rFonts w:ascii="Times New Roman" w:hAnsi="Times New Roman"/>
        </w:rPr>
        <w:t xml:space="preserve">. The most serious is the loss of the majority of the vertical mirrors and the double beam leading to x30 loss of neutron transport and an instrument close to the performance of D17 the ILL. </w:t>
      </w:r>
      <w:r w:rsidR="00094A4E" w:rsidRPr="00EF0C18">
        <w:rPr>
          <w:rFonts w:ascii="Times New Roman" w:hAnsi="Times New Roman"/>
        </w:rPr>
        <w:t>In addition t</w:t>
      </w:r>
      <w:r w:rsidR="00A8382F" w:rsidRPr="00EF0C18">
        <w:rPr>
          <w:rFonts w:ascii="Times New Roman" w:hAnsi="Times New Roman"/>
        </w:rPr>
        <w:t xml:space="preserve">his cheap version lost most of the </w:t>
      </w:r>
      <w:r w:rsidRPr="00EF0C18">
        <w:rPr>
          <w:rFonts w:ascii="Times New Roman" w:hAnsi="Times New Roman"/>
        </w:rPr>
        <w:t>sample</w:t>
      </w:r>
      <w:r w:rsidR="00A8382F" w:rsidRPr="00EF0C18">
        <w:rPr>
          <w:rFonts w:ascii="Times New Roman" w:hAnsi="Times New Roman"/>
        </w:rPr>
        <w:t xml:space="preserve"> environment</w:t>
      </w:r>
      <w:r w:rsidR="00094A4E" w:rsidRPr="00EF0C18">
        <w:rPr>
          <w:rFonts w:ascii="Times New Roman" w:hAnsi="Times New Roman"/>
        </w:rPr>
        <w:t>, chopper, virtual source, metrology system, magnet, cryostat, flight tube, analysers &amp; polarizers</w:t>
      </w:r>
      <w:r w:rsidRPr="00EF0C18">
        <w:rPr>
          <w:rFonts w:ascii="Times New Roman" w:hAnsi="Times New Roman"/>
        </w:rPr>
        <w:t>.  The STAP considers t</w:t>
      </w:r>
      <w:r w:rsidR="00094A4E" w:rsidRPr="00EF0C18">
        <w:rPr>
          <w:rFonts w:ascii="Times New Roman" w:hAnsi="Times New Roman"/>
        </w:rPr>
        <w:t xml:space="preserve">his outcome to be unacceptable and such a </w:t>
      </w:r>
      <w:r w:rsidR="00094A4E" w:rsidRPr="00EF0C18">
        <w:rPr>
          <w:rFonts w:ascii="Times New Roman" w:hAnsi="Times New Roman"/>
          <w:i/>
        </w:rPr>
        <w:t>severely compromised instrument</w:t>
      </w:r>
      <w:r w:rsidR="00094A4E" w:rsidRPr="00EF0C18">
        <w:rPr>
          <w:rFonts w:ascii="Times New Roman" w:hAnsi="Times New Roman"/>
        </w:rPr>
        <w:t xml:space="preserve"> is not worthy of the ESS. The STAP believes the instrument was not placed in the correct cost category.</w:t>
      </w:r>
    </w:p>
    <w:p w14:paraId="577ADBDA" w14:textId="77777777" w:rsidR="00E270E7" w:rsidRPr="00EF0C18" w:rsidRDefault="00E270E7" w:rsidP="00CF6995">
      <w:pPr>
        <w:jc w:val="both"/>
        <w:rPr>
          <w:rFonts w:ascii="Times New Roman" w:hAnsi="Times New Roman"/>
        </w:rPr>
      </w:pPr>
    </w:p>
    <w:p w14:paraId="7FC0D57C" w14:textId="77777777" w:rsidR="003055B6" w:rsidRPr="00EF0C18" w:rsidRDefault="003055B6" w:rsidP="00CF6995">
      <w:pPr>
        <w:jc w:val="both"/>
        <w:rPr>
          <w:rFonts w:ascii="Times New Roman" w:hAnsi="Times New Roman"/>
        </w:rPr>
      </w:pPr>
    </w:p>
    <w:p w14:paraId="23CAF414" w14:textId="77777777" w:rsidR="0086271F" w:rsidRPr="00EF0C18" w:rsidRDefault="00734725" w:rsidP="00CF6995">
      <w:pPr>
        <w:jc w:val="both"/>
        <w:rPr>
          <w:rFonts w:ascii="Times New Roman" w:hAnsi="Times New Roman"/>
          <w:i/>
        </w:rPr>
      </w:pPr>
      <w:r w:rsidRPr="00EF0C18">
        <w:rPr>
          <w:rFonts w:ascii="Times New Roman" w:hAnsi="Times New Roman"/>
          <w:i/>
          <w:u w:val="single"/>
        </w:rPr>
        <w:t xml:space="preserve">B) </w:t>
      </w:r>
      <w:r w:rsidR="0086271F" w:rsidRPr="00EF0C18">
        <w:rPr>
          <w:rFonts w:ascii="Times New Roman" w:hAnsi="Times New Roman"/>
          <w:i/>
          <w:u w:val="single"/>
        </w:rPr>
        <w:t xml:space="preserve">Minimum acceptable scope (if not </w:t>
      </w:r>
      <w:r w:rsidRPr="00EF0C18">
        <w:rPr>
          <w:rFonts w:ascii="Times New Roman" w:hAnsi="Times New Roman"/>
          <w:i/>
          <w:u w:val="single"/>
        </w:rPr>
        <w:t>A)</w:t>
      </w:r>
      <w:r w:rsidR="0086271F" w:rsidRPr="00EF0C18">
        <w:rPr>
          <w:rFonts w:ascii="Times New Roman" w:hAnsi="Times New Roman"/>
          <w:i/>
          <w:u w:val="single"/>
        </w:rPr>
        <w:t>:</w:t>
      </w:r>
      <w:r w:rsidR="00094A4E" w:rsidRPr="00EF0C18">
        <w:rPr>
          <w:rFonts w:ascii="Times New Roman" w:hAnsi="Times New Roman"/>
          <w:i/>
        </w:rPr>
        <w:t xml:space="preserve"> What is the minimum acceptab</w:t>
      </w:r>
      <w:r w:rsidR="0086271F" w:rsidRPr="00EF0C18">
        <w:rPr>
          <w:rFonts w:ascii="Times New Roman" w:hAnsi="Times New Roman"/>
          <w:i/>
        </w:rPr>
        <w:t>le scope that cover</w:t>
      </w:r>
      <w:r w:rsidR="00094A4E" w:rsidRPr="00EF0C18">
        <w:rPr>
          <w:rFonts w:ascii="Times New Roman" w:hAnsi="Times New Roman"/>
          <w:i/>
        </w:rPr>
        <w:t>s</w:t>
      </w:r>
      <w:r w:rsidR="0086271F" w:rsidRPr="00EF0C18">
        <w:rPr>
          <w:rFonts w:ascii="Times New Roman" w:hAnsi="Times New Roman"/>
          <w:i/>
        </w:rPr>
        <w:t xml:space="preserve"> the essential day 1 science and allows for later upgrades to the full instrument scope?</w:t>
      </w:r>
    </w:p>
    <w:p w14:paraId="3C026AD3" w14:textId="77777777" w:rsidR="00734725" w:rsidRPr="00EF0C18" w:rsidRDefault="00734725" w:rsidP="00CF6995">
      <w:pPr>
        <w:jc w:val="both"/>
        <w:rPr>
          <w:rFonts w:ascii="Times New Roman" w:hAnsi="Times New Roman"/>
        </w:rPr>
      </w:pPr>
    </w:p>
    <w:p w14:paraId="43C8E609" w14:textId="54CE3C48" w:rsidR="00291808" w:rsidRPr="00EF0C18" w:rsidRDefault="00291808" w:rsidP="00CF6995">
      <w:pPr>
        <w:jc w:val="both"/>
        <w:rPr>
          <w:rFonts w:ascii="Times New Roman" w:hAnsi="Times New Roman"/>
        </w:rPr>
      </w:pPr>
      <w:r w:rsidRPr="00EF0C18">
        <w:rPr>
          <w:rFonts w:ascii="Times New Roman" w:hAnsi="Times New Roman"/>
        </w:rPr>
        <w:t>Please see the comment above about what the STAP considers must be present on day 1</w:t>
      </w:r>
      <w:r w:rsidR="00D26C87" w:rsidRPr="00EF0C18">
        <w:rPr>
          <w:rFonts w:ascii="Times New Roman" w:hAnsi="Times New Roman"/>
        </w:rPr>
        <w:t xml:space="preserve"> i,e the first three items.</w:t>
      </w:r>
    </w:p>
    <w:p w14:paraId="0D2DC8C1" w14:textId="77777777" w:rsidR="00291808" w:rsidRPr="00EF0C18" w:rsidRDefault="00291808" w:rsidP="00CF6995">
      <w:pPr>
        <w:jc w:val="both"/>
        <w:rPr>
          <w:rFonts w:ascii="Times New Roman" w:hAnsi="Times New Roman"/>
        </w:rPr>
      </w:pPr>
    </w:p>
    <w:p w14:paraId="307B53A7" w14:textId="77777777" w:rsidR="00734725" w:rsidRPr="00EF0C18" w:rsidRDefault="00734725" w:rsidP="00CF6995">
      <w:pPr>
        <w:jc w:val="both"/>
        <w:rPr>
          <w:rFonts w:ascii="Times New Roman" w:hAnsi="Times New Roman"/>
        </w:rPr>
      </w:pPr>
      <w:r w:rsidRPr="00EF0C18">
        <w:rPr>
          <w:rFonts w:ascii="Times New Roman" w:hAnsi="Times New Roman"/>
          <w:u w:val="single"/>
        </w:rPr>
        <w:t>C) Full scope of instrument (if not A or B):</w:t>
      </w:r>
      <w:r w:rsidRPr="00EF0C18">
        <w:rPr>
          <w:rFonts w:ascii="Times New Roman" w:hAnsi="Times New Roman"/>
        </w:rPr>
        <w:t xml:space="preserve"> What is this and how can it be </w:t>
      </w:r>
      <w:r w:rsidR="00993294" w:rsidRPr="00EF0C18">
        <w:rPr>
          <w:rFonts w:ascii="Times New Roman" w:hAnsi="Times New Roman"/>
        </w:rPr>
        <w:t>achieved</w:t>
      </w:r>
      <w:r w:rsidRPr="00EF0C18">
        <w:rPr>
          <w:rFonts w:ascii="Times New Roman" w:hAnsi="Times New Roman"/>
        </w:rPr>
        <w:t xml:space="preserve"> by upgrading from the day 1 scope of the instrument (A or B)?</w:t>
      </w:r>
    </w:p>
    <w:p w14:paraId="064508B6" w14:textId="77777777" w:rsidR="00291808" w:rsidRPr="00EF0C18" w:rsidRDefault="00291808" w:rsidP="00CF6995">
      <w:pPr>
        <w:jc w:val="both"/>
        <w:rPr>
          <w:rFonts w:ascii="Times New Roman" w:hAnsi="Times New Roman"/>
        </w:rPr>
      </w:pPr>
    </w:p>
    <w:p w14:paraId="216BD5D5" w14:textId="7F400DCB" w:rsidR="00291808" w:rsidRPr="00EF0C18" w:rsidRDefault="00291808" w:rsidP="00CF6995">
      <w:pPr>
        <w:jc w:val="both"/>
        <w:rPr>
          <w:rFonts w:ascii="Times New Roman" w:hAnsi="Times New Roman"/>
        </w:rPr>
      </w:pPr>
      <w:r w:rsidRPr="00EF0C18">
        <w:rPr>
          <w:rFonts w:ascii="Times New Roman" w:hAnsi="Times New Roman"/>
        </w:rPr>
        <w:t>The full scope of the instrument</w:t>
      </w:r>
      <w:r w:rsidR="00D26C87" w:rsidRPr="00EF0C18">
        <w:rPr>
          <w:rFonts w:ascii="Times New Roman" w:hAnsi="Times New Roman"/>
        </w:rPr>
        <w:t xml:space="preserve">, </w:t>
      </w:r>
      <w:r w:rsidRPr="00EF0C18">
        <w:rPr>
          <w:rFonts w:ascii="Times New Roman" w:hAnsi="Times New Roman"/>
        </w:rPr>
        <w:t>presented by the ESTIA instrument team</w:t>
      </w:r>
      <w:r w:rsidR="00D26C87" w:rsidRPr="00EF0C18">
        <w:rPr>
          <w:rFonts w:ascii="Times New Roman" w:hAnsi="Times New Roman"/>
        </w:rPr>
        <w:t xml:space="preserve"> comprised of all the items listed</w:t>
      </w:r>
      <w:r w:rsidRPr="00EF0C18">
        <w:rPr>
          <w:rFonts w:ascii="Times New Roman" w:hAnsi="Times New Roman"/>
        </w:rPr>
        <w:t xml:space="preserve">.  The STAP feels that the staging of any items not present on day 1 must </w:t>
      </w:r>
      <w:r w:rsidR="002057AA" w:rsidRPr="00EF0C18">
        <w:rPr>
          <w:rFonts w:ascii="Times New Roman" w:hAnsi="Times New Roman"/>
        </w:rPr>
        <w:t>be</w:t>
      </w:r>
      <w:r w:rsidRPr="00EF0C18">
        <w:rPr>
          <w:rFonts w:ascii="Times New Roman" w:hAnsi="Times New Roman"/>
        </w:rPr>
        <w:t xml:space="preserve"> anticipated in the initial design so as not to present high barriers or incur unnecessary wastage.</w:t>
      </w:r>
    </w:p>
    <w:p w14:paraId="7C37CB45" w14:textId="77777777" w:rsidR="00E270E7" w:rsidRPr="00EF0C18" w:rsidRDefault="00E270E7" w:rsidP="00CF6995">
      <w:pPr>
        <w:jc w:val="both"/>
        <w:rPr>
          <w:rFonts w:ascii="Times New Roman" w:hAnsi="Times New Roman"/>
        </w:rPr>
      </w:pPr>
    </w:p>
    <w:p w14:paraId="40F70A32" w14:textId="77777777" w:rsidR="00734725" w:rsidRPr="006C3ABA" w:rsidRDefault="00734725" w:rsidP="00CF6995">
      <w:pPr>
        <w:pStyle w:val="Heading1"/>
        <w:jc w:val="both"/>
        <w:rPr>
          <w:rFonts w:ascii="Times New Roman" w:hAnsi="Times New Roman"/>
          <w:highlight w:val="yellow"/>
        </w:rPr>
      </w:pPr>
      <w:r w:rsidRPr="006C3ABA">
        <w:rPr>
          <w:rFonts w:ascii="Times New Roman" w:hAnsi="Times New Roman"/>
          <w:highlight w:val="yellow"/>
        </w:rPr>
        <w:t>FREIA horizontal reflectometer</w:t>
      </w:r>
    </w:p>
    <w:p w14:paraId="604EF462" w14:textId="77777777" w:rsidR="00734725" w:rsidRPr="00EF0C18" w:rsidRDefault="00734725" w:rsidP="00CF6995">
      <w:pPr>
        <w:jc w:val="both"/>
        <w:rPr>
          <w:rFonts w:ascii="Times New Roman" w:hAnsi="Times New Roman"/>
        </w:rPr>
      </w:pPr>
    </w:p>
    <w:p w14:paraId="500233BC" w14:textId="77777777" w:rsidR="00A80178" w:rsidRPr="00EF0C18" w:rsidRDefault="00734725" w:rsidP="00CF6995">
      <w:pPr>
        <w:jc w:val="both"/>
        <w:rPr>
          <w:rFonts w:ascii="Times New Roman" w:hAnsi="Times New Roman"/>
          <w:i/>
        </w:rPr>
      </w:pPr>
      <w:r w:rsidRPr="00EF0C18">
        <w:rPr>
          <w:rFonts w:ascii="Times New Roman" w:hAnsi="Times New Roman"/>
          <w:i/>
        </w:rPr>
        <w:t>Which parts of the scientific case should be covered by this instrument, and how is it complementary to ESTIA?</w:t>
      </w:r>
    </w:p>
    <w:p w14:paraId="7F878EDB" w14:textId="77777777" w:rsidR="00734725" w:rsidRPr="00EF0C18" w:rsidRDefault="00734725" w:rsidP="00CF6995">
      <w:pPr>
        <w:jc w:val="both"/>
        <w:rPr>
          <w:rFonts w:ascii="Times New Roman" w:hAnsi="Times New Roman"/>
        </w:rPr>
      </w:pPr>
    </w:p>
    <w:p w14:paraId="0E80666A" w14:textId="296A4955" w:rsidR="00D85216" w:rsidRPr="00EF0C18" w:rsidRDefault="00D85216" w:rsidP="00CF6995">
      <w:pPr>
        <w:jc w:val="both"/>
        <w:rPr>
          <w:rFonts w:ascii="Times New Roman" w:hAnsi="Times New Roman"/>
        </w:rPr>
      </w:pPr>
      <w:r w:rsidRPr="006C3ABA">
        <w:rPr>
          <w:rFonts w:ascii="Times New Roman" w:hAnsi="Times New Roman"/>
          <w:highlight w:val="yellow"/>
        </w:rPr>
        <w:t>The FREIA team expect the instrument to cover the following areas: soft condensed matter (surfactants, polymer physics, electrochemistry, templated nanostructures, air/liquid, liquid/liquid and solid/liquid interfaces), life sciences (pharmacy, protein behaviour and membrane physics</w:t>
      </w:r>
      <w:r w:rsidR="00E56E80" w:rsidRPr="006C3ABA">
        <w:rPr>
          <w:rFonts w:ascii="Times New Roman" w:hAnsi="Times New Roman"/>
          <w:highlight w:val="yellow"/>
        </w:rPr>
        <w:t>, biointerfaces</w:t>
      </w:r>
      <w:r w:rsidRPr="006C3ABA">
        <w:rPr>
          <w:rFonts w:ascii="Times New Roman" w:hAnsi="Times New Roman"/>
          <w:highlight w:val="yellow"/>
        </w:rPr>
        <w:t>), energy research (display screens and OLED technologies, hydrogen storage and lithium intercalation)</w:t>
      </w:r>
      <w:r w:rsidR="00E56E80" w:rsidRPr="006C3ABA">
        <w:rPr>
          <w:rFonts w:ascii="Times New Roman" w:hAnsi="Times New Roman"/>
          <w:highlight w:val="yellow"/>
        </w:rPr>
        <w:t>,</w:t>
      </w:r>
      <w:r w:rsidRPr="006C3ABA">
        <w:rPr>
          <w:rFonts w:ascii="Times New Roman" w:hAnsi="Times New Roman"/>
          <w:highlight w:val="yellow"/>
        </w:rPr>
        <w:t xml:space="preserve"> </w:t>
      </w:r>
      <w:r w:rsidR="00E56E80" w:rsidRPr="006C3ABA">
        <w:rPr>
          <w:rFonts w:ascii="Times New Roman" w:hAnsi="Times New Roman"/>
          <w:highlight w:val="yellow"/>
        </w:rPr>
        <w:t xml:space="preserve">environmental </w:t>
      </w:r>
      <w:r w:rsidR="007E5EB3" w:rsidRPr="006C3ABA">
        <w:rPr>
          <w:rFonts w:ascii="Times New Roman" w:hAnsi="Times New Roman"/>
          <w:highlight w:val="yellow"/>
        </w:rPr>
        <w:t>sciences</w:t>
      </w:r>
      <w:r w:rsidR="00E56E80" w:rsidRPr="006C3ABA">
        <w:rPr>
          <w:rFonts w:ascii="Times New Roman" w:hAnsi="Times New Roman"/>
          <w:highlight w:val="yellow"/>
        </w:rPr>
        <w:t xml:space="preserve"> (ocean surfaces, biointerface/liquid/solid surface response to airborne &amp; aqueous pollutants</w:t>
      </w:r>
      <w:r w:rsidR="007E5EB3" w:rsidRPr="006C3ABA">
        <w:rPr>
          <w:rFonts w:ascii="Times New Roman" w:hAnsi="Times New Roman"/>
          <w:highlight w:val="yellow"/>
        </w:rPr>
        <w:t>, cloud droplet model systems</w:t>
      </w:r>
      <w:r w:rsidR="00E56E80" w:rsidRPr="006C3ABA">
        <w:rPr>
          <w:rFonts w:ascii="Times New Roman" w:hAnsi="Times New Roman"/>
          <w:highlight w:val="yellow"/>
        </w:rPr>
        <w:t xml:space="preserve">) </w:t>
      </w:r>
      <w:r w:rsidRPr="006C3ABA">
        <w:rPr>
          <w:rFonts w:ascii="Times New Roman" w:hAnsi="Times New Roman"/>
          <w:highlight w:val="yellow"/>
        </w:rPr>
        <w:t xml:space="preserve">and engineering materials (surface chemistry of metals).  We agree that the technical requirements proposed for the full instrument will allow all of these </w:t>
      </w:r>
      <w:r w:rsidR="00852CB2" w:rsidRPr="006C3ABA">
        <w:rPr>
          <w:rFonts w:ascii="Times New Roman" w:hAnsi="Times New Roman"/>
          <w:highlight w:val="yellow"/>
        </w:rPr>
        <w:t xml:space="preserve">scientific </w:t>
      </w:r>
      <w:r w:rsidRPr="006C3ABA">
        <w:rPr>
          <w:rFonts w:ascii="Times New Roman" w:hAnsi="Times New Roman"/>
          <w:highlight w:val="yellow"/>
        </w:rPr>
        <w:t>areas to be researched.</w:t>
      </w:r>
    </w:p>
    <w:p w14:paraId="23731A76" w14:textId="77777777" w:rsidR="005E09D7" w:rsidRPr="00EF0C18" w:rsidRDefault="005E09D7" w:rsidP="00CF6995">
      <w:pPr>
        <w:jc w:val="both"/>
        <w:rPr>
          <w:rFonts w:ascii="Times New Roman" w:hAnsi="Times New Roman"/>
        </w:rPr>
      </w:pPr>
    </w:p>
    <w:p w14:paraId="11CAD505" w14:textId="48214599" w:rsidR="005E09D7" w:rsidRPr="00EF0C18" w:rsidRDefault="005E09D7" w:rsidP="00CF6995">
      <w:pPr>
        <w:jc w:val="both"/>
        <w:rPr>
          <w:rFonts w:ascii="Times New Roman" w:hAnsi="Times New Roman"/>
        </w:rPr>
      </w:pPr>
      <w:r w:rsidRPr="00EF0C18">
        <w:rPr>
          <w:rFonts w:ascii="Times New Roman" w:hAnsi="Times New Roman"/>
        </w:rPr>
        <w:t xml:space="preserve">Much of the scientific case for FREIA involves studies of samples that generally can be made much larger than those involving quantum condensed matter.  As such </w:t>
      </w:r>
      <w:r w:rsidR="00FB673E" w:rsidRPr="00EF0C18">
        <w:rPr>
          <w:rFonts w:ascii="Times New Roman" w:hAnsi="Times New Roman"/>
        </w:rPr>
        <w:t>there is much less of a need to produce highly focused beams that illuminate very small samples. The majority of samples studied with reflectometry can be made larger than 1 cm</w:t>
      </w:r>
      <w:r w:rsidR="00FB673E" w:rsidRPr="00EF0C18">
        <w:rPr>
          <w:rFonts w:ascii="Times New Roman" w:hAnsi="Times New Roman"/>
          <w:vertAlign w:val="superscript"/>
        </w:rPr>
        <w:t>2</w:t>
      </w:r>
      <w:r w:rsidR="0039229E" w:rsidRPr="00EF0C18">
        <w:rPr>
          <w:rFonts w:ascii="Times New Roman" w:hAnsi="Times New Roman"/>
        </w:rPr>
        <w:t>, so our expectation is most of the soft matter program, including kinetic studies, will be best accommodated on FREIA.</w:t>
      </w:r>
    </w:p>
    <w:p w14:paraId="6EE5B7E9" w14:textId="77777777" w:rsidR="00D85216" w:rsidRPr="00EF0C18" w:rsidRDefault="00D85216" w:rsidP="00CF6995">
      <w:pPr>
        <w:jc w:val="both"/>
        <w:rPr>
          <w:rFonts w:ascii="Times New Roman" w:hAnsi="Times New Roman"/>
        </w:rPr>
      </w:pPr>
    </w:p>
    <w:p w14:paraId="7DCD69D1" w14:textId="77777777" w:rsidR="00734725" w:rsidRPr="00EF0C18" w:rsidRDefault="00734725" w:rsidP="00CF6995">
      <w:pPr>
        <w:jc w:val="both"/>
        <w:rPr>
          <w:rFonts w:ascii="Times New Roman" w:hAnsi="Times New Roman"/>
          <w:i/>
        </w:rPr>
      </w:pPr>
      <w:r w:rsidRPr="00EF0C18">
        <w:rPr>
          <w:rFonts w:ascii="Times New Roman" w:hAnsi="Times New Roman"/>
          <w:i/>
        </w:rPr>
        <w:t>To what extent do the proposed instrument layout and technical solutions cover this scientific case?</w:t>
      </w:r>
    </w:p>
    <w:p w14:paraId="4C6160A6" w14:textId="77777777" w:rsidR="00734725" w:rsidRPr="00EF0C18" w:rsidRDefault="00734725" w:rsidP="00CF6995">
      <w:pPr>
        <w:jc w:val="both"/>
        <w:rPr>
          <w:rFonts w:ascii="Times New Roman" w:hAnsi="Times New Roman"/>
        </w:rPr>
      </w:pPr>
    </w:p>
    <w:p w14:paraId="4EC5A588" w14:textId="73133D8A" w:rsidR="00D85216" w:rsidRPr="00EF0C18" w:rsidRDefault="00D85216" w:rsidP="00CF6995">
      <w:pPr>
        <w:jc w:val="both"/>
        <w:rPr>
          <w:rFonts w:ascii="Times New Roman" w:hAnsi="Times New Roman"/>
        </w:rPr>
      </w:pPr>
      <w:r w:rsidRPr="00EF0C18">
        <w:rPr>
          <w:rFonts w:ascii="Times New Roman" w:hAnsi="Times New Roman"/>
        </w:rPr>
        <w:t xml:space="preserve">The proposed instrument, if constructed fully, covers all of the scientific areas above.  It will not be possible to use FREIA with high magnetic fields (due </w:t>
      </w:r>
      <w:r w:rsidR="00713614" w:rsidRPr="00EF0C18">
        <w:rPr>
          <w:rFonts w:ascii="Times New Roman" w:hAnsi="Times New Roman"/>
        </w:rPr>
        <w:t>to its proximity to a spin echo instrument</w:t>
      </w:r>
      <w:r w:rsidRPr="00EF0C18">
        <w:rPr>
          <w:rFonts w:ascii="Times New Roman" w:hAnsi="Times New Roman"/>
        </w:rPr>
        <w:t xml:space="preserve">).  </w:t>
      </w:r>
      <w:r w:rsidR="00852CB2" w:rsidRPr="00EF0C18">
        <w:rPr>
          <w:rFonts w:ascii="Times New Roman" w:hAnsi="Times New Roman"/>
        </w:rPr>
        <w:t xml:space="preserve">Further, </w:t>
      </w:r>
      <w:r w:rsidR="00852CB2" w:rsidRPr="006C3ABA">
        <w:rPr>
          <w:rFonts w:ascii="Times New Roman" w:hAnsi="Times New Roman"/>
          <w:highlight w:val="yellow"/>
        </w:rPr>
        <w:t xml:space="preserve">FREIA </w:t>
      </w:r>
      <w:r w:rsidRPr="006C3ABA">
        <w:rPr>
          <w:rFonts w:ascii="Times New Roman" w:hAnsi="Times New Roman"/>
          <w:highlight w:val="yellow"/>
        </w:rPr>
        <w:t xml:space="preserve">will not excel at the reflection down </w:t>
      </w:r>
      <w:r w:rsidR="00240EB9" w:rsidRPr="006C3ABA">
        <w:rPr>
          <w:rFonts w:ascii="Times New Roman" w:hAnsi="Times New Roman"/>
          <w:highlight w:val="yellow"/>
        </w:rPr>
        <w:t xml:space="preserve">(upward directed incoming beam) </w:t>
      </w:r>
      <w:r w:rsidRPr="006C3ABA">
        <w:rPr>
          <w:rFonts w:ascii="Times New Roman" w:hAnsi="Times New Roman"/>
          <w:highlight w:val="yellow"/>
        </w:rPr>
        <w:t xml:space="preserve">option for horizontal samples over a broad dynamic range, its performance will be compromised for small samples with a </w:t>
      </w:r>
      <w:r w:rsidR="00913FB8" w:rsidRPr="006C3ABA">
        <w:rPr>
          <w:rFonts w:ascii="Times New Roman" w:hAnsi="Times New Roman"/>
          <w:highlight w:val="yellow"/>
        </w:rPr>
        <w:t>lower limit</w:t>
      </w:r>
      <w:r w:rsidRPr="006C3ABA">
        <w:rPr>
          <w:rFonts w:ascii="Times New Roman" w:hAnsi="Times New Roman"/>
          <w:highlight w:val="yellow"/>
        </w:rPr>
        <w:t xml:space="preserve"> of </w:t>
      </w:r>
      <w:r w:rsidR="00913FB8" w:rsidRPr="006C3ABA">
        <w:rPr>
          <w:rFonts w:ascii="Times New Roman" w:hAnsi="Times New Roman"/>
          <w:highlight w:val="yellow"/>
        </w:rPr>
        <w:t>~</w:t>
      </w:r>
      <w:r w:rsidRPr="006C3ABA">
        <w:rPr>
          <w:rFonts w:ascii="Times New Roman" w:hAnsi="Times New Roman"/>
          <w:highlight w:val="yellow"/>
        </w:rPr>
        <w:t>1 cm</w:t>
      </w:r>
      <w:r w:rsidRPr="006C3ABA">
        <w:rPr>
          <w:rFonts w:ascii="Times New Roman" w:hAnsi="Times New Roman"/>
          <w:highlight w:val="yellow"/>
          <w:vertAlign w:val="superscript"/>
        </w:rPr>
        <w:t>2</w:t>
      </w:r>
      <w:r w:rsidR="00852CB2" w:rsidRPr="006C3ABA">
        <w:rPr>
          <w:rFonts w:ascii="Times New Roman" w:hAnsi="Times New Roman"/>
          <w:highlight w:val="yellow"/>
        </w:rPr>
        <w:t xml:space="preserve"> </w:t>
      </w:r>
      <w:r w:rsidRPr="006C3ABA">
        <w:rPr>
          <w:rFonts w:ascii="Times New Roman" w:hAnsi="Times New Roman"/>
          <w:highlight w:val="yellow"/>
        </w:rPr>
        <w:t>and the GI-SANS option will have a limited dynamic range.</w:t>
      </w:r>
      <w:r w:rsidRPr="00EF0C18">
        <w:rPr>
          <w:rFonts w:ascii="Times New Roman" w:hAnsi="Times New Roman"/>
        </w:rPr>
        <w:t xml:space="preserve">  We have no concerns about the first two issues because ESTIA will excel with high magnetic fields and with small samples.  However, we do have significant concerns that an optimized instrument for </w:t>
      </w:r>
      <w:r w:rsidR="00340711" w:rsidRPr="00EF0C18">
        <w:rPr>
          <w:rFonts w:ascii="Times New Roman" w:hAnsi="Times New Roman"/>
        </w:rPr>
        <w:t xml:space="preserve">GI-SANS and </w:t>
      </w:r>
      <w:r w:rsidRPr="00EF0C18">
        <w:rPr>
          <w:rFonts w:ascii="Times New Roman" w:hAnsi="Times New Roman"/>
        </w:rPr>
        <w:t xml:space="preserve">reflection down is not </w:t>
      </w:r>
      <w:r w:rsidR="00340711" w:rsidRPr="00EF0C18">
        <w:rPr>
          <w:rFonts w:ascii="Times New Roman" w:hAnsi="Times New Roman"/>
        </w:rPr>
        <w:t>included</w:t>
      </w:r>
      <w:r w:rsidRPr="00EF0C18">
        <w:rPr>
          <w:rFonts w:ascii="Times New Roman" w:hAnsi="Times New Roman"/>
        </w:rPr>
        <w:t xml:space="preserve"> in the initial instrument suite at the ESS.</w:t>
      </w:r>
      <w:r w:rsidR="00340711" w:rsidRPr="00EF0C18">
        <w:rPr>
          <w:rFonts w:ascii="Times New Roman" w:hAnsi="Times New Roman"/>
        </w:rPr>
        <w:t xml:space="preserve">  Each issue is address</w:t>
      </w:r>
      <w:r w:rsidR="00913FB8" w:rsidRPr="00EF0C18">
        <w:rPr>
          <w:rFonts w:ascii="Times New Roman" w:hAnsi="Times New Roman"/>
        </w:rPr>
        <w:t>ed</w:t>
      </w:r>
      <w:r w:rsidR="00340711" w:rsidRPr="00EF0C18">
        <w:rPr>
          <w:rFonts w:ascii="Times New Roman" w:hAnsi="Times New Roman"/>
        </w:rPr>
        <w:t xml:space="preserve"> in turn.</w:t>
      </w:r>
    </w:p>
    <w:p w14:paraId="0F6C3B76" w14:textId="426A5C34" w:rsidR="00852CB2" w:rsidRPr="00EF0C18" w:rsidRDefault="00FD7022" w:rsidP="00CF6995">
      <w:pPr>
        <w:jc w:val="both"/>
        <w:rPr>
          <w:rFonts w:ascii="Times New Roman" w:hAnsi="Times New Roman"/>
        </w:rPr>
      </w:pPr>
      <w:r w:rsidRPr="006C3ABA">
        <w:rPr>
          <w:rFonts w:ascii="Times New Roman" w:hAnsi="Times New Roman"/>
          <w:highlight w:val="yellow"/>
        </w:rPr>
        <w:t>The primary concern of the STAP is that there will not be an optimized GI-SANS capability compatible with specular reflectivity measurements – in particular of free liquid surfaces.</w:t>
      </w:r>
      <w:r w:rsidRPr="00EF0C18">
        <w:rPr>
          <w:rFonts w:ascii="Times New Roman" w:hAnsi="Times New Roman"/>
        </w:rPr>
        <w:t xml:space="preserve">  We anticipate a strong demand for this combination making the GI-SANS option on a neutron reflectometer more suitable for FREIA than ESTIA.  The STAP also discussed the alternative of deflecting the beam down on a SANS machine, which at present is foreseen for reflection angles that are too small to perform neutron reflectivity</w:t>
      </w:r>
      <w:r w:rsidR="00FB2A8E" w:rsidRPr="00EF0C18">
        <w:rPr>
          <w:rFonts w:ascii="Times New Roman" w:hAnsi="Times New Roman"/>
        </w:rPr>
        <w:t xml:space="preserve"> from free standing liquid surfaces</w:t>
      </w:r>
      <w:r w:rsidRPr="00EF0C18">
        <w:rPr>
          <w:rFonts w:ascii="Times New Roman" w:hAnsi="Times New Roman"/>
        </w:rPr>
        <w:t xml:space="preserve"> as well, and the </w:t>
      </w:r>
      <w:r w:rsidRPr="00EF0C18">
        <w:rPr>
          <w:rFonts w:ascii="Times New Roman" w:hAnsi="Times New Roman"/>
        </w:rPr>
        <w:lastRenderedPageBreak/>
        <w:t>associated sample environments necessary for such measurements are unforeseen</w:t>
      </w:r>
      <w:r w:rsidR="00FB2A8E" w:rsidRPr="00EF0C18">
        <w:rPr>
          <w:rFonts w:ascii="Times New Roman" w:hAnsi="Times New Roman"/>
        </w:rPr>
        <w:t xml:space="preserve"> (the absence of sample environment for soft matter was also noted by us for the ESTIA proposal)</w:t>
      </w:r>
      <w:r w:rsidRPr="00EF0C18">
        <w:rPr>
          <w:rFonts w:ascii="Times New Roman" w:hAnsi="Times New Roman"/>
        </w:rPr>
        <w:t>.</w:t>
      </w:r>
      <w:r w:rsidR="00340711" w:rsidRPr="00EF0C18">
        <w:rPr>
          <w:rFonts w:ascii="Times New Roman" w:hAnsi="Times New Roman"/>
        </w:rPr>
        <w:t xml:space="preserve">  </w:t>
      </w:r>
      <w:r w:rsidR="00340711" w:rsidRPr="006C3ABA">
        <w:rPr>
          <w:rFonts w:ascii="Times New Roman" w:hAnsi="Times New Roman"/>
          <w:highlight w:val="yellow"/>
        </w:rPr>
        <w:t>The STAP recommends strongly that the GI-SANS option is installed on FREIA.</w:t>
      </w:r>
    </w:p>
    <w:p w14:paraId="4631C44E" w14:textId="77777777" w:rsidR="00852CB2" w:rsidRPr="00EF0C18" w:rsidRDefault="00852CB2" w:rsidP="00CF6995">
      <w:pPr>
        <w:jc w:val="both"/>
        <w:rPr>
          <w:rFonts w:ascii="Times New Roman" w:hAnsi="Times New Roman"/>
        </w:rPr>
      </w:pPr>
      <w:r w:rsidRPr="006C3ABA">
        <w:rPr>
          <w:rFonts w:ascii="Times New Roman" w:hAnsi="Times New Roman"/>
          <w:highlight w:val="yellow"/>
        </w:rPr>
        <w:t xml:space="preserve">A second concern is the lack of </w:t>
      </w:r>
      <w:r w:rsidR="00340711" w:rsidRPr="006C3ABA">
        <w:rPr>
          <w:rFonts w:ascii="Times New Roman" w:hAnsi="Times New Roman"/>
          <w:highlight w:val="yellow"/>
        </w:rPr>
        <w:t xml:space="preserve">an </w:t>
      </w:r>
      <w:r w:rsidRPr="006C3ABA">
        <w:rPr>
          <w:rFonts w:ascii="Times New Roman" w:hAnsi="Times New Roman"/>
          <w:highlight w:val="yellow"/>
        </w:rPr>
        <w:t xml:space="preserve">optimized reflection down </w:t>
      </w:r>
      <w:r w:rsidR="00340711" w:rsidRPr="006C3ABA">
        <w:rPr>
          <w:rFonts w:ascii="Times New Roman" w:hAnsi="Times New Roman"/>
          <w:highlight w:val="yellow"/>
        </w:rPr>
        <w:t>option</w:t>
      </w:r>
      <w:r w:rsidR="008F6737" w:rsidRPr="006C3ABA">
        <w:rPr>
          <w:rFonts w:ascii="Times New Roman" w:hAnsi="Times New Roman"/>
          <w:highlight w:val="yellow"/>
        </w:rPr>
        <w:t xml:space="preserve"> to achieve </w:t>
      </w:r>
      <w:r w:rsidR="00340711" w:rsidRPr="006C3ABA">
        <w:rPr>
          <w:rFonts w:ascii="Times New Roman" w:hAnsi="Times New Roman"/>
          <w:highlight w:val="yellow"/>
        </w:rPr>
        <w:t xml:space="preserve">the full </w:t>
      </w:r>
      <w:r w:rsidR="008F6737" w:rsidRPr="006C3ABA">
        <w:rPr>
          <w:rFonts w:ascii="Times New Roman" w:hAnsi="Times New Roman"/>
          <w:highlight w:val="yellow"/>
        </w:rPr>
        <w:t>dynamic range</w:t>
      </w:r>
      <w:r w:rsidR="00340711" w:rsidRPr="006C3ABA">
        <w:rPr>
          <w:rFonts w:ascii="Times New Roman" w:hAnsi="Times New Roman"/>
          <w:highlight w:val="yellow"/>
        </w:rPr>
        <w:t xml:space="preserve"> foreseen on FREIA</w:t>
      </w:r>
      <w:r w:rsidRPr="00EF0C18">
        <w:rPr>
          <w:rFonts w:ascii="Times New Roman" w:hAnsi="Times New Roman"/>
        </w:rPr>
        <w:t>.  Currently on FIGARO approximately half of the experiments use this option: free liquid/liquid interfaces, rheometry and the majority of solid/liquid interface experiments.  The former two categories require transmission through the lower phase followed by reflection down at a horizontal interface.  A broad dynamic range is required for fluorocarbon oils at liquid/liquid interfaces and through solid substrates for rheometry.  The latter category uses a beam inclined only slightly upwards and then the sample can be tilted</w:t>
      </w:r>
      <w:r w:rsidR="008F6737" w:rsidRPr="00EF0C18">
        <w:rPr>
          <w:rFonts w:ascii="Times New Roman" w:hAnsi="Times New Roman"/>
        </w:rPr>
        <w:t xml:space="preserve"> to adjust theta</w:t>
      </w:r>
      <w:r w:rsidRPr="00EF0C18">
        <w:rPr>
          <w:rFonts w:ascii="Times New Roman" w:hAnsi="Times New Roman"/>
        </w:rPr>
        <w:t xml:space="preserve">.  Note that the reason </w:t>
      </w:r>
      <w:r w:rsidR="008F6737" w:rsidRPr="00EF0C18">
        <w:rPr>
          <w:rFonts w:ascii="Times New Roman" w:hAnsi="Times New Roman"/>
        </w:rPr>
        <w:t xml:space="preserve">users prefer to </w:t>
      </w:r>
      <w:r w:rsidR="00340711" w:rsidRPr="00EF0C18">
        <w:rPr>
          <w:rFonts w:ascii="Times New Roman" w:hAnsi="Times New Roman"/>
        </w:rPr>
        <w:t>reflect</w:t>
      </w:r>
      <w:r w:rsidRPr="00EF0C18">
        <w:rPr>
          <w:rFonts w:ascii="Times New Roman" w:hAnsi="Times New Roman"/>
        </w:rPr>
        <w:t xml:space="preserve"> down from a solid</w:t>
      </w:r>
      <w:r w:rsidR="008F6737" w:rsidRPr="00EF0C18">
        <w:rPr>
          <w:rFonts w:ascii="Times New Roman" w:hAnsi="Times New Roman"/>
        </w:rPr>
        <w:t xml:space="preserve">/liquid interface </w:t>
      </w:r>
      <w:r w:rsidRPr="00EF0C18">
        <w:rPr>
          <w:rFonts w:ascii="Times New Roman" w:hAnsi="Times New Roman"/>
        </w:rPr>
        <w:t xml:space="preserve">is that any air bubbles that are trapped or form in the liquid cell </w:t>
      </w:r>
      <w:r w:rsidR="008F6737" w:rsidRPr="00EF0C18">
        <w:rPr>
          <w:rFonts w:ascii="Times New Roman" w:hAnsi="Times New Roman"/>
        </w:rPr>
        <w:t xml:space="preserve">can </w:t>
      </w:r>
      <w:r w:rsidRPr="00EF0C18">
        <w:rPr>
          <w:rFonts w:ascii="Times New Roman" w:hAnsi="Times New Roman"/>
        </w:rPr>
        <w:t>float away from the probed interface.  The possibility to reflect</w:t>
      </w:r>
      <w:r w:rsidR="00D766EF" w:rsidRPr="00EF0C18">
        <w:rPr>
          <w:rFonts w:ascii="Times New Roman" w:hAnsi="Times New Roman"/>
        </w:rPr>
        <w:t xml:space="preserve"> the beam downwards from day 1</w:t>
      </w:r>
      <w:r w:rsidRPr="00EF0C18">
        <w:rPr>
          <w:rFonts w:ascii="Times New Roman" w:hAnsi="Times New Roman"/>
        </w:rPr>
        <w:t xml:space="preserve"> is strongly encouraged, as it may be the case that the majority of users wish to use this option.</w:t>
      </w:r>
    </w:p>
    <w:p w14:paraId="7E44C524" w14:textId="77777777" w:rsidR="00852CB2" w:rsidRPr="00EF0C18" w:rsidRDefault="00852CB2" w:rsidP="00CF6995">
      <w:pPr>
        <w:jc w:val="both"/>
        <w:rPr>
          <w:rFonts w:ascii="Times New Roman" w:hAnsi="Times New Roman"/>
        </w:rPr>
      </w:pPr>
      <w:r w:rsidRPr="006C3ABA">
        <w:rPr>
          <w:rFonts w:ascii="Times New Roman" w:hAnsi="Times New Roman"/>
          <w:highlight w:val="yellow"/>
        </w:rPr>
        <w:t>The STAP therefore recommends strongly that the GI-SANS and reflection down options are available on FREIA a</w:t>
      </w:r>
      <w:r w:rsidR="00340711" w:rsidRPr="006C3ABA">
        <w:rPr>
          <w:rFonts w:ascii="Times New Roman" w:hAnsi="Times New Roman"/>
          <w:highlight w:val="yellow"/>
        </w:rPr>
        <w:t>nd in addition that the ESS</w:t>
      </w:r>
      <w:r w:rsidRPr="006C3ABA">
        <w:rPr>
          <w:rFonts w:ascii="Times New Roman" w:hAnsi="Times New Roman"/>
          <w:highlight w:val="yellow"/>
        </w:rPr>
        <w:t xml:space="preserve"> continue</w:t>
      </w:r>
      <w:r w:rsidR="00340711" w:rsidRPr="006C3ABA">
        <w:rPr>
          <w:rFonts w:ascii="Times New Roman" w:hAnsi="Times New Roman"/>
          <w:highlight w:val="yellow"/>
        </w:rPr>
        <w:t>s</w:t>
      </w:r>
      <w:r w:rsidRPr="006C3ABA">
        <w:rPr>
          <w:rFonts w:ascii="Times New Roman" w:hAnsi="Times New Roman"/>
          <w:highlight w:val="yellow"/>
        </w:rPr>
        <w:t xml:space="preserve"> to invest in the design of a dedicated instrument to cover both missing parts of the technical requirements: reflection down over a broad dynamic range and optimized GI-SANS.</w:t>
      </w:r>
    </w:p>
    <w:p w14:paraId="2F4BE9FE" w14:textId="77777777" w:rsidR="00FD7022" w:rsidRPr="00EF0C18" w:rsidRDefault="00FD7022" w:rsidP="00CF6995">
      <w:pPr>
        <w:jc w:val="both"/>
        <w:rPr>
          <w:rFonts w:ascii="Times New Roman" w:hAnsi="Times New Roman"/>
        </w:rPr>
      </w:pPr>
    </w:p>
    <w:p w14:paraId="0E5C8F1E" w14:textId="77777777" w:rsidR="00734725" w:rsidRPr="00EF0C18" w:rsidRDefault="00734725" w:rsidP="00CF6995">
      <w:pPr>
        <w:jc w:val="both"/>
        <w:rPr>
          <w:rFonts w:ascii="Times New Roman" w:hAnsi="Times New Roman"/>
          <w:i/>
        </w:rPr>
      </w:pPr>
      <w:r w:rsidRPr="00EF0C18">
        <w:rPr>
          <w:rFonts w:ascii="Times New Roman" w:hAnsi="Times New Roman"/>
          <w:i/>
        </w:rPr>
        <w:t>Are the proposed technical solutions sound?</w:t>
      </w:r>
    </w:p>
    <w:p w14:paraId="0FEB1D36" w14:textId="77777777" w:rsidR="00734725" w:rsidRPr="00EF0C18" w:rsidRDefault="00734725" w:rsidP="00CF6995">
      <w:pPr>
        <w:jc w:val="both"/>
        <w:rPr>
          <w:rFonts w:ascii="Times New Roman" w:hAnsi="Times New Roman"/>
        </w:rPr>
      </w:pPr>
    </w:p>
    <w:p w14:paraId="49CC53A5" w14:textId="77777777" w:rsidR="00340711" w:rsidRPr="00EF0C18" w:rsidRDefault="00340711" w:rsidP="00CF6995">
      <w:pPr>
        <w:jc w:val="both"/>
        <w:rPr>
          <w:rFonts w:ascii="Times New Roman" w:hAnsi="Times New Roman"/>
        </w:rPr>
      </w:pPr>
      <w:r w:rsidRPr="00EF0C18">
        <w:rPr>
          <w:rFonts w:ascii="Times New Roman" w:hAnsi="Times New Roman"/>
        </w:rPr>
        <w:t>In the main, yes, the technical solutions proposed are sound.  Some issues remain:</w:t>
      </w:r>
    </w:p>
    <w:p w14:paraId="3EB1AF2B" w14:textId="77777777" w:rsidR="008F6737" w:rsidRPr="00EF0C18" w:rsidRDefault="00340711" w:rsidP="00CF6995">
      <w:pPr>
        <w:jc w:val="both"/>
        <w:rPr>
          <w:rFonts w:ascii="Times New Roman" w:hAnsi="Times New Roman"/>
        </w:rPr>
      </w:pPr>
      <w:r w:rsidRPr="00EF0C18">
        <w:rPr>
          <w:rFonts w:ascii="Times New Roman" w:hAnsi="Times New Roman"/>
        </w:rPr>
        <w:t xml:space="preserve">The technical requirement of the fast shutter system has been defined as using three consecutive pulses at different incident angles on the sample to cover the full dynamic range in a fraction of a second.  </w:t>
      </w:r>
      <w:r w:rsidR="00D85216" w:rsidRPr="00EF0C18">
        <w:rPr>
          <w:rFonts w:ascii="Times New Roman" w:hAnsi="Times New Roman"/>
        </w:rPr>
        <w:t xml:space="preserve">A key unknown is </w:t>
      </w:r>
      <w:r w:rsidRPr="00EF0C18">
        <w:rPr>
          <w:rFonts w:ascii="Times New Roman" w:hAnsi="Times New Roman"/>
        </w:rPr>
        <w:t xml:space="preserve">its </w:t>
      </w:r>
      <w:r w:rsidR="00D85216" w:rsidRPr="00EF0C18">
        <w:rPr>
          <w:rFonts w:ascii="Times New Roman" w:hAnsi="Times New Roman"/>
        </w:rPr>
        <w:t xml:space="preserve">performance </w:t>
      </w:r>
      <w:r w:rsidRPr="00EF0C18">
        <w:rPr>
          <w:rFonts w:ascii="Times New Roman" w:hAnsi="Times New Roman"/>
        </w:rPr>
        <w:t>and m</w:t>
      </w:r>
      <w:r w:rsidR="00D85216" w:rsidRPr="00EF0C18">
        <w:rPr>
          <w:rFonts w:ascii="Times New Roman" w:hAnsi="Times New Roman"/>
        </w:rPr>
        <w:t>ore work is required on the design</w:t>
      </w:r>
      <w:r w:rsidR="008F6737" w:rsidRPr="00EF0C18">
        <w:rPr>
          <w:rFonts w:ascii="Times New Roman" w:hAnsi="Times New Roman"/>
        </w:rPr>
        <w:t>.  Simulations of 70 ms data should be carried out to justify this technical requirement because if more than 3 pulses are required (e.g. at the highest incident angle) the engineering specifications</w:t>
      </w:r>
      <w:r w:rsidRPr="00EF0C18">
        <w:rPr>
          <w:rFonts w:ascii="Times New Roman" w:hAnsi="Times New Roman"/>
        </w:rPr>
        <w:t xml:space="preserve"> of the system</w:t>
      </w:r>
      <w:r w:rsidR="008F6737" w:rsidRPr="00EF0C18">
        <w:rPr>
          <w:rFonts w:ascii="Times New Roman" w:hAnsi="Times New Roman"/>
        </w:rPr>
        <w:t xml:space="preserve"> could be relaxed.</w:t>
      </w:r>
    </w:p>
    <w:p w14:paraId="4199D060" w14:textId="79040364" w:rsidR="008F6737" w:rsidRPr="00EF0C18" w:rsidRDefault="008F6737" w:rsidP="00CF6995">
      <w:pPr>
        <w:jc w:val="both"/>
        <w:rPr>
          <w:rFonts w:ascii="Times New Roman" w:hAnsi="Times New Roman"/>
        </w:rPr>
      </w:pPr>
      <w:r w:rsidRPr="00EF0C18">
        <w:rPr>
          <w:rFonts w:ascii="Times New Roman" w:hAnsi="Times New Roman"/>
        </w:rPr>
        <w:t>T</w:t>
      </w:r>
      <w:r w:rsidR="00D85216" w:rsidRPr="00EF0C18">
        <w:rPr>
          <w:rFonts w:ascii="Times New Roman" w:hAnsi="Times New Roman"/>
        </w:rPr>
        <w:t xml:space="preserve">he </w:t>
      </w:r>
      <w:r w:rsidR="00340711" w:rsidRPr="00EF0C18">
        <w:rPr>
          <w:rFonts w:ascii="Times New Roman" w:hAnsi="Times New Roman"/>
        </w:rPr>
        <w:t xml:space="preserve">STAP recommends that the </w:t>
      </w:r>
      <w:r w:rsidR="00D85216" w:rsidRPr="00EF0C18">
        <w:rPr>
          <w:rFonts w:ascii="Times New Roman" w:hAnsi="Times New Roman"/>
        </w:rPr>
        <w:t xml:space="preserve">entire slit system should be </w:t>
      </w:r>
      <w:r w:rsidR="00913FB8" w:rsidRPr="00EF0C18">
        <w:rPr>
          <w:rFonts w:ascii="Times New Roman" w:hAnsi="Times New Roman"/>
        </w:rPr>
        <w:t xml:space="preserve">easily removable so the </w:t>
      </w:r>
      <w:r w:rsidR="00D85216" w:rsidRPr="00EF0C18">
        <w:rPr>
          <w:rFonts w:ascii="Times New Roman" w:hAnsi="Times New Roman"/>
        </w:rPr>
        <w:t>full divergence of the beam can be used in the same manner as the high flux mode of ESTIA</w:t>
      </w:r>
      <w:r w:rsidRPr="00EF0C18">
        <w:rPr>
          <w:rFonts w:ascii="Times New Roman" w:hAnsi="Times New Roman"/>
        </w:rPr>
        <w:t xml:space="preserve">.  Calculations for the shielding implications of this mode </w:t>
      </w:r>
      <w:r w:rsidR="00340711" w:rsidRPr="00EF0C18">
        <w:rPr>
          <w:rFonts w:ascii="Times New Roman" w:hAnsi="Times New Roman"/>
        </w:rPr>
        <w:t xml:space="preserve">to enable its feasibility </w:t>
      </w:r>
      <w:r w:rsidRPr="00EF0C18">
        <w:rPr>
          <w:rFonts w:ascii="Times New Roman" w:hAnsi="Times New Roman"/>
        </w:rPr>
        <w:t>should be carried out</w:t>
      </w:r>
      <w:r w:rsidR="00D85216" w:rsidRPr="00EF0C18">
        <w:rPr>
          <w:rFonts w:ascii="Times New Roman" w:hAnsi="Times New Roman"/>
        </w:rPr>
        <w:t>.</w:t>
      </w:r>
    </w:p>
    <w:p w14:paraId="44DBBEDA" w14:textId="77777777" w:rsidR="00D85216" w:rsidRPr="00EF0C18" w:rsidRDefault="00D85216" w:rsidP="00CF6995">
      <w:pPr>
        <w:jc w:val="both"/>
        <w:rPr>
          <w:rFonts w:ascii="Times New Roman" w:hAnsi="Times New Roman"/>
        </w:rPr>
      </w:pPr>
      <w:r w:rsidRPr="00EF0C18">
        <w:rPr>
          <w:rFonts w:ascii="Times New Roman" w:hAnsi="Times New Roman"/>
        </w:rPr>
        <w:t>The quality of the detectors is still undefined in terms of their dynamic range, internal scattering, efficiency and resolution.</w:t>
      </w:r>
    </w:p>
    <w:p w14:paraId="3D359214" w14:textId="77777777" w:rsidR="00D85216" w:rsidRPr="00EF0C18" w:rsidRDefault="00D85216" w:rsidP="00CF6995">
      <w:pPr>
        <w:jc w:val="both"/>
        <w:rPr>
          <w:rFonts w:ascii="Times New Roman" w:hAnsi="Times New Roman"/>
        </w:rPr>
      </w:pPr>
    </w:p>
    <w:p w14:paraId="4B31DDC9" w14:textId="77777777" w:rsidR="00734725" w:rsidRPr="00EF0C18" w:rsidRDefault="00734725" w:rsidP="00CF6995">
      <w:pPr>
        <w:jc w:val="both"/>
        <w:rPr>
          <w:rFonts w:ascii="Times New Roman" w:hAnsi="Times New Roman"/>
          <w:i/>
        </w:rPr>
      </w:pPr>
      <w:r w:rsidRPr="00EF0C18">
        <w:rPr>
          <w:rFonts w:ascii="Times New Roman" w:hAnsi="Times New Roman"/>
          <w:i/>
        </w:rPr>
        <w:t>Is the project plan mature and realistic?</w:t>
      </w:r>
    </w:p>
    <w:p w14:paraId="53163DA9" w14:textId="77777777" w:rsidR="00A80178" w:rsidRPr="00EF0C18" w:rsidRDefault="00A80178" w:rsidP="00CF6995">
      <w:pPr>
        <w:jc w:val="both"/>
        <w:rPr>
          <w:rFonts w:ascii="Times New Roman" w:hAnsi="Times New Roman"/>
        </w:rPr>
      </w:pPr>
    </w:p>
    <w:p w14:paraId="17486DD7" w14:textId="77777777" w:rsidR="004E6F75" w:rsidRPr="00EF0C18" w:rsidRDefault="004E6F75" w:rsidP="00CF6995">
      <w:pPr>
        <w:jc w:val="both"/>
        <w:rPr>
          <w:rFonts w:ascii="Times New Roman" w:hAnsi="Times New Roman"/>
        </w:rPr>
      </w:pPr>
      <w:r w:rsidRPr="00EF0C18">
        <w:rPr>
          <w:rFonts w:ascii="Times New Roman" w:hAnsi="Times New Roman"/>
        </w:rPr>
        <w:t xml:space="preserve">The STAP appreciates the efforts </w:t>
      </w:r>
      <w:r w:rsidR="00D766EF" w:rsidRPr="00EF0C18">
        <w:rPr>
          <w:rFonts w:ascii="Times New Roman" w:hAnsi="Times New Roman"/>
        </w:rPr>
        <w:t>that</w:t>
      </w:r>
      <w:r w:rsidRPr="00EF0C18">
        <w:rPr>
          <w:rFonts w:ascii="Times New Roman" w:hAnsi="Times New Roman"/>
        </w:rPr>
        <w:t xml:space="preserve"> the FREIA team </w:t>
      </w:r>
      <w:r w:rsidR="00D766EF" w:rsidRPr="00EF0C18">
        <w:rPr>
          <w:rFonts w:ascii="Times New Roman" w:hAnsi="Times New Roman"/>
        </w:rPr>
        <w:t>have made to adapt</w:t>
      </w:r>
      <w:r w:rsidRPr="00EF0C18">
        <w:rPr>
          <w:rFonts w:ascii="Times New Roman" w:hAnsi="Times New Roman"/>
        </w:rPr>
        <w:t xml:space="preserve"> the instrument design to the new moderator design, and the associated benefits.  </w:t>
      </w:r>
      <w:r w:rsidR="0000043A" w:rsidRPr="00EF0C18">
        <w:rPr>
          <w:rFonts w:ascii="Times New Roman" w:hAnsi="Times New Roman"/>
        </w:rPr>
        <w:t xml:space="preserve">Although scientifically mature, </w:t>
      </w:r>
      <w:r w:rsidRPr="00EF0C18">
        <w:rPr>
          <w:rFonts w:ascii="Times New Roman" w:hAnsi="Times New Roman"/>
        </w:rPr>
        <w:t xml:space="preserve">the FREIA instrument concept is </w:t>
      </w:r>
      <w:r w:rsidR="0000043A" w:rsidRPr="00EF0C18">
        <w:rPr>
          <w:rFonts w:ascii="Times New Roman" w:hAnsi="Times New Roman"/>
        </w:rPr>
        <w:t xml:space="preserve">technically </w:t>
      </w:r>
      <w:r w:rsidRPr="00EF0C18">
        <w:rPr>
          <w:rFonts w:ascii="Times New Roman" w:hAnsi="Times New Roman"/>
        </w:rPr>
        <w:t>less mature than that of ESTIA.  The anticipated budget and timeline for design, installation and commissioning</w:t>
      </w:r>
      <w:r w:rsidR="0000043A" w:rsidRPr="00EF0C18">
        <w:rPr>
          <w:rFonts w:ascii="Times New Roman" w:hAnsi="Times New Roman"/>
        </w:rPr>
        <w:t>, for example,</w:t>
      </w:r>
      <w:r w:rsidRPr="00EF0C18">
        <w:rPr>
          <w:rFonts w:ascii="Times New Roman" w:hAnsi="Times New Roman"/>
        </w:rPr>
        <w:t xml:space="preserve"> still has to be carried out.</w:t>
      </w:r>
    </w:p>
    <w:p w14:paraId="50AA84BB" w14:textId="77777777" w:rsidR="004E6F75" w:rsidRPr="00EF0C18" w:rsidRDefault="004E6F75" w:rsidP="00CF6995">
      <w:pPr>
        <w:jc w:val="both"/>
        <w:rPr>
          <w:rFonts w:ascii="Times New Roman" w:hAnsi="Times New Roman"/>
        </w:rPr>
      </w:pPr>
    </w:p>
    <w:p w14:paraId="38B2D98B" w14:textId="77777777" w:rsidR="00A80178" w:rsidRPr="00EF0C18" w:rsidRDefault="00A80178" w:rsidP="00CF6995">
      <w:pPr>
        <w:jc w:val="both"/>
        <w:rPr>
          <w:rFonts w:ascii="Times New Roman" w:hAnsi="Times New Roman"/>
          <w:i/>
        </w:rPr>
      </w:pPr>
      <w:r w:rsidRPr="00EF0C18">
        <w:rPr>
          <w:rFonts w:ascii="Times New Roman" w:hAnsi="Times New Roman"/>
          <w:i/>
        </w:rPr>
        <w:t>What sample environments and support facilities are needed by FREIA during hot commissioning and the first 5 years of user operations?</w:t>
      </w:r>
    </w:p>
    <w:p w14:paraId="40507AA5" w14:textId="77777777" w:rsidR="00734725" w:rsidRPr="00EF0C18" w:rsidRDefault="00734725" w:rsidP="00CF6995">
      <w:pPr>
        <w:jc w:val="both"/>
        <w:rPr>
          <w:rFonts w:ascii="Times New Roman" w:hAnsi="Times New Roman"/>
        </w:rPr>
      </w:pPr>
    </w:p>
    <w:p w14:paraId="6A7DDAEA" w14:textId="77777777" w:rsidR="004E6F75" w:rsidRPr="006C3ABA" w:rsidRDefault="0000043A" w:rsidP="00CF6995">
      <w:pPr>
        <w:jc w:val="both"/>
        <w:rPr>
          <w:rFonts w:ascii="Times New Roman" w:hAnsi="Times New Roman"/>
          <w:highlight w:val="yellow"/>
        </w:rPr>
      </w:pPr>
      <w:r w:rsidRPr="006C3ABA">
        <w:rPr>
          <w:rFonts w:ascii="Times New Roman" w:hAnsi="Times New Roman"/>
          <w:highlight w:val="yellow"/>
        </w:rPr>
        <w:t>The FREIA team presented the essential (</w:t>
      </w:r>
      <w:r w:rsidR="00736CC4" w:rsidRPr="006C3ABA">
        <w:rPr>
          <w:rFonts w:ascii="Times New Roman" w:hAnsi="Times New Roman"/>
          <w:highlight w:val="yellow"/>
        </w:rPr>
        <w:t>air/</w:t>
      </w:r>
      <w:r w:rsidRPr="006C3ABA">
        <w:rPr>
          <w:rFonts w:ascii="Times New Roman" w:hAnsi="Times New Roman"/>
          <w:highlight w:val="yellow"/>
        </w:rPr>
        <w:t>liquid adsorption troughs</w:t>
      </w:r>
      <w:r w:rsidR="00D766EF" w:rsidRPr="006C3ABA">
        <w:rPr>
          <w:rFonts w:ascii="Times New Roman" w:hAnsi="Times New Roman"/>
          <w:highlight w:val="yellow"/>
        </w:rPr>
        <w:t>, Langmuir trough, set of solid/liquid flow cells, liquid/</w:t>
      </w:r>
      <w:r w:rsidRPr="006C3ABA">
        <w:rPr>
          <w:rFonts w:ascii="Times New Roman" w:hAnsi="Times New Roman"/>
          <w:highlight w:val="yellow"/>
        </w:rPr>
        <w:t xml:space="preserve">liquid cell, HPLC pump + syringe pump and 2 water baths) and optional (humidity chamber, electromagnet, vacuum chamber and furnace) sample environments that are </w:t>
      </w:r>
      <w:r w:rsidRPr="006C3ABA">
        <w:rPr>
          <w:rFonts w:ascii="Times New Roman" w:hAnsi="Times New Roman"/>
          <w:highlight w:val="yellow"/>
        </w:rPr>
        <w:lastRenderedPageBreak/>
        <w:t xml:space="preserve">required for </w:t>
      </w:r>
      <w:r w:rsidR="00D766EF" w:rsidRPr="006C3ABA">
        <w:rPr>
          <w:rFonts w:ascii="Times New Roman" w:hAnsi="Times New Roman"/>
          <w:highlight w:val="yellow"/>
        </w:rPr>
        <w:t>day 1</w:t>
      </w:r>
      <w:r w:rsidRPr="006C3ABA">
        <w:rPr>
          <w:rFonts w:ascii="Times New Roman" w:hAnsi="Times New Roman"/>
          <w:highlight w:val="yellow"/>
        </w:rPr>
        <w:t xml:space="preserve">.  </w:t>
      </w:r>
      <w:r w:rsidR="00D766EF" w:rsidRPr="006C3ABA">
        <w:rPr>
          <w:rFonts w:ascii="Times New Roman" w:hAnsi="Times New Roman"/>
          <w:highlight w:val="yellow"/>
        </w:rPr>
        <w:t xml:space="preserve">The STAP </w:t>
      </w:r>
      <w:r w:rsidRPr="006C3ABA">
        <w:rPr>
          <w:rFonts w:ascii="Times New Roman" w:hAnsi="Times New Roman"/>
          <w:highlight w:val="yellow"/>
        </w:rPr>
        <w:t>agree</w:t>
      </w:r>
      <w:r w:rsidR="00D766EF" w:rsidRPr="006C3ABA">
        <w:rPr>
          <w:rFonts w:ascii="Times New Roman" w:hAnsi="Times New Roman"/>
          <w:highlight w:val="yellow"/>
        </w:rPr>
        <w:t>d</w:t>
      </w:r>
      <w:r w:rsidRPr="006C3ABA">
        <w:rPr>
          <w:rFonts w:ascii="Times New Roman" w:hAnsi="Times New Roman"/>
          <w:highlight w:val="yellow"/>
        </w:rPr>
        <w:t xml:space="preserve"> with this list </w:t>
      </w:r>
      <w:r w:rsidR="00736CC4" w:rsidRPr="006C3ABA">
        <w:rPr>
          <w:rFonts w:ascii="Times New Roman" w:hAnsi="Times New Roman"/>
          <w:highlight w:val="yellow"/>
        </w:rPr>
        <w:t>but suggest</w:t>
      </w:r>
      <w:r w:rsidR="00D766EF" w:rsidRPr="006C3ABA">
        <w:rPr>
          <w:rFonts w:ascii="Times New Roman" w:hAnsi="Times New Roman"/>
          <w:highlight w:val="yellow"/>
        </w:rPr>
        <w:t>s</w:t>
      </w:r>
      <w:r w:rsidR="00736CC4" w:rsidRPr="006C3ABA">
        <w:rPr>
          <w:rFonts w:ascii="Times New Roman" w:hAnsi="Times New Roman"/>
          <w:highlight w:val="yellow"/>
        </w:rPr>
        <w:t xml:space="preserve"> that </w:t>
      </w:r>
      <w:r w:rsidR="00D766EF" w:rsidRPr="006C3ABA">
        <w:rPr>
          <w:rFonts w:ascii="Times New Roman" w:hAnsi="Times New Roman"/>
          <w:highlight w:val="yellow"/>
        </w:rPr>
        <w:t xml:space="preserve">also </w:t>
      </w:r>
      <w:r w:rsidR="00736CC4" w:rsidRPr="006C3ABA">
        <w:rPr>
          <w:rFonts w:ascii="Times New Roman" w:hAnsi="Times New Roman"/>
          <w:highlight w:val="yellow"/>
        </w:rPr>
        <w:t>a set of bulk liquid/liquid sample cells will be standard equipment by then and so should be considered essential.</w:t>
      </w:r>
    </w:p>
    <w:p w14:paraId="79442E14" w14:textId="77777777" w:rsidR="00736CC4" w:rsidRPr="00EF0C18" w:rsidRDefault="00736CC4" w:rsidP="00CF6995">
      <w:pPr>
        <w:jc w:val="both"/>
        <w:rPr>
          <w:rFonts w:ascii="Times New Roman" w:hAnsi="Times New Roman"/>
        </w:rPr>
      </w:pPr>
      <w:r w:rsidRPr="006C3ABA">
        <w:rPr>
          <w:rFonts w:ascii="Times New Roman" w:hAnsi="Times New Roman"/>
          <w:highlight w:val="yellow"/>
        </w:rPr>
        <w:t xml:space="preserve">In the commissioning of FIGARO, it took almost one year of technical design and manufacturing to have the air/liquid adsorption troughs ready for </w:t>
      </w:r>
      <w:r w:rsidR="00D766EF" w:rsidRPr="006C3ABA">
        <w:rPr>
          <w:rFonts w:ascii="Times New Roman" w:hAnsi="Times New Roman"/>
          <w:highlight w:val="yellow"/>
        </w:rPr>
        <w:t>day 1</w:t>
      </w:r>
      <w:r w:rsidRPr="006C3ABA">
        <w:rPr>
          <w:rFonts w:ascii="Times New Roman" w:hAnsi="Times New Roman"/>
          <w:highlight w:val="yellow"/>
        </w:rPr>
        <w:t>, and even they were based on existing designs from ISIS.</w:t>
      </w:r>
      <w:r w:rsidRPr="00EF0C18">
        <w:rPr>
          <w:rFonts w:ascii="Times New Roman" w:hAnsi="Times New Roman"/>
        </w:rPr>
        <w:t xml:space="preserve">  The next phase of sample environment development on FIGARO will begin in September 2016 when </w:t>
      </w:r>
      <w:r w:rsidR="00D766EF" w:rsidRPr="00EF0C18">
        <w:rPr>
          <w:rFonts w:ascii="Times New Roman" w:hAnsi="Times New Roman"/>
        </w:rPr>
        <w:t xml:space="preserve">there will be </w:t>
      </w:r>
      <w:r w:rsidRPr="00EF0C18">
        <w:rPr>
          <w:rFonts w:ascii="Times New Roman" w:hAnsi="Times New Roman"/>
        </w:rPr>
        <w:t>a 200,000-euro investment to design a suite of optimized adsorption troughs with in situ sur</w:t>
      </w:r>
      <w:r w:rsidR="00D766EF" w:rsidRPr="00EF0C18">
        <w:rPr>
          <w:rFonts w:ascii="Times New Roman" w:hAnsi="Times New Roman"/>
        </w:rPr>
        <w:t>face tension monitoring and a ne</w:t>
      </w:r>
      <w:r w:rsidRPr="00EF0C18">
        <w:rPr>
          <w:rFonts w:ascii="Times New Roman" w:hAnsi="Times New Roman"/>
        </w:rPr>
        <w:t xml:space="preserve">w suite of </w:t>
      </w:r>
      <w:r w:rsidR="00D766EF" w:rsidRPr="00EF0C18">
        <w:rPr>
          <w:rFonts w:ascii="Times New Roman" w:hAnsi="Times New Roman"/>
        </w:rPr>
        <w:t xml:space="preserve">various </w:t>
      </w:r>
      <w:r w:rsidRPr="00EF0C18">
        <w:rPr>
          <w:rFonts w:ascii="Times New Roman" w:hAnsi="Times New Roman"/>
        </w:rPr>
        <w:t xml:space="preserve">Langmuir troughs and containers.  </w:t>
      </w:r>
      <w:r w:rsidR="00D766EF" w:rsidRPr="00EF0C18">
        <w:rPr>
          <w:rFonts w:ascii="Times New Roman" w:hAnsi="Times New Roman"/>
        </w:rPr>
        <w:t>The ESS Science Director</w:t>
      </w:r>
      <w:r w:rsidRPr="00EF0C18">
        <w:rPr>
          <w:rFonts w:ascii="Times New Roman" w:hAnsi="Times New Roman"/>
        </w:rPr>
        <w:t xml:space="preserve"> suggested that this could be a project in which the ESS could collaborate</w:t>
      </w:r>
      <w:r w:rsidR="00D766EF" w:rsidRPr="00EF0C18">
        <w:rPr>
          <w:rFonts w:ascii="Times New Roman" w:hAnsi="Times New Roman"/>
        </w:rPr>
        <w:t xml:space="preserve"> with the ILL</w:t>
      </w:r>
      <w:r w:rsidRPr="00EF0C18">
        <w:rPr>
          <w:rFonts w:ascii="Times New Roman" w:hAnsi="Times New Roman"/>
        </w:rPr>
        <w:t xml:space="preserve">, and the instrument responsible of FIGARO was </w:t>
      </w:r>
      <w:r w:rsidR="00D766EF" w:rsidRPr="00EF0C18">
        <w:rPr>
          <w:rFonts w:ascii="Times New Roman" w:hAnsi="Times New Roman"/>
        </w:rPr>
        <w:t xml:space="preserve">openly </w:t>
      </w:r>
      <w:r w:rsidRPr="00EF0C18">
        <w:rPr>
          <w:rFonts w:ascii="Times New Roman" w:hAnsi="Times New Roman"/>
        </w:rPr>
        <w:t xml:space="preserve">receptive to this idea.  This could be a way </w:t>
      </w:r>
      <w:r w:rsidR="00D766EF" w:rsidRPr="00EF0C18">
        <w:rPr>
          <w:rFonts w:ascii="Times New Roman" w:hAnsi="Times New Roman"/>
        </w:rPr>
        <w:t xml:space="preserve">in which </w:t>
      </w:r>
      <w:r w:rsidRPr="00EF0C18">
        <w:rPr>
          <w:rFonts w:ascii="Times New Roman" w:hAnsi="Times New Roman"/>
        </w:rPr>
        <w:t xml:space="preserve">FREIA </w:t>
      </w:r>
      <w:r w:rsidR="00D766EF" w:rsidRPr="00EF0C18">
        <w:rPr>
          <w:rFonts w:ascii="Times New Roman" w:hAnsi="Times New Roman"/>
        </w:rPr>
        <w:t xml:space="preserve">can </w:t>
      </w:r>
      <w:r w:rsidRPr="00EF0C18">
        <w:rPr>
          <w:rFonts w:ascii="Times New Roman" w:hAnsi="Times New Roman"/>
        </w:rPr>
        <w:t xml:space="preserve">make significant progress </w:t>
      </w:r>
      <w:r w:rsidR="00D766EF" w:rsidRPr="00EF0C18">
        <w:rPr>
          <w:rFonts w:ascii="Times New Roman" w:hAnsi="Times New Roman"/>
        </w:rPr>
        <w:t xml:space="preserve">towards the provision of </w:t>
      </w:r>
      <w:r w:rsidRPr="00EF0C18">
        <w:rPr>
          <w:rFonts w:ascii="Times New Roman" w:hAnsi="Times New Roman"/>
        </w:rPr>
        <w:t xml:space="preserve">optimized sample environment ready for </w:t>
      </w:r>
      <w:r w:rsidR="00D766EF" w:rsidRPr="00EF0C18">
        <w:rPr>
          <w:rFonts w:ascii="Times New Roman" w:hAnsi="Times New Roman"/>
        </w:rPr>
        <w:t>day 1</w:t>
      </w:r>
      <w:r w:rsidRPr="00EF0C18">
        <w:rPr>
          <w:rFonts w:ascii="Times New Roman" w:hAnsi="Times New Roman"/>
        </w:rPr>
        <w:t>.</w:t>
      </w:r>
    </w:p>
    <w:p w14:paraId="47A8A4C2" w14:textId="7EDD5442" w:rsidR="00736CC4" w:rsidRPr="00EF0C18" w:rsidRDefault="00736CC4" w:rsidP="00CF6995">
      <w:pPr>
        <w:jc w:val="both"/>
        <w:rPr>
          <w:rFonts w:ascii="Times New Roman" w:hAnsi="Times New Roman"/>
        </w:rPr>
      </w:pPr>
      <w:r w:rsidRPr="00EF0C18">
        <w:rPr>
          <w:rFonts w:ascii="Times New Roman" w:hAnsi="Times New Roman"/>
        </w:rPr>
        <w:t xml:space="preserve">With regards to the solid/liquid soft matter sample environment, the </w:t>
      </w:r>
      <w:r w:rsidR="00D766EF" w:rsidRPr="00EF0C18">
        <w:rPr>
          <w:rFonts w:ascii="Times New Roman" w:hAnsi="Times New Roman"/>
        </w:rPr>
        <w:t xml:space="preserve">STAP encourages the </w:t>
      </w:r>
      <w:r w:rsidRPr="00EF0C18">
        <w:rPr>
          <w:rFonts w:ascii="Times New Roman" w:hAnsi="Times New Roman"/>
        </w:rPr>
        <w:t xml:space="preserve">FREIA and ESTIA teams to </w:t>
      </w:r>
      <w:r w:rsidR="00D766EF" w:rsidRPr="00EF0C18">
        <w:rPr>
          <w:rFonts w:ascii="Times New Roman" w:hAnsi="Times New Roman"/>
        </w:rPr>
        <w:t>communicate with each other in coordination of</w:t>
      </w:r>
      <w:r w:rsidRPr="00EF0C18">
        <w:rPr>
          <w:rFonts w:ascii="Times New Roman" w:hAnsi="Times New Roman"/>
        </w:rPr>
        <w:t xml:space="preserve"> the design and construct</w:t>
      </w:r>
      <w:r w:rsidR="00D766EF" w:rsidRPr="00EF0C18">
        <w:rPr>
          <w:rFonts w:ascii="Times New Roman" w:hAnsi="Times New Roman"/>
        </w:rPr>
        <w:t>ion of</w:t>
      </w:r>
      <w:r w:rsidRPr="00EF0C18">
        <w:rPr>
          <w:rFonts w:ascii="Times New Roman" w:hAnsi="Times New Roman"/>
        </w:rPr>
        <w:t xml:space="preserve"> sample cells and purchase the necessary ancillary equipment (e.g. HPLC pumps, HPLC valves, syringe pumps, water baths etc.) between them ready for the first neutron reflectivity user experiments at the ESS.</w:t>
      </w:r>
      <w:r w:rsidR="00D766EF" w:rsidRPr="00EF0C18">
        <w:rPr>
          <w:rFonts w:ascii="Times New Roman" w:hAnsi="Times New Roman"/>
        </w:rPr>
        <w:t xml:space="preserve">  The issue of communication was also raised in terms of the FREIA and SANS teams concerning the acquisition of a rheometer</w:t>
      </w:r>
      <w:r w:rsidR="00894B13" w:rsidRPr="00EF0C18">
        <w:rPr>
          <w:rFonts w:ascii="Times New Roman" w:hAnsi="Times New Roman"/>
        </w:rPr>
        <w:t xml:space="preserve"> </w:t>
      </w:r>
      <w:r w:rsidR="00240EB9" w:rsidRPr="00EF0C18">
        <w:rPr>
          <w:rFonts w:ascii="Times New Roman" w:hAnsi="Times New Roman"/>
        </w:rPr>
        <w:t xml:space="preserve">and </w:t>
      </w:r>
      <w:r w:rsidR="00894B13" w:rsidRPr="00EF0C18">
        <w:rPr>
          <w:rFonts w:ascii="Times New Roman" w:hAnsi="Times New Roman"/>
        </w:rPr>
        <w:t>cryomagnet</w:t>
      </w:r>
      <w:r w:rsidR="00D766EF" w:rsidRPr="00EF0C18">
        <w:rPr>
          <w:rFonts w:ascii="Times New Roman" w:hAnsi="Times New Roman"/>
        </w:rPr>
        <w:t xml:space="preserve">.  </w:t>
      </w:r>
      <w:r w:rsidR="00240EB9" w:rsidRPr="00EF0C18">
        <w:rPr>
          <w:rFonts w:ascii="Times New Roman" w:hAnsi="Times New Roman"/>
        </w:rPr>
        <w:t>These pieces of equipment have a similar price</w:t>
      </w:r>
      <w:r w:rsidR="00713614" w:rsidRPr="00EF0C18">
        <w:rPr>
          <w:rFonts w:ascii="Times New Roman" w:hAnsi="Times New Roman"/>
        </w:rPr>
        <w:t>,</w:t>
      </w:r>
      <w:r w:rsidR="00D766EF" w:rsidRPr="00EF0C18">
        <w:rPr>
          <w:rFonts w:ascii="Times New Roman" w:hAnsi="Times New Roman"/>
        </w:rPr>
        <w:t xml:space="preserve"> including all the necessary </w:t>
      </w:r>
      <w:r w:rsidR="000067B6" w:rsidRPr="00EF0C18">
        <w:rPr>
          <w:rFonts w:ascii="Times New Roman" w:hAnsi="Times New Roman"/>
        </w:rPr>
        <w:t>accessories</w:t>
      </w:r>
      <w:r w:rsidR="00713614" w:rsidRPr="00EF0C18">
        <w:rPr>
          <w:rFonts w:ascii="Times New Roman" w:hAnsi="Times New Roman"/>
        </w:rPr>
        <w:t>,</w:t>
      </w:r>
      <w:r w:rsidR="000067B6" w:rsidRPr="00EF0C18">
        <w:rPr>
          <w:rFonts w:ascii="Times New Roman" w:hAnsi="Times New Roman"/>
        </w:rPr>
        <w:t xml:space="preserve"> and would be used on </w:t>
      </w:r>
      <w:r w:rsidR="006457E2" w:rsidRPr="00EF0C18">
        <w:rPr>
          <w:rFonts w:ascii="Times New Roman" w:hAnsi="Times New Roman"/>
        </w:rPr>
        <w:t>both the SANS instruments as well as reflectometers</w:t>
      </w:r>
      <w:r w:rsidR="00D766EF" w:rsidRPr="00EF0C18">
        <w:rPr>
          <w:rFonts w:ascii="Times New Roman" w:hAnsi="Times New Roman"/>
        </w:rPr>
        <w:t>.</w:t>
      </w:r>
      <w:r w:rsidR="006457E2" w:rsidRPr="00EF0C18">
        <w:rPr>
          <w:rFonts w:ascii="Times New Roman" w:hAnsi="Times New Roman"/>
        </w:rPr>
        <w:t xml:space="preserve"> It should be clear where the funding would come from.</w:t>
      </w:r>
      <w:r w:rsidR="00A91749" w:rsidRPr="00EF0C18">
        <w:rPr>
          <w:rFonts w:ascii="Times New Roman" w:hAnsi="Times New Roman"/>
        </w:rPr>
        <w:t xml:space="preserve">  Finally, </w:t>
      </w:r>
      <w:r w:rsidR="00A91749" w:rsidRPr="006C3ABA">
        <w:rPr>
          <w:rFonts w:ascii="Times New Roman" w:hAnsi="Times New Roman"/>
          <w:highlight w:val="yellow"/>
        </w:rPr>
        <w:t>if magnetic reference technology is to be exploited, a method of saturating these layers will need to be provided</w:t>
      </w:r>
      <w:r w:rsidR="00894B13" w:rsidRPr="006C3ABA">
        <w:rPr>
          <w:rFonts w:ascii="Times New Roman" w:hAnsi="Times New Roman"/>
          <w:highlight w:val="yellow"/>
        </w:rPr>
        <w:t>, and a means to polari</w:t>
      </w:r>
      <w:r w:rsidR="00DE57AD" w:rsidRPr="006C3ABA">
        <w:rPr>
          <w:rFonts w:ascii="Times New Roman" w:hAnsi="Times New Roman"/>
          <w:highlight w:val="yellow"/>
        </w:rPr>
        <w:t>ze the incident neutron beam (and</w:t>
      </w:r>
      <w:r w:rsidR="00894B13" w:rsidRPr="006C3ABA">
        <w:rPr>
          <w:rFonts w:ascii="Times New Roman" w:hAnsi="Times New Roman"/>
          <w:highlight w:val="yellow"/>
        </w:rPr>
        <w:t xml:space="preserve"> analyse its polarization after reflection).</w:t>
      </w:r>
      <w:r w:rsidR="00894B13" w:rsidRPr="00EF0C18">
        <w:rPr>
          <w:rFonts w:ascii="Times New Roman" w:hAnsi="Times New Roman"/>
        </w:rPr>
        <w:t xml:space="preserve"> </w:t>
      </w:r>
    </w:p>
    <w:p w14:paraId="2BC58B1B" w14:textId="77777777" w:rsidR="004E6F75" w:rsidRPr="00EF0C18" w:rsidRDefault="004E6F75" w:rsidP="00CF6995">
      <w:pPr>
        <w:jc w:val="both"/>
        <w:rPr>
          <w:rFonts w:ascii="Times New Roman" w:hAnsi="Times New Roman"/>
        </w:rPr>
      </w:pPr>
    </w:p>
    <w:p w14:paraId="54766279" w14:textId="77777777" w:rsidR="00734725" w:rsidRPr="00EF0C18" w:rsidRDefault="00734725" w:rsidP="00CF6995">
      <w:pPr>
        <w:jc w:val="both"/>
        <w:rPr>
          <w:rFonts w:ascii="Times New Roman" w:hAnsi="Times New Roman"/>
          <w:i/>
        </w:rPr>
      </w:pPr>
      <w:r w:rsidRPr="00EF0C18">
        <w:rPr>
          <w:rFonts w:ascii="Times New Roman" w:hAnsi="Times New Roman"/>
          <w:i/>
        </w:rPr>
        <w:t>What are the scientific priorities for realising the instrument’s scientific scope?</w:t>
      </w:r>
    </w:p>
    <w:p w14:paraId="5CACA9BA" w14:textId="77777777" w:rsidR="00734725" w:rsidRPr="00EF0C18" w:rsidRDefault="00734725" w:rsidP="00CF6995">
      <w:pPr>
        <w:jc w:val="both"/>
        <w:rPr>
          <w:rFonts w:ascii="Times New Roman" w:hAnsi="Times New Roman"/>
          <w:i/>
        </w:rPr>
      </w:pPr>
    </w:p>
    <w:p w14:paraId="66F82261" w14:textId="77777777" w:rsidR="00736CC4" w:rsidRPr="006C3ABA" w:rsidRDefault="00224892" w:rsidP="00CF6995">
      <w:pPr>
        <w:jc w:val="both"/>
        <w:rPr>
          <w:rFonts w:ascii="Times New Roman" w:hAnsi="Times New Roman"/>
          <w:highlight w:val="yellow"/>
        </w:rPr>
      </w:pPr>
      <w:r w:rsidRPr="006C3ABA">
        <w:rPr>
          <w:rFonts w:ascii="Times New Roman" w:hAnsi="Times New Roman"/>
          <w:highlight w:val="yellow"/>
        </w:rPr>
        <w:t>The scientific priorities for realizing the instrument’s scientific scope are as follows in order of priority</w:t>
      </w:r>
      <w:r w:rsidR="008417E2" w:rsidRPr="006C3ABA">
        <w:rPr>
          <w:rFonts w:ascii="Times New Roman" w:hAnsi="Times New Roman"/>
          <w:highlight w:val="yellow"/>
        </w:rPr>
        <w:t>:</w:t>
      </w:r>
    </w:p>
    <w:p w14:paraId="584BCCF6" w14:textId="21C83B2F" w:rsidR="002D1881" w:rsidRPr="006C3ABA" w:rsidRDefault="002D1881" w:rsidP="00CF6995">
      <w:pPr>
        <w:pStyle w:val="ListParagraph"/>
        <w:numPr>
          <w:ilvl w:val="0"/>
          <w:numId w:val="29"/>
        </w:numPr>
        <w:jc w:val="both"/>
        <w:rPr>
          <w:rFonts w:ascii="Times New Roman" w:hAnsi="Times New Roman"/>
          <w:highlight w:val="yellow"/>
        </w:rPr>
      </w:pPr>
      <w:r w:rsidRPr="006C3ABA">
        <w:rPr>
          <w:rFonts w:ascii="Times New Roman" w:hAnsi="Times New Roman"/>
          <w:highlight w:val="yellow"/>
        </w:rPr>
        <w:t xml:space="preserve">High-intensity specular and off-specular reflectivity for </w:t>
      </w:r>
      <w:r w:rsidR="00224892" w:rsidRPr="006C3ABA">
        <w:rPr>
          <w:rFonts w:ascii="Times New Roman" w:hAnsi="Times New Roman"/>
          <w:highlight w:val="yellow"/>
        </w:rPr>
        <w:t xml:space="preserve">studies at the air/liquid and solid/liquid interface </w:t>
      </w:r>
      <w:r w:rsidR="00A91749" w:rsidRPr="006C3ABA">
        <w:rPr>
          <w:rFonts w:ascii="Times New Roman" w:hAnsi="Times New Roman"/>
          <w:highlight w:val="yellow"/>
        </w:rPr>
        <w:t xml:space="preserve">including sub minute kinetics </w:t>
      </w:r>
      <w:r w:rsidRPr="006C3ABA">
        <w:rPr>
          <w:rFonts w:ascii="Times New Roman" w:hAnsi="Times New Roman"/>
          <w:highlight w:val="yellow"/>
        </w:rPr>
        <w:t>(</w:t>
      </w:r>
      <w:r w:rsidR="00224892" w:rsidRPr="006C3ABA">
        <w:rPr>
          <w:rFonts w:ascii="Times New Roman" w:hAnsi="Times New Roman"/>
          <w:highlight w:val="yellow"/>
        </w:rPr>
        <w:t xml:space="preserve">general instrument framework, e.g. </w:t>
      </w:r>
      <w:r w:rsidRPr="006C3ABA">
        <w:rPr>
          <w:rFonts w:ascii="Times New Roman" w:hAnsi="Times New Roman"/>
          <w:highlight w:val="yellow"/>
        </w:rPr>
        <w:t>guide system and detector)</w:t>
      </w:r>
    </w:p>
    <w:p w14:paraId="6F02DE85" w14:textId="77777777" w:rsidR="002D1881" w:rsidRPr="006C3ABA" w:rsidRDefault="002D1881" w:rsidP="00CF6995">
      <w:pPr>
        <w:pStyle w:val="ListParagraph"/>
        <w:numPr>
          <w:ilvl w:val="0"/>
          <w:numId w:val="29"/>
        </w:numPr>
        <w:jc w:val="both"/>
        <w:rPr>
          <w:rFonts w:ascii="Times New Roman" w:hAnsi="Times New Roman"/>
          <w:highlight w:val="yellow"/>
        </w:rPr>
      </w:pPr>
      <w:r w:rsidRPr="006C3ABA">
        <w:rPr>
          <w:rFonts w:ascii="Times New Roman" w:hAnsi="Times New Roman"/>
          <w:highlight w:val="yellow"/>
        </w:rPr>
        <w:t>Sample environment</w:t>
      </w:r>
    </w:p>
    <w:p w14:paraId="5C1F7665" w14:textId="0B143177" w:rsidR="002D1881" w:rsidRPr="006C3ABA" w:rsidRDefault="00DE57AD" w:rsidP="00CF6995">
      <w:pPr>
        <w:pStyle w:val="ListParagraph"/>
        <w:numPr>
          <w:ilvl w:val="0"/>
          <w:numId w:val="29"/>
        </w:numPr>
        <w:jc w:val="both"/>
        <w:rPr>
          <w:rFonts w:ascii="Times New Roman" w:hAnsi="Times New Roman"/>
          <w:highlight w:val="yellow"/>
        </w:rPr>
      </w:pPr>
      <w:r w:rsidRPr="006C3ABA">
        <w:rPr>
          <w:rFonts w:ascii="Times New Roman" w:hAnsi="Times New Roman"/>
          <w:highlight w:val="yellow"/>
        </w:rPr>
        <w:t>High, medium and low</w:t>
      </w:r>
      <w:r w:rsidR="00A91749" w:rsidRPr="006C3ABA">
        <w:rPr>
          <w:rFonts w:ascii="Times New Roman" w:hAnsi="Times New Roman"/>
          <w:highlight w:val="yellow"/>
        </w:rPr>
        <w:t xml:space="preserve"> </w:t>
      </w:r>
      <w:r w:rsidR="002D1881" w:rsidRPr="006C3ABA">
        <w:rPr>
          <w:rFonts w:ascii="Times New Roman" w:hAnsi="Times New Roman"/>
          <w:highlight w:val="yellow"/>
        </w:rPr>
        <w:t xml:space="preserve">resolution </w:t>
      </w:r>
      <w:r w:rsidR="00A91749" w:rsidRPr="006C3ABA">
        <w:rPr>
          <w:rFonts w:ascii="Times New Roman" w:hAnsi="Times New Roman"/>
          <w:highlight w:val="yellow"/>
        </w:rPr>
        <w:t xml:space="preserve">options for </w:t>
      </w:r>
      <w:r w:rsidR="002D1881" w:rsidRPr="006C3ABA">
        <w:rPr>
          <w:rFonts w:ascii="Times New Roman" w:hAnsi="Times New Roman"/>
          <w:highlight w:val="yellow"/>
        </w:rPr>
        <w:t xml:space="preserve">specular and off-specular reflectivity </w:t>
      </w:r>
      <w:r w:rsidRPr="006C3ABA">
        <w:rPr>
          <w:rFonts w:ascii="Times New Roman" w:hAnsi="Times New Roman"/>
          <w:highlight w:val="yellow"/>
        </w:rPr>
        <w:t xml:space="preserve">due to the wide range of length scales to be studied, particularly in soft matter </w:t>
      </w:r>
      <w:r w:rsidR="002D1881" w:rsidRPr="006C3ABA">
        <w:rPr>
          <w:rFonts w:ascii="Times New Roman" w:hAnsi="Times New Roman"/>
          <w:highlight w:val="yellow"/>
        </w:rPr>
        <w:t>(WFM choppers)</w:t>
      </w:r>
    </w:p>
    <w:p w14:paraId="3E0DF80D" w14:textId="77777777" w:rsidR="00224892" w:rsidRPr="006C3ABA" w:rsidRDefault="00224892" w:rsidP="00CF6995">
      <w:pPr>
        <w:pStyle w:val="ListParagraph"/>
        <w:numPr>
          <w:ilvl w:val="0"/>
          <w:numId w:val="29"/>
        </w:numPr>
        <w:jc w:val="both"/>
        <w:rPr>
          <w:rFonts w:ascii="Times New Roman" w:hAnsi="Times New Roman"/>
          <w:highlight w:val="yellow"/>
        </w:rPr>
      </w:pPr>
      <w:r w:rsidRPr="006C3ABA">
        <w:rPr>
          <w:rFonts w:ascii="Times New Roman" w:hAnsi="Times New Roman"/>
          <w:highlight w:val="yellow"/>
        </w:rPr>
        <w:t>Lateral structures over a range of length scales (GI-SANS)</w:t>
      </w:r>
    </w:p>
    <w:p w14:paraId="38F1F220" w14:textId="77777777" w:rsidR="00224892" w:rsidRPr="006C3ABA" w:rsidRDefault="00224892" w:rsidP="00CF6995">
      <w:pPr>
        <w:pStyle w:val="ListParagraph"/>
        <w:numPr>
          <w:ilvl w:val="0"/>
          <w:numId w:val="29"/>
        </w:numPr>
        <w:jc w:val="both"/>
        <w:rPr>
          <w:rFonts w:ascii="Times New Roman" w:hAnsi="Times New Roman"/>
          <w:highlight w:val="yellow"/>
        </w:rPr>
      </w:pPr>
      <w:r w:rsidRPr="006C3ABA">
        <w:rPr>
          <w:rFonts w:ascii="Times New Roman" w:hAnsi="Times New Roman"/>
          <w:highlight w:val="yellow"/>
        </w:rPr>
        <w:t>Free liquid/liquid interfaces and rheometry (reflection down configuration)</w:t>
      </w:r>
    </w:p>
    <w:p w14:paraId="34E28294" w14:textId="63A6A510" w:rsidR="002D1881" w:rsidRPr="006C3ABA" w:rsidRDefault="002D1881" w:rsidP="00CF6995">
      <w:pPr>
        <w:pStyle w:val="ListParagraph"/>
        <w:numPr>
          <w:ilvl w:val="0"/>
          <w:numId w:val="29"/>
        </w:numPr>
        <w:jc w:val="both"/>
        <w:rPr>
          <w:rFonts w:ascii="Times New Roman" w:hAnsi="Times New Roman"/>
          <w:highlight w:val="yellow"/>
        </w:rPr>
      </w:pPr>
      <w:r w:rsidRPr="006C3ABA">
        <w:rPr>
          <w:rFonts w:ascii="Times New Roman" w:hAnsi="Times New Roman"/>
          <w:highlight w:val="yellow"/>
        </w:rPr>
        <w:t>kinetic measurements over a broad dynamic range</w:t>
      </w:r>
      <w:r w:rsidR="00240EB9" w:rsidRPr="006C3ABA">
        <w:rPr>
          <w:rFonts w:ascii="Times New Roman" w:hAnsi="Times New Roman"/>
          <w:highlight w:val="yellow"/>
        </w:rPr>
        <w:t xml:space="preserve"> requiring the</w:t>
      </w:r>
      <w:r w:rsidRPr="006C3ABA">
        <w:rPr>
          <w:rFonts w:ascii="Times New Roman" w:hAnsi="Times New Roman"/>
          <w:highlight w:val="yellow"/>
        </w:rPr>
        <w:t xml:space="preserve"> fast shutter system</w:t>
      </w:r>
      <w:r w:rsidR="00240EB9" w:rsidRPr="006C3ABA">
        <w:rPr>
          <w:rFonts w:ascii="Times New Roman" w:hAnsi="Times New Roman"/>
          <w:highlight w:val="yellow"/>
        </w:rPr>
        <w:t>.</w:t>
      </w:r>
    </w:p>
    <w:p w14:paraId="70B83025" w14:textId="77777777" w:rsidR="008417E2" w:rsidRPr="00EF0C18" w:rsidRDefault="00224892" w:rsidP="00CF6995">
      <w:pPr>
        <w:pStyle w:val="ListParagraph"/>
        <w:numPr>
          <w:ilvl w:val="0"/>
          <w:numId w:val="29"/>
        </w:numPr>
        <w:jc w:val="both"/>
        <w:rPr>
          <w:rFonts w:ascii="Times New Roman" w:hAnsi="Times New Roman"/>
        </w:rPr>
      </w:pPr>
      <w:r w:rsidRPr="006C3ABA">
        <w:rPr>
          <w:rFonts w:ascii="Times New Roman" w:hAnsi="Times New Roman"/>
          <w:highlight w:val="yellow"/>
        </w:rPr>
        <w:t>Magnetic reference layers (p</w:t>
      </w:r>
      <w:r w:rsidR="008417E2" w:rsidRPr="006C3ABA">
        <w:rPr>
          <w:rFonts w:ascii="Times New Roman" w:hAnsi="Times New Roman"/>
          <w:highlight w:val="yellow"/>
        </w:rPr>
        <w:t>olarized neutron reflectivity</w:t>
      </w:r>
      <w:r w:rsidRPr="006C3ABA">
        <w:rPr>
          <w:rFonts w:ascii="Times New Roman" w:hAnsi="Times New Roman"/>
          <w:highlight w:val="yellow"/>
        </w:rPr>
        <w:t>)</w:t>
      </w:r>
    </w:p>
    <w:p w14:paraId="651BE71D" w14:textId="77777777" w:rsidR="00736CC4" w:rsidRPr="00EF0C18" w:rsidRDefault="00736CC4" w:rsidP="00CF6995">
      <w:pPr>
        <w:jc w:val="both"/>
        <w:rPr>
          <w:rFonts w:ascii="Times New Roman" w:hAnsi="Times New Roman"/>
          <w:i/>
        </w:rPr>
      </w:pPr>
    </w:p>
    <w:p w14:paraId="7A7E1E1F" w14:textId="77777777" w:rsidR="00734725" w:rsidRPr="00EF0C18" w:rsidRDefault="00734725" w:rsidP="00CF6995">
      <w:pPr>
        <w:jc w:val="both"/>
        <w:rPr>
          <w:rFonts w:ascii="Times New Roman" w:hAnsi="Times New Roman"/>
          <w:i/>
        </w:rPr>
      </w:pPr>
      <w:r w:rsidRPr="00EF0C18">
        <w:rPr>
          <w:rFonts w:ascii="Times New Roman" w:hAnsi="Times New Roman"/>
          <w:i/>
        </w:rPr>
        <w:t>What experimental capabilities should be available on day 1 and what could be brought in through upgrades?</w:t>
      </w:r>
    </w:p>
    <w:p w14:paraId="53567C41" w14:textId="77777777" w:rsidR="00734725" w:rsidRPr="00EF0C18" w:rsidRDefault="00734725" w:rsidP="00CF6995">
      <w:pPr>
        <w:jc w:val="both"/>
        <w:rPr>
          <w:rFonts w:ascii="Times New Roman" w:hAnsi="Times New Roman"/>
        </w:rPr>
      </w:pPr>
    </w:p>
    <w:p w14:paraId="701520AA" w14:textId="3C7D60B3" w:rsidR="00240EB9" w:rsidRPr="00EF0C18" w:rsidRDefault="00B54777" w:rsidP="00CF6995">
      <w:pPr>
        <w:jc w:val="both"/>
        <w:rPr>
          <w:rFonts w:ascii="Times New Roman" w:hAnsi="Times New Roman"/>
        </w:rPr>
      </w:pPr>
      <w:r w:rsidRPr="006C3ABA">
        <w:rPr>
          <w:rFonts w:ascii="Times New Roman" w:hAnsi="Times New Roman"/>
          <w:highlight w:val="yellow"/>
        </w:rPr>
        <w:t xml:space="preserve">The STAP considers the minimum </w:t>
      </w:r>
      <w:r w:rsidR="003055B6" w:rsidRPr="006C3ABA">
        <w:rPr>
          <w:rFonts w:ascii="Times New Roman" w:hAnsi="Times New Roman"/>
          <w:highlight w:val="yellow"/>
        </w:rPr>
        <w:t xml:space="preserve">acceptable scope </w:t>
      </w:r>
      <w:r w:rsidRPr="006C3ABA">
        <w:rPr>
          <w:rFonts w:ascii="Times New Roman" w:hAnsi="Times New Roman"/>
          <w:highlight w:val="yellow"/>
        </w:rPr>
        <w:t xml:space="preserve">for day 1 in order for the ESS to go ahead with the FREIA instrument is the first 3 items on the list </w:t>
      </w:r>
      <w:r w:rsidR="00D766EF" w:rsidRPr="006C3ABA">
        <w:rPr>
          <w:rFonts w:ascii="Times New Roman" w:hAnsi="Times New Roman"/>
          <w:highlight w:val="yellow"/>
        </w:rPr>
        <w:t xml:space="preserve">immediately </w:t>
      </w:r>
      <w:r w:rsidRPr="006C3ABA">
        <w:rPr>
          <w:rFonts w:ascii="Times New Roman" w:hAnsi="Times New Roman"/>
          <w:highlight w:val="yellow"/>
        </w:rPr>
        <w:t xml:space="preserve">above.  This will allow conventional specular reflectivity experiments to be carried out </w:t>
      </w:r>
      <w:r w:rsidR="00A91749" w:rsidRPr="006C3ABA">
        <w:rPr>
          <w:rFonts w:ascii="Times New Roman" w:hAnsi="Times New Roman"/>
          <w:highlight w:val="yellow"/>
        </w:rPr>
        <w:t>for the majority of the science case</w:t>
      </w:r>
      <w:r w:rsidRPr="006C3ABA">
        <w:rPr>
          <w:rFonts w:ascii="Times New Roman" w:hAnsi="Times New Roman"/>
          <w:highlight w:val="yellow"/>
        </w:rPr>
        <w:t xml:space="preserve">.  </w:t>
      </w:r>
      <w:r w:rsidR="00224892" w:rsidRPr="006C3ABA">
        <w:rPr>
          <w:rFonts w:ascii="Times New Roman" w:hAnsi="Times New Roman"/>
          <w:highlight w:val="yellow"/>
        </w:rPr>
        <w:t>Nevertheless, the STAP strongly encou</w:t>
      </w:r>
      <w:r w:rsidR="00A91749" w:rsidRPr="006C3ABA">
        <w:rPr>
          <w:rFonts w:ascii="Times New Roman" w:hAnsi="Times New Roman"/>
          <w:highlight w:val="yellow"/>
        </w:rPr>
        <w:t>rages the provision of items 4–7</w:t>
      </w:r>
      <w:r w:rsidR="00224892" w:rsidRPr="006C3ABA">
        <w:rPr>
          <w:rFonts w:ascii="Times New Roman" w:hAnsi="Times New Roman"/>
          <w:highlight w:val="yellow"/>
        </w:rPr>
        <w:t xml:space="preserve"> also from day 1 as this is a combination of new capabilities and existing science that will otherwise be missing.  </w:t>
      </w:r>
      <w:r w:rsidR="00D766EF" w:rsidRPr="006C3ABA">
        <w:rPr>
          <w:rFonts w:ascii="Times New Roman" w:hAnsi="Times New Roman"/>
        </w:rPr>
        <w:t xml:space="preserve">Specifically, </w:t>
      </w:r>
      <w:r w:rsidR="00224892" w:rsidRPr="006C3ABA">
        <w:rPr>
          <w:rFonts w:ascii="Times New Roman" w:hAnsi="Times New Roman"/>
        </w:rPr>
        <w:t xml:space="preserve">if GI-SANS were to be cut from day 1, the implementation path should not involve a significant re-building of the instrument, i.e. the detector tank should have a sufficient size </w:t>
      </w:r>
      <w:r w:rsidR="004A0A1C" w:rsidRPr="006C3ABA">
        <w:rPr>
          <w:rFonts w:ascii="Times New Roman" w:hAnsi="Times New Roman"/>
        </w:rPr>
        <w:t>or be modular in design so as to accommodate</w:t>
      </w:r>
      <w:r w:rsidR="00224892" w:rsidRPr="006C3ABA">
        <w:rPr>
          <w:rFonts w:ascii="Times New Roman" w:hAnsi="Times New Roman"/>
        </w:rPr>
        <w:t xml:space="preserve"> </w:t>
      </w:r>
      <w:r w:rsidR="004A0A1C" w:rsidRPr="006C3ABA">
        <w:rPr>
          <w:rFonts w:ascii="Times New Roman" w:hAnsi="Times New Roman"/>
        </w:rPr>
        <w:t>a large</w:t>
      </w:r>
      <w:r w:rsidR="00224892" w:rsidRPr="006C3ABA">
        <w:rPr>
          <w:rFonts w:ascii="Times New Roman" w:hAnsi="Times New Roman"/>
        </w:rPr>
        <w:t xml:space="preserve"> detector, and the walls of the sample area should be installed initially allowing </w:t>
      </w:r>
      <w:r w:rsidR="00224892" w:rsidRPr="006C3ABA">
        <w:rPr>
          <w:rFonts w:ascii="Times New Roman" w:hAnsi="Times New Roman"/>
        </w:rPr>
        <w:lastRenderedPageBreak/>
        <w:t xml:space="preserve">for the </w:t>
      </w:r>
      <w:r w:rsidR="00D766EF" w:rsidRPr="006C3ABA">
        <w:rPr>
          <w:rFonts w:ascii="Times New Roman" w:hAnsi="Times New Roman"/>
        </w:rPr>
        <w:t xml:space="preserve">necessary </w:t>
      </w:r>
      <w:r w:rsidR="00224892" w:rsidRPr="006C3ABA">
        <w:rPr>
          <w:rFonts w:ascii="Times New Roman" w:hAnsi="Times New Roman"/>
        </w:rPr>
        <w:t xml:space="preserve">sample-to-detector </w:t>
      </w:r>
      <w:r w:rsidR="00D766EF" w:rsidRPr="006C3ABA">
        <w:rPr>
          <w:rFonts w:ascii="Times New Roman" w:hAnsi="Times New Roman"/>
        </w:rPr>
        <w:t>distance</w:t>
      </w:r>
      <w:r w:rsidR="004A0A1C" w:rsidRPr="006C3ABA">
        <w:rPr>
          <w:rFonts w:ascii="Times New Roman" w:hAnsi="Times New Roman"/>
        </w:rPr>
        <w:t>. T</w:t>
      </w:r>
      <w:r w:rsidR="009E15CE" w:rsidRPr="006C3ABA">
        <w:rPr>
          <w:rFonts w:ascii="Times New Roman" w:hAnsi="Times New Roman"/>
        </w:rPr>
        <w:t>he STAP is concerned that even moving a wall can cause great administrative issues regar</w:t>
      </w:r>
      <w:r w:rsidR="000067B6" w:rsidRPr="006C3ABA">
        <w:rPr>
          <w:rFonts w:ascii="Times New Roman" w:hAnsi="Times New Roman"/>
        </w:rPr>
        <w:t>ding nuclear safety authorities.</w:t>
      </w:r>
      <w:r w:rsidR="00224892" w:rsidRPr="006C3ABA">
        <w:rPr>
          <w:rFonts w:ascii="Times New Roman" w:hAnsi="Times New Roman"/>
        </w:rPr>
        <w:t xml:space="preserve"> Also, </w:t>
      </w:r>
      <w:r w:rsidR="00E84510" w:rsidRPr="006C3ABA">
        <w:rPr>
          <w:rFonts w:ascii="Times New Roman" w:hAnsi="Times New Roman"/>
        </w:rPr>
        <w:t xml:space="preserve">space for the </w:t>
      </w:r>
      <w:r w:rsidR="000067B6" w:rsidRPr="006C3ABA">
        <w:rPr>
          <w:rFonts w:ascii="Times New Roman" w:hAnsi="Times New Roman"/>
        </w:rPr>
        <w:t xml:space="preserve">GI-SANS </w:t>
      </w:r>
      <w:r w:rsidR="00E84510" w:rsidRPr="006C3ABA">
        <w:rPr>
          <w:rFonts w:ascii="Times New Roman" w:hAnsi="Times New Roman"/>
        </w:rPr>
        <w:t>slits in the bunker should be foreseen.  T</w:t>
      </w:r>
      <w:r w:rsidR="00224892" w:rsidRPr="006C3ABA">
        <w:rPr>
          <w:rFonts w:ascii="Times New Roman" w:hAnsi="Times New Roman"/>
        </w:rPr>
        <w:t>he implementation of the reflection down option should be foreseen and straightforward to install.</w:t>
      </w:r>
      <w:r w:rsidR="00224892" w:rsidRPr="00EF0C18">
        <w:rPr>
          <w:rFonts w:ascii="Times New Roman" w:hAnsi="Times New Roman"/>
        </w:rPr>
        <w:t xml:space="preserve"> </w:t>
      </w:r>
    </w:p>
    <w:p w14:paraId="37E9A028" w14:textId="6361CA69" w:rsidR="00B54777" w:rsidRPr="00EF0C18" w:rsidRDefault="00B54777" w:rsidP="00CF6995">
      <w:pPr>
        <w:jc w:val="both"/>
        <w:rPr>
          <w:rFonts w:ascii="Times New Roman" w:hAnsi="Times New Roman"/>
        </w:rPr>
      </w:pPr>
    </w:p>
    <w:p w14:paraId="18B1F081" w14:textId="77777777" w:rsidR="00E84510" w:rsidRPr="00EF0C18" w:rsidRDefault="00E84510" w:rsidP="00CF6995">
      <w:pPr>
        <w:jc w:val="both"/>
        <w:rPr>
          <w:rFonts w:ascii="Times New Roman" w:hAnsi="Times New Roman"/>
        </w:rPr>
      </w:pPr>
      <w:r w:rsidRPr="006C3ABA">
        <w:rPr>
          <w:rFonts w:ascii="Times New Roman" w:hAnsi="Times New Roman"/>
          <w:highlight w:val="yellow"/>
        </w:rPr>
        <w:t>The STAP, however, would like to emphasize that a GI-SANS option on FREIA should not in any way reduce the efforts that the ESS must make in the design and implementation of a dedicated instrument for optimized reflection down and GI-SANS measurements both in terms of a broad dynamic range and maximized brilliance transfer.</w:t>
      </w:r>
    </w:p>
    <w:p w14:paraId="7D6453C2" w14:textId="77777777" w:rsidR="00B54777" w:rsidRPr="00EF0C18" w:rsidRDefault="00B54777" w:rsidP="00CF6995">
      <w:pPr>
        <w:jc w:val="both"/>
        <w:rPr>
          <w:rFonts w:ascii="Times New Roman" w:hAnsi="Times New Roman"/>
        </w:rPr>
      </w:pPr>
    </w:p>
    <w:p w14:paraId="0CEE43F3" w14:textId="77777777" w:rsidR="00546217" w:rsidRPr="00EF0C18" w:rsidRDefault="00546217" w:rsidP="00CF6995">
      <w:pPr>
        <w:jc w:val="both"/>
        <w:rPr>
          <w:rFonts w:ascii="Times New Roman" w:hAnsi="Times New Roman"/>
          <w:i/>
        </w:rPr>
      </w:pPr>
      <w:r w:rsidRPr="00EF0C18">
        <w:rPr>
          <w:rFonts w:ascii="Times New Roman" w:hAnsi="Times New Roman"/>
          <w:i/>
        </w:rPr>
        <w:t>We will be asked to present the following at the scope setting meeting:</w:t>
      </w:r>
    </w:p>
    <w:p w14:paraId="2BB1682B" w14:textId="77777777" w:rsidR="00546217" w:rsidRPr="00EF0C18" w:rsidRDefault="00546217" w:rsidP="00CF6995">
      <w:pPr>
        <w:jc w:val="both"/>
        <w:rPr>
          <w:rFonts w:ascii="Times New Roman" w:hAnsi="Times New Roman"/>
        </w:rPr>
      </w:pPr>
    </w:p>
    <w:p w14:paraId="4FF5F783" w14:textId="77777777" w:rsidR="00734725" w:rsidRPr="00EF0C18" w:rsidRDefault="00734725" w:rsidP="00CF6995">
      <w:pPr>
        <w:jc w:val="both"/>
        <w:rPr>
          <w:rFonts w:ascii="Times New Roman" w:hAnsi="Times New Roman"/>
          <w:i/>
        </w:rPr>
      </w:pPr>
      <w:r w:rsidRPr="00EF0C18">
        <w:rPr>
          <w:rFonts w:ascii="Times New Roman" w:hAnsi="Times New Roman"/>
          <w:i/>
          <w:u w:val="single"/>
        </w:rPr>
        <w:t>A) Scope within cost category:</w:t>
      </w:r>
      <w:r w:rsidRPr="00EF0C18">
        <w:rPr>
          <w:rFonts w:ascii="Times New Roman" w:hAnsi="Times New Roman"/>
          <w:i/>
        </w:rPr>
        <w:t xml:space="preserve"> Which parts of the scientific</w:t>
      </w:r>
      <w:r w:rsidR="00A0109A" w:rsidRPr="00EF0C18">
        <w:rPr>
          <w:rFonts w:ascii="Times New Roman" w:hAnsi="Times New Roman"/>
          <w:i/>
        </w:rPr>
        <w:t xml:space="preserve"> case are met and to what extent is</w:t>
      </w:r>
      <w:r w:rsidRPr="00EF0C18">
        <w:rPr>
          <w:rFonts w:ascii="Times New Roman" w:hAnsi="Times New Roman"/>
          <w:i/>
        </w:rPr>
        <w:t xml:space="preserve"> the instrument configuration realised within the cost category of 9M€ (incl. 10% contingency)? What upgrade paths are possible </w:t>
      </w:r>
      <w:r w:rsidR="00634AE9" w:rsidRPr="00EF0C18">
        <w:rPr>
          <w:rFonts w:ascii="Times New Roman" w:hAnsi="Times New Roman"/>
          <w:i/>
        </w:rPr>
        <w:t xml:space="preserve">to achieve configuration </w:t>
      </w:r>
      <w:r w:rsidRPr="00EF0C18">
        <w:rPr>
          <w:rFonts w:ascii="Times New Roman" w:hAnsi="Times New Roman"/>
          <w:i/>
        </w:rPr>
        <w:t>B or C?</w:t>
      </w:r>
    </w:p>
    <w:p w14:paraId="2A2537C7" w14:textId="77777777" w:rsidR="00E84510" w:rsidRPr="00EF0C18" w:rsidRDefault="00E84510" w:rsidP="00CF6995">
      <w:pPr>
        <w:jc w:val="both"/>
        <w:rPr>
          <w:rFonts w:ascii="Times New Roman" w:hAnsi="Times New Roman"/>
        </w:rPr>
      </w:pPr>
    </w:p>
    <w:p w14:paraId="70D9A94D" w14:textId="3D075555" w:rsidR="00002BC6" w:rsidRPr="00EF0C18" w:rsidRDefault="00002BC6" w:rsidP="00CF6995">
      <w:pPr>
        <w:jc w:val="both"/>
        <w:rPr>
          <w:rFonts w:ascii="Times New Roman" w:hAnsi="Times New Roman"/>
        </w:rPr>
      </w:pPr>
      <w:r w:rsidRPr="006C3ABA">
        <w:rPr>
          <w:rFonts w:ascii="Times New Roman" w:hAnsi="Times New Roman"/>
          <w:highlight w:val="yellow"/>
        </w:rPr>
        <w:t xml:space="preserve">Costing estimates for FREIA are not yet ready, so the STAP cannot comment </w:t>
      </w:r>
      <w:r w:rsidR="00CE4048" w:rsidRPr="006C3ABA">
        <w:rPr>
          <w:rFonts w:ascii="Times New Roman" w:hAnsi="Times New Roman"/>
          <w:highlight w:val="yellow"/>
        </w:rPr>
        <w:t>definitively</w:t>
      </w:r>
      <w:r w:rsidRPr="006C3ABA">
        <w:rPr>
          <w:rFonts w:ascii="Times New Roman" w:hAnsi="Times New Roman"/>
          <w:highlight w:val="yellow"/>
        </w:rPr>
        <w:t xml:space="preserve"> on this issue.  Nevertheless, it was</w:t>
      </w:r>
      <w:r w:rsidR="00D766EF" w:rsidRPr="006C3ABA">
        <w:rPr>
          <w:rFonts w:ascii="Times New Roman" w:hAnsi="Times New Roman"/>
          <w:highlight w:val="yellow"/>
        </w:rPr>
        <w:t xml:space="preserve"> perfectly</w:t>
      </w:r>
      <w:r w:rsidRPr="006C3ABA">
        <w:rPr>
          <w:rFonts w:ascii="Times New Roman" w:hAnsi="Times New Roman"/>
          <w:highlight w:val="yellow"/>
        </w:rPr>
        <w:t xml:space="preserve"> clear to the STAP that an instrument as powerful and flexible as FREIA – </w:t>
      </w:r>
      <w:r w:rsidRPr="006C3ABA">
        <w:rPr>
          <w:rFonts w:ascii="Times New Roman" w:hAnsi="Times New Roman"/>
          <w:i/>
          <w:highlight w:val="yellow"/>
        </w:rPr>
        <w:t>covering the vast majority of the scientific case for reflectometry</w:t>
      </w:r>
      <w:r w:rsidRPr="006C3ABA">
        <w:rPr>
          <w:rFonts w:ascii="Times New Roman" w:hAnsi="Times New Roman"/>
          <w:highlight w:val="yellow"/>
        </w:rPr>
        <w:t xml:space="preserve"> – has been placed in the wrong cost category. </w:t>
      </w:r>
      <w:r w:rsidR="00CE4048" w:rsidRPr="006C3ABA">
        <w:rPr>
          <w:rFonts w:ascii="Times New Roman" w:hAnsi="Times New Roman"/>
          <w:highlight w:val="yellow"/>
        </w:rPr>
        <w:t xml:space="preserve"> There are significant genuine additional costs for FREIA over ESTIA, including the choppers and shielding, the combined difference of which is estimated to be in excess of 4,000,000 euros.  As such, the predicted budget of FREIA is currently 15,850,000 euros to deliver the full scope set out by the STAP.  This difference seems to have been missed by the ESS when allocating the instrument in its provisional price category of 9,000,000 euros.  </w:t>
      </w:r>
      <w:r w:rsidRPr="006C3ABA">
        <w:rPr>
          <w:rFonts w:ascii="Times New Roman" w:hAnsi="Times New Roman"/>
          <w:highlight w:val="yellow"/>
        </w:rPr>
        <w:t xml:space="preserve">Therefore it </w:t>
      </w:r>
      <w:r w:rsidR="00D766EF" w:rsidRPr="006C3ABA">
        <w:rPr>
          <w:rFonts w:ascii="Times New Roman" w:hAnsi="Times New Roman"/>
          <w:highlight w:val="yellow"/>
        </w:rPr>
        <w:t>seem</w:t>
      </w:r>
      <w:r w:rsidRPr="006C3ABA">
        <w:rPr>
          <w:rFonts w:ascii="Times New Roman" w:hAnsi="Times New Roman"/>
          <w:highlight w:val="yellow"/>
        </w:rPr>
        <w:t>s absolutely unrealistic to perform the cost-cutting exercise during the STAP meeting with a target of 8,100,000 euros, especially given that FREIA</w:t>
      </w:r>
      <w:r w:rsidR="004503BA" w:rsidRPr="006C3ABA">
        <w:rPr>
          <w:rFonts w:ascii="Times New Roman" w:hAnsi="Times New Roman"/>
          <w:highlight w:val="yellow"/>
        </w:rPr>
        <w:t xml:space="preserve"> and ESTIA are</w:t>
      </w:r>
      <w:r w:rsidRPr="006C3ABA">
        <w:rPr>
          <w:rFonts w:ascii="Times New Roman" w:hAnsi="Times New Roman"/>
          <w:highlight w:val="yellow"/>
        </w:rPr>
        <w:t xml:space="preserve"> unsupported for sample environment in contrast to most instruments</w:t>
      </w:r>
      <w:r w:rsidR="0081775C" w:rsidRPr="006C3ABA">
        <w:rPr>
          <w:rFonts w:ascii="Times New Roman" w:hAnsi="Times New Roman"/>
          <w:highlight w:val="yellow"/>
        </w:rPr>
        <w:t xml:space="preserve"> </w:t>
      </w:r>
      <w:r w:rsidRPr="006C3ABA">
        <w:rPr>
          <w:rFonts w:ascii="Times New Roman" w:hAnsi="Times New Roman"/>
          <w:highlight w:val="yellow"/>
        </w:rPr>
        <w:t xml:space="preserve">that </w:t>
      </w:r>
      <w:r w:rsidR="00D766EF" w:rsidRPr="006C3ABA">
        <w:rPr>
          <w:rFonts w:ascii="Times New Roman" w:hAnsi="Times New Roman"/>
          <w:highlight w:val="yellow"/>
        </w:rPr>
        <w:t xml:space="preserve">will benefit from pooled </w:t>
      </w:r>
      <w:r w:rsidRPr="006C3ABA">
        <w:rPr>
          <w:rFonts w:ascii="Times New Roman" w:hAnsi="Times New Roman"/>
          <w:highlight w:val="yellow"/>
        </w:rPr>
        <w:t>cryostats</w:t>
      </w:r>
      <w:r w:rsidR="00D766EF" w:rsidRPr="006C3ABA">
        <w:rPr>
          <w:rFonts w:ascii="Times New Roman" w:hAnsi="Times New Roman"/>
          <w:highlight w:val="yellow"/>
        </w:rPr>
        <w:t xml:space="preserve"> and magnets</w:t>
      </w:r>
      <w:r w:rsidR="00240EB9" w:rsidRPr="006C3ABA">
        <w:rPr>
          <w:rFonts w:ascii="Times New Roman" w:hAnsi="Times New Roman"/>
          <w:highlight w:val="yellow"/>
        </w:rPr>
        <w:t xml:space="preserve">. </w:t>
      </w:r>
      <w:r w:rsidRPr="006C3ABA">
        <w:rPr>
          <w:rFonts w:ascii="Times New Roman" w:hAnsi="Times New Roman"/>
          <w:highlight w:val="yellow"/>
        </w:rPr>
        <w:t xml:space="preserve">Taking </w:t>
      </w:r>
      <w:r w:rsidR="00D766EF" w:rsidRPr="006C3ABA">
        <w:rPr>
          <w:rFonts w:ascii="Times New Roman" w:hAnsi="Times New Roman"/>
          <w:highlight w:val="yellow"/>
        </w:rPr>
        <w:t xml:space="preserve">these issues into </w:t>
      </w:r>
      <w:r w:rsidRPr="006C3ABA">
        <w:rPr>
          <w:rFonts w:ascii="Times New Roman" w:hAnsi="Times New Roman"/>
          <w:highlight w:val="yellow"/>
        </w:rPr>
        <w:t xml:space="preserve">account, the STAP considers it unrealistic prospect that the ESS are </w:t>
      </w:r>
      <w:r w:rsidR="00D766EF" w:rsidRPr="006C3ABA">
        <w:rPr>
          <w:rFonts w:ascii="Times New Roman" w:hAnsi="Times New Roman"/>
          <w:highlight w:val="yellow"/>
        </w:rPr>
        <w:t>asking the FREIA team and the STAP to assess what is possible at half price</w:t>
      </w:r>
      <w:r w:rsidR="00A91749" w:rsidRPr="006C3ABA">
        <w:rPr>
          <w:rFonts w:ascii="Times New Roman" w:hAnsi="Times New Roman"/>
          <w:highlight w:val="yellow"/>
        </w:rPr>
        <w:t>.</w:t>
      </w:r>
      <w:r w:rsidR="00A0109A" w:rsidRPr="006C3ABA">
        <w:rPr>
          <w:rFonts w:ascii="Times New Roman" w:hAnsi="Times New Roman"/>
          <w:highlight w:val="yellow"/>
        </w:rPr>
        <w:t xml:space="preserve">  The STAP reserves judgement on this </w:t>
      </w:r>
      <w:r w:rsidR="00240D37" w:rsidRPr="006C3ABA">
        <w:rPr>
          <w:rFonts w:ascii="Times New Roman" w:hAnsi="Times New Roman"/>
          <w:highlight w:val="yellow"/>
        </w:rPr>
        <w:t>issue</w:t>
      </w:r>
      <w:r w:rsidR="00A0109A" w:rsidRPr="006C3ABA">
        <w:rPr>
          <w:rFonts w:ascii="Times New Roman" w:hAnsi="Times New Roman"/>
          <w:highlight w:val="yellow"/>
        </w:rPr>
        <w:t xml:space="preserve"> until the appropriate costing has been carried out, but it looks </w:t>
      </w:r>
      <w:r w:rsidR="00D766EF" w:rsidRPr="006C3ABA">
        <w:rPr>
          <w:rFonts w:ascii="Times New Roman" w:hAnsi="Times New Roman"/>
          <w:highlight w:val="yellow"/>
        </w:rPr>
        <w:t xml:space="preserve">highly </w:t>
      </w:r>
      <w:r w:rsidR="00A0109A" w:rsidRPr="006C3ABA">
        <w:rPr>
          <w:rFonts w:ascii="Times New Roman" w:hAnsi="Times New Roman"/>
          <w:highlight w:val="yellow"/>
        </w:rPr>
        <w:t xml:space="preserve">likely at this stage that the performance of FREIA will not </w:t>
      </w:r>
      <w:r w:rsidR="00013F39" w:rsidRPr="006C3ABA">
        <w:rPr>
          <w:rFonts w:ascii="Times New Roman" w:hAnsi="Times New Roman"/>
          <w:highlight w:val="yellow"/>
        </w:rPr>
        <w:t xml:space="preserve">be close to </w:t>
      </w:r>
      <w:r w:rsidR="00A0109A" w:rsidRPr="006C3ABA">
        <w:rPr>
          <w:rFonts w:ascii="Times New Roman" w:hAnsi="Times New Roman"/>
          <w:highlight w:val="yellow"/>
        </w:rPr>
        <w:t>meet</w:t>
      </w:r>
      <w:r w:rsidR="00013F39" w:rsidRPr="006C3ABA">
        <w:rPr>
          <w:rFonts w:ascii="Times New Roman" w:hAnsi="Times New Roman"/>
          <w:highlight w:val="yellow"/>
        </w:rPr>
        <w:t>ing</w:t>
      </w:r>
      <w:r w:rsidR="00A0109A" w:rsidRPr="006C3ABA">
        <w:rPr>
          <w:rFonts w:ascii="Times New Roman" w:hAnsi="Times New Roman"/>
          <w:highlight w:val="yellow"/>
        </w:rPr>
        <w:t xml:space="preserve"> the minimum acceptable scientific scope defined above with a budget of 8,100,000 euros.</w:t>
      </w:r>
      <w:r w:rsidR="00D766EF" w:rsidRPr="00EF0C18">
        <w:rPr>
          <w:rFonts w:ascii="Times New Roman" w:hAnsi="Times New Roman"/>
        </w:rPr>
        <w:t xml:space="preserve">  </w:t>
      </w:r>
    </w:p>
    <w:p w14:paraId="6940F145" w14:textId="77777777" w:rsidR="00002BC6" w:rsidRPr="00EF0C18" w:rsidRDefault="00002BC6" w:rsidP="00CF6995">
      <w:pPr>
        <w:jc w:val="both"/>
        <w:rPr>
          <w:rFonts w:ascii="Times New Roman" w:hAnsi="Times New Roman"/>
        </w:rPr>
      </w:pPr>
    </w:p>
    <w:p w14:paraId="7B74DF78" w14:textId="77777777" w:rsidR="00734725" w:rsidRPr="00EF0C18" w:rsidRDefault="00734725" w:rsidP="00CF6995">
      <w:pPr>
        <w:jc w:val="both"/>
        <w:rPr>
          <w:rFonts w:ascii="Times New Roman" w:hAnsi="Times New Roman"/>
          <w:i/>
        </w:rPr>
      </w:pPr>
      <w:r w:rsidRPr="00EF0C18">
        <w:rPr>
          <w:rFonts w:ascii="Times New Roman" w:hAnsi="Times New Roman"/>
          <w:i/>
          <w:u w:val="single"/>
        </w:rPr>
        <w:t>B) Minimum acceptable scope (if not A):</w:t>
      </w:r>
      <w:r w:rsidRPr="00EF0C18">
        <w:rPr>
          <w:rFonts w:ascii="Times New Roman" w:hAnsi="Times New Roman"/>
          <w:i/>
        </w:rPr>
        <w:t xml:space="preserve"> What is the minimum accepta</w:t>
      </w:r>
      <w:r w:rsidR="00002BC6" w:rsidRPr="00EF0C18">
        <w:rPr>
          <w:rFonts w:ascii="Times New Roman" w:hAnsi="Times New Roman"/>
          <w:i/>
        </w:rPr>
        <w:t>b</w:t>
      </w:r>
      <w:r w:rsidRPr="00EF0C18">
        <w:rPr>
          <w:rFonts w:ascii="Times New Roman" w:hAnsi="Times New Roman"/>
          <w:i/>
        </w:rPr>
        <w:t>le scope that cover the essential day 1 science and allows for later upgrades to the full instrument scope?</w:t>
      </w:r>
    </w:p>
    <w:p w14:paraId="4DAE0504" w14:textId="77777777" w:rsidR="00734725" w:rsidRPr="00EF0C18" w:rsidRDefault="00734725" w:rsidP="00CF6995">
      <w:pPr>
        <w:jc w:val="both"/>
        <w:rPr>
          <w:rFonts w:ascii="Times New Roman" w:hAnsi="Times New Roman"/>
        </w:rPr>
      </w:pPr>
    </w:p>
    <w:p w14:paraId="28033F33" w14:textId="77777777" w:rsidR="00A0109A" w:rsidRPr="00EF0C18" w:rsidRDefault="00A0109A" w:rsidP="00CF6995">
      <w:pPr>
        <w:jc w:val="both"/>
        <w:rPr>
          <w:rFonts w:ascii="Times New Roman" w:hAnsi="Times New Roman"/>
        </w:rPr>
      </w:pPr>
      <w:r w:rsidRPr="00EF0C18">
        <w:rPr>
          <w:rFonts w:ascii="Times New Roman" w:hAnsi="Times New Roman"/>
        </w:rPr>
        <w:t xml:space="preserve">Please see the comment above about what </w:t>
      </w:r>
      <w:r w:rsidR="00213EBF" w:rsidRPr="00EF0C18">
        <w:rPr>
          <w:rFonts w:ascii="Times New Roman" w:hAnsi="Times New Roman"/>
        </w:rPr>
        <w:t>the STAP considers must</w:t>
      </w:r>
      <w:r w:rsidRPr="00EF0C18">
        <w:rPr>
          <w:rFonts w:ascii="Times New Roman" w:hAnsi="Times New Roman"/>
        </w:rPr>
        <w:t xml:space="preserve"> be present on day 1.</w:t>
      </w:r>
    </w:p>
    <w:p w14:paraId="1F9C4BB7" w14:textId="77777777" w:rsidR="00A0109A" w:rsidRPr="00EF0C18" w:rsidRDefault="00A0109A" w:rsidP="00CF6995">
      <w:pPr>
        <w:jc w:val="both"/>
        <w:rPr>
          <w:rFonts w:ascii="Times New Roman" w:hAnsi="Times New Roman"/>
        </w:rPr>
      </w:pPr>
    </w:p>
    <w:p w14:paraId="4A116A32" w14:textId="77777777" w:rsidR="00734725" w:rsidRPr="00EF0C18" w:rsidRDefault="00734725" w:rsidP="00CF6995">
      <w:pPr>
        <w:jc w:val="both"/>
        <w:rPr>
          <w:rFonts w:ascii="Times New Roman" w:hAnsi="Times New Roman"/>
          <w:i/>
        </w:rPr>
      </w:pPr>
      <w:r w:rsidRPr="00EF0C18">
        <w:rPr>
          <w:rFonts w:ascii="Times New Roman" w:hAnsi="Times New Roman"/>
          <w:i/>
          <w:u w:val="single"/>
        </w:rPr>
        <w:t xml:space="preserve">C) Full scope of instrument (if not A or B): </w:t>
      </w:r>
      <w:r w:rsidRPr="00EF0C18">
        <w:rPr>
          <w:rFonts w:ascii="Times New Roman" w:hAnsi="Times New Roman"/>
          <w:i/>
        </w:rPr>
        <w:t>What is this and how can it be achi</w:t>
      </w:r>
      <w:r w:rsidR="00634AE9" w:rsidRPr="00EF0C18">
        <w:rPr>
          <w:rFonts w:ascii="Times New Roman" w:hAnsi="Times New Roman"/>
          <w:i/>
        </w:rPr>
        <w:t>e</w:t>
      </w:r>
      <w:r w:rsidRPr="00EF0C18">
        <w:rPr>
          <w:rFonts w:ascii="Times New Roman" w:hAnsi="Times New Roman"/>
          <w:i/>
        </w:rPr>
        <w:t>ved by upgrading from the day 1 scope of the instrument (A or B)?</w:t>
      </w:r>
    </w:p>
    <w:p w14:paraId="1923DB48" w14:textId="77777777" w:rsidR="00A0109A" w:rsidRPr="00EF0C18" w:rsidRDefault="00A0109A" w:rsidP="00CF6995">
      <w:pPr>
        <w:jc w:val="both"/>
        <w:rPr>
          <w:rFonts w:ascii="Times New Roman" w:hAnsi="Times New Roman"/>
        </w:rPr>
      </w:pPr>
    </w:p>
    <w:p w14:paraId="0FA007D7" w14:textId="51B83FFF" w:rsidR="00A0109A" w:rsidRPr="00EF0C18" w:rsidRDefault="00A0109A" w:rsidP="00CF6995">
      <w:pPr>
        <w:jc w:val="both"/>
        <w:rPr>
          <w:rFonts w:ascii="Times New Roman" w:hAnsi="Times New Roman"/>
        </w:rPr>
      </w:pPr>
      <w:r w:rsidRPr="00EF0C18">
        <w:rPr>
          <w:rFonts w:ascii="Times New Roman" w:hAnsi="Times New Roman"/>
        </w:rPr>
        <w:t>The full scope of the instrument has been presented by the FREIA instrument team</w:t>
      </w:r>
      <w:r w:rsidR="00BA2620">
        <w:rPr>
          <w:rFonts w:ascii="Times New Roman" w:hAnsi="Times New Roman"/>
        </w:rPr>
        <w:t xml:space="preserve"> and includes all of the items on the list above</w:t>
      </w:r>
      <w:r w:rsidRPr="00EF0C18">
        <w:rPr>
          <w:rFonts w:ascii="Times New Roman" w:hAnsi="Times New Roman"/>
        </w:rPr>
        <w:t xml:space="preserve">.  The </w:t>
      </w:r>
      <w:r w:rsidR="00D766EF" w:rsidRPr="00EF0C18">
        <w:rPr>
          <w:rFonts w:ascii="Times New Roman" w:hAnsi="Times New Roman"/>
        </w:rPr>
        <w:t xml:space="preserve">STAP feels that the </w:t>
      </w:r>
      <w:r w:rsidRPr="00EF0C18">
        <w:rPr>
          <w:rFonts w:ascii="Times New Roman" w:hAnsi="Times New Roman"/>
        </w:rPr>
        <w:t xml:space="preserve">staging of any items not present on day 1 must </w:t>
      </w:r>
      <w:r w:rsidR="002057AA" w:rsidRPr="00EF0C18">
        <w:rPr>
          <w:rFonts w:ascii="Times New Roman" w:hAnsi="Times New Roman"/>
        </w:rPr>
        <w:t>be</w:t>
      </w:r>
      <w:r w:rsidRPr="00EF0C18">
        <w:rPr>
          <w:rFonts w:ascii="Times New Roman" w:hAnsi="Times New Roman"/>
        </w:rPr>
        <w:t xml:space="preserve"> anticipated in the </w:t>
      </w:r>
      <w:r w:rsidR="00D766EF" w:rsidRPr="00EF0C18">
        <w:rPr>
          <w:rFonts w:ascii="Times New Roman" w:hAnsi="Times New Roman"/>
        </w:rPr>
        <w:t>initial</w:t>
      </w:r>
      <w:r w:rsidRPr="00EF0C18">
        <w:rPr>
          <w:rFonts w:ascii="Times New Roman" w:hAnsi="Times New Roman"/>
        </w:rPr>
        <w:t xml:space="preserve"> design so as not to present </w:t>
      </w:r>
      <w:r w:rsidR="00D766EF" w:rsidRPr="00EF0C18">
        <w:rPr>
          <w:rFonts w:ascii="Times New Roman" w:hAnsi="Times New Roman"/>
        </w:rPr>
        <w:t>high</w:t>
      </w:r>
      <w:r w:rsidRPr="00EF0C18">
        <w:rPr>
          <w:rFonts w:ascii="Times New Roman" w:hAnsi="Times New Roman"/>
        </w:rPr>
        <w:t xml:space="preserve"> barriers or incur unnecessary wastage.</w:t>
      </w:r>
    </w:p>
    <w:p w14:paraId="09597CCE" w14:textId="77777777" w:rsidR="0086271F" w:rsidRPr="00EF0C18" w:rsidRDefault="0086271F" w:rsidP="00CF6995">
      <w:pPr>
        <w:jc w:val="both"/>
        <w:rPr>
          <w:rFonts w:ascii="Times New Roman" w:hAnsi="Times New Roman"/>
        </w:rPr>
      </w:pPr>
    </w:p>
    <w:p w14:paraId="49159911" w14:textId="77777777" w:rsidR="00A80178" w:rsidRPr="00EF0C18" w:rsidRDefault="00A80178" w:rsidP="00CF6995">
      <w:pPr>
        <w:pStyle w:val="Heading1"/>
        <w:jc w:val="both"/>
        <w:rPr>
          <w:rFonts w:ascii="Times New Roman" w:hAnsi="Times New Roman"/>
        </w:rPr>
      </w:pPr>
      <w:r w:rsidRPr="00EF0C18">
        <w:rPr>
          <w:rFonts w:ascii="Times New Roman" w:hAnsi="Times New Roman"/>
        </w:rPr>
        <w:lastRenderedPageBreak/>
        <w:t>Complementarity</w:t>
      </w:r>
      <w:r w:rsidR="005C673E" w:rsidRPr="00EF0C18">
        <w:rPr>
          <w:rFonts w:ascii="Times New Roman" w:hAnsi="Times New Roman"/>
        </w:rPr>
        <w:t xml:space="preserve"> and overlap</w:t>
      </w:r>
    </w:p>
    <w:p w14:paraId="5C9DFDC9" w14:textId="77777777" w:rsidR="00A80178" w:rsidRPr="00EF0C18" w:rsidRDefault="00A80178" w:rsidP="00CF6995">
      <w:pPr>
        <w:jc w:val="both"/>
        <w:rPr>
          <w:rFonts w:ascii="Times New Roman" w:hAnsi="Times New Roman"/>
          <w:i/>
        </w:rPr>
      </w:pPr>
      <w:r w:rsidRPr="00EF0C18">
        <w:rPr>
          <w:rFonts w:ascii="Times New Roman" w:hAnsi="Times New Roman"/>
          <w:i/>
        </w:rPr>
        <w:t>Complementarity and overlap of the two instruments: which experiments, including sample environments, resolution options etc. should be available on both instruments</w:t>
      </w:r>
      <w:r w:rsidR="00BB163E" w:rsidRPr="00EF0C18">
        <w:rPr>
          <w:rFonts w:ascii="Times New Roman" w:hAnsi="Times New Roman"/>
          <w:i/>
        </w:rPr>
        <w:t xml:space="preserve"> and why</w:t>
      </w:r>
      <w:r w:rsidRPr="00EF0C18">
        <w:rPr>
          <w:rFonts w:ascii="Times New Roman" w:hAnsi="Times New Roman"/>
          <w:i/>
        </w:rPr>
        <w:t>?</w:t>
      </w:r>
    </w:p>
    <w:p w14:paraId="341DF557" w14:textId="77777777" w:rsidR="00A80178" w:rsidRPr="00EF0C18" w:rsidRDefault="00A80178" w:rsidP="00CF6995">
      <w:pPr>
        <w:jc w:val="both"/>
        <w:rPr>
          <w:rFonts w:ascii="Times New Roman" w:hAnsi="Times New Roman"/>
        </w:rPr>
      </w:pPr>
    </w:p>
    <w:p w14:paraId="7C59E4F7" w14:textId="54B3E059" w:rsidR="00E5171F" w:rsidRPr="00EF0C18" w:rsidRDefault="00E5171F" w:rsidP="00CF6995">
      <w:pPr>
        <w:jc w:val="both"/>
        <w:rPr>
          <w:rFonts w:ascii="Times New Roman" w:hAnsi="Times New Roman"/>
        </w:rPr>
      </w:pPr>
      <w:r w:rsidRPr="00EF0C18">
        <w:rPr>
          <w:rFonts w:ascii="Times New Roman" w:hAnsi="Times New Roman"/>
        </w:rPr>
        <w:t>The complementarity and overlap of the two instrument</w:t>
      </w:r>
      <w:r w:rsidR="00071BF3" w:rsidRPr="00EF0C18">
        <w:rPr>
          <w:rFonts w:ascii="Times New Roman" w:hAnsi="Times New Roman"/>
        </w:rPr>
        <w:t>s</w:t>
      </w:r>
      <w:r w:rsidRPr="00EF0C18">
        <w:rPr>
          <w:rFonts w:ascii="Times New Roman" w:hAnsi="Times New Roman"/>
        </w:rPr>
        <w:t xml:space="preserve"> have been thoroughly discussed a</w:t>
      </w:r>
      <w:r w:rsidR="00071BF3" w:rsidRPr="00EF0C18">
        <w:rPr>
          <w:rFonts w:ascii="Times New Roman" w:hAnsi="Times New Roman"/>
        </w:rPr>
        <w:t>bove.  The instruments</w:t>
      </w:r>
      <w:r w:rsidRPr="00EF0C18">
        <w:rPr>
          <w:rFonts w:ascii="Times New Roman" w:hAnsi="Times New Roman"/>
        </w:rPr>
        <w:t xml:space="preserve"> are </w:t>
      </w:r>
      <w:r w:rsidR="00071BF3" w:rsidRPr="00EF0C18">
        <w:rPr>
          <w:rFonts w:ascii="Times New Roman" w:hAnsi="Times New Roman"/>
        </w:rPr>
        <w:t xml:space="preserve">highly </w:t>
      </w:r>
      <w:r w:rsidRPr="00EF0C18">
        <w:rPr>
          <w:rFonts w:ascii="Times New Roman" w:hAnsi="Times New Roman"/>
        </w:rPr>
        <w:t xml:space="preserve">complementary and between them they </w:t>
      </w:r>
      <w:r w:rsidR="00071BF3" w:rsidRPr="00EF0C18">
        <w:rPr>
          <w:rFonts w:ascii="Times New Roman" w:hAnsi="Times New Roman"/>
        </w:rPr>
        <w:t xml:space="preserve">will </w:t>
      </w:r>
      <w:r w:rsidRPr="00EF0C18">
        <w:rPr>
          <w:rFonts w:ascii="Times New Roman" w:hAnsi="Times New Roman"/>
        </w:rPr>
        <w:t>deliver the majority of the scientific c</w:t>
      </w:r>
      <w:r w:rsidR="00071BF3" w:rsidRPr="00EF0C18">
        <w:rPr>
          <w:rFonts w:ascii="Times New Roman" w:hAnsi="Times New Roman"/>
        </w:rPr>
        <w:t>ase for reflectometry defined during</w:t>
      </w:r>
      <w:r w:rsidRPr="00EF0C18">
        <w:rPr>
          <w:rFonts w:ascii="Times New Roman" w:hAnsi="Times New Roman"/>
        </w:rPr>
        <w:t xml:space="preserve"> the first SAP meeting.  The </w:t>
      </w:r>
      <w:r w:rsidR="00071BF3" w:rsidRPr="00EF0C18">
        <w:rPr>
          <w:rFonts w:ascii="Times New Roman" w:hAnsi="Times New Roman"/>
        </w:rPr>
        <w:t xml:space="preserve">major </w:t>
      </w:r>
      <w:r w:rsidRPr="00EF0C18">
        <w:rPr>
          <w:rFonts w:ascii="Times New Roman" w:hAnsi="Times New Roman"/>
        </w:rPr>
        <w:t>shortcomi</w:t>
      </w:r>
      <w:r w:rsidR="00071BF3" w:rsidRPr="00EF0C18">
        <w:rPr>
          <w:rFonts w:ascii="Times New Roman" w:hAnsi="Times New Roman"/>
        </w:rPr>
        <w:t>ng has</w:t>
      </w:r>
      <w:r w:rsidRPr="00EF0C18">
        <w:rPr>
          <w:rFonts w:ascii="Times New Roman" w:hAnsi="Times New Roman"/>
        </w:rPr>
        <w:t xml:space="preserve"> also been discussed above: that is, even if ESTIA and FREIA are built in full, </w:t>
      </w:r>
      <w:r w:rsidR="00071BF3" w:rsidRPr="00EF0C18">
        <w:rPr>
          <w:rFonts w:ascii="Times New Roman" w:hAnsi="Times New Roman"/>
        </w:rPr>
        <w:t xml:space="preserve">neither </w:t>
      </w:r>
      <w:r w:rsidR="004503BA" w:rsidRPr="00EF0C18">
        <w:rPr>
          <w:rFonts w:ascii="Times New Roman" w:hAnsi="Times New Roman"/>
        </w:rPr>
        <w:t>are optimized</w:t>
      </w:r>
      <w:r w:rsidRPr="00EF0C18">
        <w:rPr>
          <w:rFonts w:ascii="Times New Roman" w:hAnsi="Times New Roman"/>
        </w:rPr>
        <w:t xml:space="preserve"> for reflection down and GI-SANS over the full dynamic range with maximized brilliance.</w:t>
      </w:r>
      <w:r w:rsidR="00071BF3" w:rsidRPr="00EF0C18">
        <w:rPr>
          <w:rFonts w:ascii="Times New Roman" w:hAnsi="Times New Roman"/>
        </w:rPr>
        <w:t xml:space="preserve">  The consequences for the scientific output of the ESS are far reaching and are discussed in more detail below.</w:t>
      </w:r>
    </w:p>
    <w:p w14:paraId="1FB1DA2F" w14:textId="77777777" w:rsidR="0086271F" w:rsidRPr="00EF0C18" w:rsidRDefault="00734725" w:rsidP="00CF6995">
      <w:pPr>
        <w:pStyle w:val="Heading1"/>
        <w:jc w:val="both"/>
        <w:rPr>
          <w:rFonts w:ascii="Times New Roman" w:hAnsi="Times New Roman"/>
        </w:rPr>
      </w:pPr>
      <w:r w:rsidRPr="00EF0C18">
        <w:rPr>
          <w:rFonts w:ascii="Times New Roman" w:hAnsi="Times New Roman"/>
        </w:rPr>
        <w:t>Future instruments</w:t>
      </w:r>
    </w:p>
    <w:p w14:paraId="050BF9B2" w14:textId="77777777" w:rsidR="00734725" w:rsidRPr="00EF0C18" w:rsidRDefault="00BB163E" w:rsidP="00CF6995">
      <w:pPr>
        <w:jc w:val="both"/>
        <w:rPr>
          <w:rFonts w:ascii="Times New Roman" w:hAnsi="Times New Roman"/>
          <w:i/>
        </w:rPr>
      </w:pPr>
      <w:r w:rsidRPr="00EF0C18">
        <w:rPr>
          <w:rFonts w:ascii="Times New Roman" w:hAnsi="Times New Roman"/>
          <w:i/>
        </w:rPr>
        <w:t>What (additional)</w:t>
      </w:r>
      <w:r w:rsidR="00734725" w:rsidRPr="00EF0C18">
        <w:rPr>
          <w:rFonts w:ascii="Times New Roman" w:hAnsi="Times New Roman"/>
          <w:i/>
        </w:rPr>
        <w:t xml:space="preserve"> experimental capabilities should be covered</w:t>
      </w:r>
      <w:r w:rsidRPr="00EF0C18">
        <w:rPr>
          <w:rFonts w:ascii="Times New Roman" w:hAnsi="Times New Roman"/>
          <w:i/>
        </w:rPr>
        <w:t xml:space="preserve"> by future surface instruments</w:t>
      </w:r>
      <w:r w:rsidR="00734725" w:rsidRPr="00EF0C18">
        <w:rPr>
          <w:rFonts w:ascii="Times New Roman" w:hAnsi="Times New Roman"/>
          <w:i/>
        </w:rPr>
        <w:t xml:space="preserve"> at ESS and what are the scientific priorities?</w:t>
      </w:r>
    </w:p>
    <w:p w14:paraId="3776D31E" w14:textId="77777777" w:rsidR="00734725" w:rsidRPr="00EF0C18" w:rsidRDefault="00734725" w:rsidP="00CF6995">
      <w:pPr>
        <w:jc w:val="both"/>
        <w:rPr>
          <w:rFonts w:ascii="Times New Roman" w:hAnsi="Times New Roman"/>
          <w:i/>
        </w:rPr>
      </w:pPr>
      <w:r w:rsidRPr="00EF0C18">
        <w:rPr>
          <w:rFonts w:ascii="Times New Roman" w:hAnsi="Times New Roman"/>
          <w:i/>
        </w:rPr>
        <w:t>Should these capabilities be incorporated into ESTIA/FREIA on Day 1 or brough</w:t>
      </w:r>
      <w:r w:rsidR="00BB163E" w:rsidRPr="00EF0C18">
        <w:rPr>
          <w:rFonts w:ascii="Times New Roman" w:hAnsi="Times New Roman"/>
          <w:i/>
        </w:rPr>
        <w:t>t</w:t>
      </w:r>
      <w:r w:rsidRPr="00EF0C18">
        <w:rPr>
          <w:rFonts w:ascii="Times New Roman" w:hAnsi="Times New Roman"/>
          <w:i/>
        </w:rPr>
        <w:t xml:space="preserve"> in as upgrades?</w:t>
      </w:r>
    </w:p>
    <w:p w14:paraId="648DFB3D" w14:textId="77777777" w:rsidR="00E5171F" w:rsidRPr="00EF0C18" w:rsidRDefault="00E5171F" w:rsidP="00CF6995">
      <w:pPr>
        <w:jc w:val="both"/>
        <w:rPr>
          <w:rFonts w:ascii="Times New Roman" w:hAnsi="Times New Roman"/>
        </w:rPr>
      </w:pPr>
    </w:p>
    <w:p w14:paraId="35EC4F18" w14:textId="0F4B1FB5" w:rsidR="00E5171F" w:rsidRPr="00EF0C18" w:rsidRDefault="00E5171F" w:rsidP="00CF6995">
      <w:pPr>
        <w:jc w:val="both"/>
        <w:rPr>
          <w:rFonts w:ascii="Times New Roman" w:hAnsi="Times New Roman"/>
        </w:rPr>
      </w:pPr>
      <w:r w:rsidRPr="006C3ABA">
        <w:rPr>
          <w:rFonts w:ascii="Times New Roman" w:hAnsi="Times New Roman"/>
          <w:highlight w:val="yellow"/>
        </w:rPr>
        <w:t xml:space="preserve">As a result of the shortcoming mentioned above, the STAP for reflectometry consider it to be essential that the ESS management make it a </w:t>
      </w:r>
      <w:r w:rsidRPr="006C3ABA">
        <w:rPr>
          <w:rFonts w:ascii="Times New Roman" w:hAnsi="Times New Roman"/>
          <w:i/>
          <w:highlight w:val="yellow"/>
        </w:rPr>
        <w:t>high priority</w:t>
      </w:r>
      <w:r w:rsidRPr="006C3ABA">
        <w:rPr>
          <w:rFonts w:ascii="Times New Roman" w:hAnsi="Times New Roman"/>
          <w:highlight w:val="yellow"/>
        </w:rPr>
        <w:t xml:space="preserve"> to go ahead urgently with the designs and scope setting for a surface scattering instrum</w:t>
      </w:r>
      <w:r w:rsidR="00BA2620" w:rsidRPr="006C3ABA">
        <w:rPr>
          <w:rFonts w:ascii="Times New Roman" w:hAnsi="Times New Roman"/>
          <w:highlight w:val="yellow"/>
        </w:rPr>
        <w:t>ent with optimized performance for</w:t>
      </w:r>
      <w:r w:rsidRPr="006C3ABA">
        <w:rPr>
          <w:rFonts w:ascii="Times New Roman" w:hAnsi="Times New Roman"/>
          <w:highlight w:val="yellow"/>
        </w:rPr>
        <w:t xml:space="preserve"> GI-SANS and reflection down over a broad dynamic range with maximized brilliance.  It is important that both options are available on FREIA on day 1</w:t>
      </w:r>
      <w:r w:rsidRPr="00EF0C18">
        <w:rPr>
          <w:rFonts w:ascii="Times New Roman" w:hAnsi="Times New Roman"/>
        </w:rPr>
        <w:t xml:space="preserve">.  GI-SANS at the ESS will undoubtedly open up a </w:t>
      </w:r>
      <w:r w:rsidR="000067B6" w:rsidRPr="00EF0C18">
        <w:rPr>
          <w:rFonts w:ascii="Times New Roman" w:hAnsi="Times New Roman"/>
        </w:rPr>
        <w:t>great deal of</w:t>
      </w:r>
      <w:r w:rsidRPr="00EF0C18">
        <w:rPr>
          <w:rFonts w:ascii="Times New Roman" w:hAnsi="Times New Roman"/>
        </w:rPr>
        <w:t xml:space="preserve"> new science in terms of lateral interactions, and the provision of a lateral density profile to complement the information normal to the interface.</w:t>
      </w:r>
      <w:r w:rsidR="00071BF3" w:rsidRPr="00EF0C18">
        <w:rPr>
          <w:rFonts w:ascii="Times New Roman" w:hAnsi="Times New Roman"/>
        </w:rPr>
        <w:t xml:space="preserve">  This will be especially important for biological systems including membrane proteins</w:t>
      </w:r>
      <w:r w:rsidR="00177FB6" w:rsidRPr="00EF0C18">
        <w:rPr>
          <w:rFonts w:ascii="Times New Roman" w:hAnsi="Times New Roman"/>
        </w:rPr>
        <w:t xml:space="preserve"> (especially complex formation or increasingly concentrated</w:t>
      </w:r>
      <w:r w:rsidR="006A7AED" w:rsidRPr="00EF0C18">
        <w:rPr>
          <w:rFonts w:ascii="Times New Roman" w:hAnsi="Times New Roman"/>
        </w:rPr>
        <w:t>,</w:t>
      </w:r>
      <w:r w:rsidR="00177FB6" w:rsidRPr="00EF0C18">
        <w:rPr>
          <w:rFonts w:ascii="Times New Roman" w:hAnsi="Times New Roman"/>
        </w:rPr>
        <w:t xml:space="preserve"> </w:t>
      </w:r>
      <w:r w:rsidR="0075779B" w:rsidRPr="00EF0C18">
        <w:rPr>
          <w:rFonts w:ascii="Times New Roman" w:hAnsi="Times New Roman"/>
        </w:rPr>
        <w:t>multicomponent</w:t>
      </w:r>
      <w:r w:rsidR="00177FB6" w:rsidRPr="00EF0C18">
        <w:rPr>
          <w:rFonts w:ascii="Times New Roman" w:hAnsi="Times New Roman"/>
        </w:rPr>
        <w:t xml:space="preserve"> systems)</w:t>
      </w:r>
      <w:r w:rsidR="00071BF3" w:rsidRPr="00EF0C18">
        <w:rPr>
          <w:rFonts w:ascii="Times New Roman" w:hAnsi="Times New Roman"/>
        </w:rPr>
        <w:t xml:space="preserve"> and lipid </w:t>
      </w:r>
      <w:r w:rsidR="000067B6" w:rsidRPr="00EF0C18">
        <w:rPr>
          <w:rFonts w:ascii="Times New Roman" w:hAnsi="Times New Roman"/>
        </w:rPr>
        <w:t xml:space="preserve">in-plane inhomogeneity </w:t>
      </w:r>
      <w:r w:rsidR="00071BF3" w:rsidRPr="00EF0C18">
        <w:rPr>
          <w:rFonts w:ascii="Times New Roman" w:hAnsi="Times New Roman"/>
        </w:rPr>
        <w:t>but will also impact on synthetic soft matter experiments such as polyelectrolyte multilayers</w:t>
      </w:r>
      <w:r w:rsidR="00177FB6" w:rsidRPr="00EF0C18">
        <w:rPr>
          <w:rFonts w:ascii="Times New Roman" w:hAnsi="Times New Roman"/>
        </w:rPr>
        <w:t xml:space="preserve">, mixed amphiphile adsorption at </w:t>
      </w:r>
      <w:r w:rsidR="0075779B" w:rsidRPr="00EF0C18">
        <w:rPr>
          <w:rFonts w:ascii="Times New Roman" w:hAnsi="Times New Roman"/>
        </w:rPr>
        <w:t xml:space="preserve">oil or air-water </w:t>
      </w:r>
      <w:r w:rsidR="00177FB6" w:rsidRPr="00EF0C18">
        <w:rPr>
          <w:rFonts w:ascii="Times New Roman" w:hAnsi="Times New Roman"/>
        </w:rPr>
        <w:t>interfaces</w:t>
      </w:r>
      <w:r w:rsidR="0075779B" w:rsidRPr="00EF0C18">
        <w:rPr>
          <w:rFonts w:ascii="Times New Roman" w:hAnsi="Times New Roman"/>
        </w:rPr>
        <w:t xml:space="preserve"> (relevant to</w:t>
      </w:r>
      <w:r w:rsidR="00E53E82" w:rsidRPr="00EF0C18">
        <w:rPr>
          <w:rFonts w:ascii="Times New Roman" w:hAnsi="Times New Roman"/>
        </w:rPr>
        <w:t>,</w:t>
      </w:r>
      <w:r w:rsidR="0075779B" w:rsidRPr="00EF0C18">
        <w:rPr>
          <w:rFonts w:ascii="Times New Roman" w:hAnsi="Times New Roman"/>
        </w:rPr>
        <w:t xml:space="preserve"> for instance</w:t>
      </w:r>
      <w:r w:rsidR="00E53E82" w:rsidRPr="00EF0C18">
        <w:rPr>
          <w:rFonts w:ascii="Times New Roman" w:hAnsi="Times New Roman"/>
        </w:rPr>
        <w:t>,</w:t>
      </w:r>
      <w:r w:rsidR="0075779B" w:rsidRPr="00EF0C18">
        <w:rPr>
          <w:rFonts w:ascii="Times New Roman" w:hAnsi="Times New Roman"/>
        </w:rPr>
        <w:t xml:space="preserve"> personal-care and homecare products)</w:t>
      </w:r>
      <w:r w:rsidR="00177FB6" w:rsidRPr="00EF0C18">
        <w:rPr>
          <w:rFonts w:ascii="Times New Roman" w:hAnsi="Times New Roman"/>
        </w:rPr>
        <w:t>, experiments on reacting systems (e.g enzyme interactions with lipid layers, pollutant degradation of lung surfactants, formation &amp; degradation of adsorbed organic monolayers on seawater)</w:t>
      </w:r>
      <w:r w:rsidR="00071BF3" w:rsidRPr="00EF0C18">
        <w:rPr>
          <w:rFonts w:ascii="Times New Roman" w:hAnsi="Times New Roman"/>
        </w:rPr>
        <w:t xml:space="preserve"> and nanoparticle interactions.</w:t>
      </w:r>
      <w:r w:rsidRPr="00EF0C18">
        <w:rPr>
          <w:rFonts w:ascii="Times New Roman" w:hAnsi="Times New Roman"/>
        </w:rPr>
        <w:t xml:space="preserve"> </w:t>
      </w:r>
      <w:r w:rsidR="0075779B" w:rsidRPr="00EF0C18">
        <w:rPr>
          <w:rFonts w:ascii="Times New Roman" w:hAnsi="Times New Roman"/>
        </w:rPr>
        <w:t>The increased need to study complex mixtures and concentrated systems is already evident in reflectometry experiments, and the requirement to obtain lateral information to determine in-plane phase separation, clustering and self-assembly is essential to allow realistic data modelling of even the specular reflectivity from such systems.</w:t>
      </w:r>
      <w:r w:rsidRPr="00EF0C18">
        <w:rPr>
          <w:rFonts w:ascii="Times New Roman" w:hAnsi="Times New Roman"/>
        </w:rPr>
        <w:t xml:space="preserve"> Further</w:t>
      </w:r>
      <w:r w:rsidR="000067B6" w:rsidRPr="00EF0C18">
        <w:rPr>
          <w:rFonts w:ascii="Times New Roman" w:hAnsi="Times New Roman"/>
        </w:rPr>
        <w:t>more</w:t>
      </w:r>
      <w:r w:rsidRPr="00EF0C18">
        <w:rPr>
          <w:rFonts w:ascii="Times New Roman" w:hAnsi="Times New Roman"/>
        </w:rPr>
        <w:t>, as the majority of experiments currently performed on FIGARO use the reflection down option</w:t>
      </w:r>
      <w:r w:rsidR="00071BF3" w:rsidRPr="00EF0C18">
        <w:rPr>
          <w:rFonts w:ascii="Times New Roman" w:hAnsi="Times New Roman"/>
        </w:rPr>
        <w:t xml:space="preserve">, the STAP </w:t>
      </w:r>
      <w:r w:rsidRPr="00EF0C18">
        <w:rPr>
          <w:rFonts w:ascii="Times New Roman" w:hAnsi="Times New Roman"/>
        </w:rPr>
        <w:t>anticipate</w:t>
      </w:r>
      <w:r w:rsidR="00071BF3" w:rsidRPr="00EF0C18">
        <w:rPr>
          <w:rFonts w:ascii="Times New Roman" w:hAnsi="Times New Roman"/>
        </w:rPr>
        <w:t>s</w:t>
      </w:r>
      <w:r w:rsidRPr="00EF0C18">
        <w:rPr>
          <w:rFonts w:ascii="Times New Roman" w:hAnsi="Times New Roman"/>
        </w:rPr>
        <w:t xml:space="preserve"> that this </w:t>
      </w:r>
      <w:r w:rsidR="00071BF3" w:rsidRPr="00EF0C18">
        <w:rPr>
          <w:rFonts w:ascii="Times New Roman" w:hAnsi="Times New Roman"/>
        </w:rPr>
        <w:t xml:space="preserve">could </w:t>
      </w:r>
      <w:r w:rsidR="000067B6" w:rsidRPr="00EF0C18">
        <w:rPr>
          <w:rFonts w:ascii="Times New Roman" w:hAnsi="Times New Roman"/>
        </w:rPr>
        <w:t>also be the case</w:t>
      </w:r>
      <w:r w:rsidRPr="00EF0C18">
        <w:rPr>
          <w:rFonts w:ascii="Times New Roman" w:hAnsi="Times New Roman"/>
        </w:rPr>
        <w:t xml:space="preserve"> on FREIA.</w:t>
      </w:r>
      <w:r w:rsidR="00071BF3" w:rsidRPr="00EF0C18">
        <w:rPr>
          <w:rFonts w:ascii="Times New Roman" w:hAnsi="Times New Roman"/>
        </w:rPr>
        <w:t xml:space="preserve">  It will also allow the next level of science on liquid/liquid interface and rheometry, which are becoming popular these days and will simply be expected by the time FREIA comes online.</w:t>
      </w:r>
      <w:r w:rsidRPr="00EF0C18">
        <w:rPr>
          <w:rFonts w:ascii="Times New Roman" w:hAnsi="Times New Roman"/>
        </w:rPr>
        <w:t xml:space="preserve">  The provision of these options on FREIA </w:t>
      </w:r>
      <w:r w:rsidR="00071BF3" w:rsidRPr="00EF0C18">
        <w:rPr>
          <w:rFonts w:ascii="Times New Roman" w:hAnsi="Times New Roman"/>
        </w:rPr>
        <w:t>from day 1 is very important.  N</w:t>
      </w:r>
      <w:r w:rsidRPr="00EF0C18">
        <w:rPr>
          <w:rFonts w:ascii="Times New Roman" w:hAnsi="Times New Roman"/>
        </w:rPr>
        <w:t xml:space="preserve">evertheless </w:t>
      </w:r>
      <w:r w:rsidR="00071BF3" w:rsidRPr="00EF0C18">
        <w:rPr>
          <w:rFonts w:ascii="Times New Roman" w:hAnsi="Times New Roman"/>
        </w:rPr>
        <w:t xml:space="preserve">their implementation </w:t>
      </w:r>
      <w:r w:rsidRPr="00EF0C18">
        <w:rPr>
          <w:rFonts w:ascii="Times New Roman" w:hAnsi="Times New Roman"/>
        </w:rPr>
        <w:t>must in no way diminish the need for a dedicated instrument to provide these two capabilities in an optimized way as soon as possible</w:t>
      </w:r>
      <w:r w:rsidR="00071BF3" w:rsidRPr="00EF0C18">
        <w:rPr>
          <w:rFonts w:ascii="Times New Roman" w:hAnsi="Times New Roman"/>
        </w:rPr>
        <w:t xml:space="preserve"> afterwards</w:t>
      </w:r>
      <w:r w:rsidRPr="00EF0C18">
        <w:rPr>
          <w:rFonts w:ascii="Times New Roman" w:hAnsi="Times New Roman"/>
        </w:rPr>
        <w:t>.</w:t>
      </w:r>
    </w:p>
    <w:p w14:paraId="06DBF648" w14:textId="77777777" w:rsidR="004503BA" w:rsidRPr="00EF0C18" w:rsidRDefault="004503BA" w:rsidP="00CF6995">
      <w:pPr>
        <w:jc w:val="both"/>
        <w:rPr>
          <w:rFonts w:ascii="Times New Roman" w:hAnsi="Times New Roman"/>
        </w:rPr>
      </w:pPr>
    </w:p>
    <w:p w14:paraId="39EAB91E" w14:textId="77777777" w:rsidR="00713614" w:rsidRPr="00EF0C18" w:rsidRDefault="004503BA" w:rsidP="00CF6995">
      <w:pPr>
        <w:jc w:val="both"/>
        <w:rPr>
          <w:rFonts w:ascii="Times New Roman" w:hAnsi="Times New Roman"/>
        </w:rPr>
      </w:pPr>
      <w:r w:rsidRPr="006C3ABA">
        <w:rPr>
          <w:rFonts w:ascii="Times New Roman" w:hAnsi="Times New Roman"/>
          <w:highlight w:val="yellow"/>
        </w:rPr>
        <w:t>The STAP recognizes opportunities to leverage development of sample environment for hard and soft matter programs between the reflectometers and SANS machines, and with other neutron scattering facilities.</w:t>
      </w:r>
      <w:r w:rsidRPr="00EF0C18">
        <w:rPr>
          <w:rFonts w:ascii="Times New Roman" w:hAnsi="Times New Roman"/>
        </w:rPr>
        <w:t xml:space="preserve"> </w:t>
      </w:r>
    </w:p>
    <w:p w14:paraId="4BA33D25" w14:textId="77777777" w:rsidR="00713614" w:rsidRPr="00EF0C18" w:rsidRDefault="00713614" w:rsidP="00CF6995">
      <w:pPr>
        <w:jc w:val="both"/>
        <w:rPr>
          <w:rFonts w:ascii="Times New Roman" w:hAnsi="Times New Roman"/>
        </w:rPr>
      </w:pPr>
    </w:p>
    <w:p w14:paraId="3FEC1C3A" w14:textId="18575CBC" w:rsidR="00713614" w:rsidRPr="00EF0C18" w:rsidRDefault="004503BA" w:rsidP="00CF6995">
      <w:pPr>
        <w:jc w:val="both"/>
        <w:rPr>
          <w:rFonts w:ascii="Times New Roman" w:hAnsi="Times New Roman"/>
        </w:rPr>
      </w:pPr>
      <w:r w:rsidRPr="006C3ABA">
        <w:rPr>
          <w:rFonts w:ascii="Times New Roman" w:hAnsi="Times New Roman"/>
          <w:highlight w:val="yellow"/>
        </w:rPr>
        <w:t>The STAP recommends ESS be proactive in development of sample environment</w:t>
      </w:r>
      <w:r w:rsidR="00713614" w:rsidRPr="006C3ABA">
        <w:rPr>
          <w:rFonts w:ascii="Times New Roman" w:hAnsi="Times New Roman"/>
          <w:highlight w:val="yellow"/>
        </w:rPr>
        <w:t>.</w:t>
      </w:r>
      <w:r w:rsidR="00713614" w:rsidRPr="00EF0C18">
        <w:rPr>
          <w:rFonts w:ascii="Times New Roman" w:hAnsi="Times New Roman"/>
        </w:rPr>
        <w:t xml:space="preserve"> The STAP also recognizes growing opportunities to integrate high performance computing into real-time analysis of </w:t>
      </w:r>
      <w:r w:rsidR="00713614" w:rsidRPr="00EF0C18">
        <w:rPr>
          <w:rFonts w:ascii="Times New Roman" w:hAnsi="Times New Roman"/>
        </w:rPr>
        <w:lastRenderedPageBreak/>
        <w:t>neutron scattering data. The STAP recommends ESS be proactive in these areas by organizing collaboration meetings along the lines as done for accelerators (e.g., the International Collaboration on Advanced Neutron Source, ICANS).</w:t>
      </w:r>
    </w:p>
    <w:p w14:paraId="1763966E" w14:textId="47EBDA63" w:rsidR="008521CA" w:rsidRPr="00EF0C18" w:rsidRDefault="008521CA" w:rsidP="00CF6995">
      <w:pPr>
        <w:jc w:val="both"/>
        <w:rPr>
          <w:rFonts w:ascii="Times New Roman" w:hAnsi="Times New Roman"/>
        </w:rPr>
      </w:pPr>
    </w:p>
    <w:sectPr w:rsidR="008521CA" w:rsidRPr="00EF0C18" w:rsidSect="00750076">
      <w:headerReference w:type="default" r:id="rId9"/>
      <w:footerReference w:type="default" r:id="rId10"/>
      <w:headerReference w:type="first" r:id="rId11"/>
      <w:footerReference w:type="first" r:id="rId12"/>
      <w:type w:val="continuous"/>
      <w:pgSz w:w="11907" w:h="16840" w:code="9"/>
      <w:pgMar w:top="1758" w:right="1418" w:bottom="2268" w:left="1418" w:header="567" w:footer="624" w:gutter="0"/>
      <w:cols w:space="720"/>
      <w:formProt w:val="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CE886F" w14:textId="77777777" w:rsidR="00DE57AD" w:rsidRDefault="00DE57AD">
      <w:pPr>
        <w:spacing w:after="0"/>
      </w:pPr>
      <w:r>
        <w:separator/>
      </w:r>
    </w:p>
  </w:endnote>
  <w:endnote w:type="continuationSeparator" w:id="0">
    <w:p w14:paraId="110F366C" w14:textId="77777777" w:rsidR="00DE57AD" w:rsidRDefault="00DE57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Lucida Grande">
    <w:altName w:val="Times New Roman"/>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B1791" w14:textId="77777777" w:rsidR="00DE57AD" w:rsidRPr="00497872" w:rsidRDefault="00DE57AD">
    <w:pPr>
      <w:pStyle w:val="Footer"/>
      <w:tabs>
        <w:tab w:val="right" w:pos="9000"/>
      </w:tabs>
      <w:rPr>
        <w:sz w:val="16"/>
        <w:lang w:val="en-US"/>
      </w:rPr>
    </w:pPr>
    <w:r w:rsidRPr="00497872">
      <w:rPr>
        <w:sz w:val="16"/>
        <w:lang w:val="en-US"/>
      </w:rPr>
      <w:fldChar w:fldCharType="begin"/>
    </w:r>
    <w:r w:rsidRPr="00497872">
      <w:rPr>
        <w:sz w:val="16"/>
        <w:lang w:val="en-US"/>
      </w:rPr>
      <w:instrText xml:space="preserve"> FILENAME \p </w:instrText>
    </w:r>
    <w:r w:rsidRPr="00497872">
      <w:rPr>
        <w:sz w:val="16"/>
        <w:lang w:val="en-US"/>
      </w:rPr>
      <w:fldChar w:fldCharType="separate"/>
    </w:r>
    <w:r>
      <w:rPr>
        <w:noProof/>
        <w:sz w:val="16"/>
        <w:lang w:val="en-US"/>
      </w:rPr>
      <w:t>Document2</w:t>
    </w:r>
    <w:r w:rsidRPr="00497872">
      <w:rPr>
        <w:sz w:val="16"/>
        <w:lang w:val="en-US"/>
      </w:rPr>
      <w:fldChar w:fldCharType="end"/>
    </w:r>
    <w:r>
      <w:rPr>
        <w:sz w:val="16"/>
        <w:lang w:val="en-US"/>
      </w:rPr>
      <w:tab/>
    </w:r>
    <w:r>
      <w:rPr>
        <w:rStyle w:val="PageNumber"/>
      </w:rPr>
      <w:fldChar w:fldCharType="begin"/>
    </w:r>
    <w:r>
      <w:rPr>
        <w:rStyle w:val="PageNumber"/>
      </w:rPr>
      <w:instrText xml:space="preserve"> PAGE </w:instrText>
    </w:r>
    <w:r>
      <w:rPr>
        <w:rStyle w:val="PageNumber"/>
      </w:rPr>
      <w:fldChar w:fldCharType="separate"/>
    </w:r>
    <w:r w:rsidR="00B8706D">
      <w:rPr>
        <w:rStyle w:val="PageNumber"/>
        <w:noProof/>
      </w:rPr>
      <w:t>11</w:t>
    </w:r>
    <w:r>
      <w:rPr>
        <w:rStyle w:val="PageNumber"/>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20307" w14:textId="77777777" w:rsidR="00DE57AD" w:rsidRPr="00CA12ED" w:rsidRDefault="00DE57AD" w:rsidP="00312A9D">
    <w:pPr>
      <w:widowControl w:val="0"/>
      <w:autoSpaceDE w:val="0"/>
      <w:autoSpaceDN w:val="0"/>
      <w:adjustRightInd w:val="0"/>
      <w:spacing w:after="0"/>
      <w:jc w:val="right"/>
      <w:rPr>
        <w:rFonts w:eastAsia="Cambria" w:cs="Verdana"/>
        <w:sz w:val="14"/>
      </w:rPr>
    </w:pPr>
    <w:r>
      <w:rPr>
        <w:rFonts w:eastAsia="Cambria" w:cs="Verdana"/>
        <w:sz w:val="14"/>
      </w:rPr>
      <w:t>European Spallation Source ERIC</w:t>
    </w:r>
  </w:p>
  <w:p w14:paraId="122AF4B2" w14:textId="77777777" w:rsidR="00DE57AD" w:rsidRPr="00CA12ED" w:rsidRDefault="00DE57AD" w:rsidP="00312A9D">
    <w:pPr>
      <w:widowControl w:val="0"/>
      <w:autoSpaceDE w:val="0"/>
      <w:autoSpaceDN w:val="0"/>
      <w:adjustRightInd w:val="0"/>
      <w:spacing w:after="0"/>
      <w:jc w:val="right"/>
      <w:rPr>
        <w:rFonts w:eastAsia="Cambria" w:cs="Verdana"/>
        <w:sz w:val="14"/>
      </w:rPr>
    </w:pPr>
    <w:r w:rsidRPr="00CA12ED">
      <w:rPr>
        <w:rFonts w:eastAsia="Cambria" w:cs="Verdana"/>
        <w:sz w:val="14"/>
      </w:rPr>
      <w:t>P.O. Box 176</w:t>
    </w:r>
  </w:p>
  <w:p w14:paraId="14F9F947" w14:textId="77777777" w:rsidR="00DE57AD" w:rsidRPr="00CA12ED" w:rsidRDefault="00DE57AD" w:rsidP="00312A9D">
    <w:pPr>
      <w:widowControl w:val="0"/>
      <w:autoSpaceDE w:val="0"/>
      <w:autoSpaceDN w:val="0"/>
      <w:adjustRightInd w:val="0"/>
      <w:spacing w:after="0"/>
      <w:jc w:val="right"/>
      <w:rPr>
        <w:rFonts w:eastAsia="Cambria" w:cs="Verdana"/>
        <w:sz w:val="14"/>
      </w:rPr>
    </w:pPr>
    <w:r w:rsidRPr="00CA12ED">
      <w:rPr>
        <w:rFonts w:eastAsia="Cambria" w:cs="Verdana"/>
        <w:sz w:val="14"/>
      </w:rPr>
      <w:t>SE-221 00 Lund</w:t>
    </w:r>
  </w:p>
  <w:p w14:paraId="54DCDD80" w14:textId="77777777" w:rsidR="00DE57AD" w:rsidRDefault="00DE57AD" w:rsidP="00312A9D">
    <w:pPr>
      <w:widowControl w:val="0"/>
      <w:autoSpaceDE w:val="0"/>
      <w:autoSpaceDN w:val="0"/>
      <w:adjustRightInd w:val="0"/>
      <w:spacing w:after="0"/>
      <w:jc w:val="right"/>
      <w:rPr>
        <w:rFonts w:eastAsia="Cambria" w:cs="Verdana"/>
        <w:sz w:val="14"/>
      </w:rPr>
    </w:pPr>
    <w:r w:rsidRPr="00CA12ED">
      <w:rPr>
        <w:rFonts w:eastAsia="Cambria" w:cs="Verdana"/>
        <w:sz w:val="14"/>
      </w:rPr>
      <w:t>SWEDEN</w:t>
    </w:r>
  </w:p>
  <w:p w14:paraId="382A66FE" w14:textId="77777777" w:rsidR="00DE57AD" w:rsidRPr="00CA12ED" w:rsidRDefault="00DE57AD" w:rsidP="00312A9D">
    <w:pPr>
      <w:widowControl w:val="0"/>
      <w:autoSpaceDE w:val="0"/>
      <w:autoSpaceDN w:val="0"/>
      <w:adjustRightInd w:val="0"/>
      <w:spacing w:after="0"/>
      <w:jc w:val="right"/>
      <w:rPr>
        <w:rFonts w:eastAsia="Cambria" w:cs="Verdana"/>
        <w:sz w:val="14"/>
      </w:rPr>
    </w:pPr>
    <w:r w:rsidRPr="00CA12ED">
      <w:rPr>
        <w:rFonts w:eastAsia="Cambria" w:cs="Verdana"/>
        <w:sz w:val="14"/>
      </w:rPr>
      <w:t xml:space="preserve">Visiting address: </w:t>
    </w:r>
    <w:r>
      <w:rPr>
        <w:rFonts w:eastAsia="Cambria" w:cs="Verdana"/>
        <w:sz w:val="14"/>
      </w:rPr>
      <w:t>ESS, Tunavägen 24</w:t>
    </w:r>
  </w:p>
  <w:p w14:paraId="4DBE02E7" w14:textId="77777777" w:rsidR="00DE57AD" w:rsidRPr="00CA12ED" w:rsidRDefault="00B8706D" w:rsidP="00312A9D">
    <w:pPr>
      <w:pStyle w:val="Footer"/>
      <w:spacing w:after="0"/>
      <w:jc w:val="right"/>
      <w:rPr>
        <w:sz w:val="14"/>
      </w:rPr>
    </w:pPr>
    <w:hyperlink r:id="rId1" w:history="1">
      <w:r w:rsidR="00DE57AD" w:rsidRPr="00CA12ED">
        <w:rPr>
          <w:rFonts w:eastAsia="Cambria" w:cs="Verdana"/>
          <w:color w:val="0F36A0"/>
          <w:sz w:val="14"/>
          <w:u w:val="single" w:color="0F36A0"/>
        </w:rPr>
        <w:t>www.esss.se</w:t>
      </w:r>
    </w:hyperlink>
  </w:p>
  <w:p w14:paraId="0D822F96" w14:textId="77777777" w:rsidR="00DE57AD" w:rsidRPr="00497872" w:rsidRDefault="00DE57AD">
    <w:pPr>
      <w:rPr>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A30FD4" w14:textId="77777777" w:rsidR="00DE57AD" w:rsidRDefault="00DE57AD">
      <w:pPr>
        <w:spacing w:after="0"/>
      </w:pPr>
      <w:r>
        <w:separator/>
      </w:r>
    </w:p>
  </w:footnote>
  <w:footnote w:type="continuationSeparator" w:id="0">
    <w:p w14:paraId="5A94A8DC" w14:textId="77777777" w:rsidR="00DE57AD" w:rsidRDefault="00DE57AD">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000" w:firstRow="0" w:lastRow="0" w:firstColumn="0" w:lastColumn="0" w:noHBand="0" w:noVBand="0"/>
    </w:tblPr>
    <w:tblGrid>
      <w:gridCol w:w="4528"/>
      <w:gridCol w:w="4543"/>
    </w:tblGrid>
    <w:tr w:rsidR="00DE57AD" w14:paraId="64902761" w14:textId="77777777">
      <w:trPr>
        <w:trHeight w:hRule="exact" w:val="960"/>
      </w:trPr>
      <w:tc>
        <w:tcPr>
          <w:tcW w:w="2496" w:type="pct"/>
        </w:tcPr>
        <w:p w14:paraId="27D399DC" w14:textId="77777777" w:rsidR="00DE57AD" w:rsidRDefault="00DE57AD" w:rsidP="009F7909">
          <w:pPr>
            <w:tabs>
              <w:tab w:val="right" w:pos="4528"/>
            </w:tabs>
          </w:pPr>
        </w:p>
      </w:tc>
      <w:tc>
        <w:tcPr>
          <w:tcW w:w="2504" w:type="pct"/>
        </w:tcPr>
        <w:p w14:paraId="7BC25B85" w14:textId="77777777" w:rsidR="00DE57AD" w:rsidRPr="00DA66E1" w:rsidRDefault="006C3ABA" w:rsidP="009F7909">
          <w:pPr>
            <w:pStyle w:val="Header"/>
            <w:spacing w:before="0" w:after="0" w:line="240" w:lineRule="auto"/>
            <w:jc w:val="right"/>
            <w:rPr>
              <w:b w:val="0"/>
              <w:sz w:val="16"/>
            </w:rPr>
          </w:pPr>
          <w:fldSimple w:instr=" STYLEREF &quot;Ess Title&quot; \* MERGEFORMAT ">
            <w:r w:rsidR="00B8706D" w:rsidRPr="00B8706D">
              <w:rPr>
                <w:b w:val="0"/>
                <w:noProof/>
                <w:sz w:val="16"/>
              </w:rPr>
              <w:t>STAP Report Reflectometry</w:t>
            </w:r>
            <w:r w:rsidR="00B8706D">
              <w:rPr>
                <w:noProof/>
              </w:rPr>
              <w:t xml:space="preserve"> </w:t>
            </w:r>
            <w:r w:rsidR="00B8706D" w:rsidRPr="00B8706D">
              <w:rPr>
                <w:noProof/>
                <w:sz w:val="24"/>
                <w:szCs w:val="24"/>
              </w:rPr>
              <w:t>June 2016</w:t>
            </w:r>
          </w:fldSimple>
        </w:p>
        <w:p w14:paraId="6A3DEBE9" w14:textId="6BD31512" w:rsidR="00DE57AD" w:rsidRPr="009F7909" w:rsidRDefault="00DE57AD" w:rsidP="006C3ABA">
          <w:pPr>
            <w:pStyle w:val="Header"/>
            <w:spacing w:before="0" w:after="0" w:line="240" w:lineRule="auto"/>
            <w:jc w:val="right"/>
            <w:rPr>
              <w:b w:val="0"/>
              <w:sz w:val="16"/>
            </w:rPr>
          </w:pPr>
        </w:p>
      </w:tc>
    </w:tr>
  </w:tbl>
  <w:p w14:paraId="094396FF" w14:textId="77777777" w:rsidR="00DE57AD" w:rsidRDefault="00DE57AD" w:rsidP="009733A2">
    <w:pPr>
      <w:rPr>
        <w:sz w:val="2"/>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000" w:firstRow="0" w:lastRow="0" w:firstColumn="0" w:lastColumn="0" w:noHBand="0" w:noVBand="0"/>
    </w:tblPr>
    <w:tblGrid>
      <w:gridCol w:w="4528"/>
      <w:gridCol w:w="4543"/>
    </w:tblGrid>
    <w:tr w:rsidR="00DE57AD" w14:paraId="1ABB4514" w14:textId="77777777">
      <w:trPr>
        <w:trHeight w:hRule="exact" w:val="960"/>
      </w:trPr>
      <w:tc>
        <w:tcPr>
          <w:tcW w:w="2496" w:type="pct"/>
        </w:tcPr>
        <w:p w14:paraId="1FE98171" w14:textId="77777777" w:rsidR="00DE57AD" w:rsidRDefault="00DE57AD" w:rsidP="009F7909">
          <w:pPr>
            <w:tabs>
              <w:tab w:val="right" w:pos="4528"/>
            </w:tabs>
          </w:pPr>
          <w:r>
            <w:rPr>
              <w:noProof/>
              <w:lang w:val="en-US"/>
            </w:rPr>
            <w:drawing>
              <wp:anchor distT="0" distB="0" distL="114300" distR="114300" simplePos="0" relativeHeight="251667456" behindDoc="0" locked="0" layoutInCell="1" allowOverlap="1" wp14:anchorId="0BD8AE83" wp14:editId="12AB9675">
                <wp:simplePos x="0" y="0"/>
                <wp:positionH relativeFrom="column">
                  <wp:posOffset>3175</wp:posOffset>
                </wp:positionH>
                <wp:positionV relativeFrom="paragraph">
                  <wp:posOffset>-4445</wp:posOffset>
                </wp:positionV>
                <wp:extent cx="1466215" cy="789940"/>
                <wp:effectExtent l="0" t="0" r="0" b="0"/>
                <wp:wrapSquare wrapText="bothSides"/>
                <wp:docPr id="1" name="Picture 1" descr="/Users/helenebjorkman/Documents/ESS Corporate/ESS Multiple Frugal Logo files 20130923/ESS_Logo_Frugal_Blue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helenebjorkman/Documents/ESS Corporate/ESS Multiple Frugal Logo files 20130923/ESS_Logo_Frugal_Blue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215" cy="789940"/>
                        </a:xfrm>
                        <a:prstGeom prst="rect">
                          <a:avLst/>
                        </a:prstGeom>
                        <a:noFill/>
                        <a:ln>
                          <a:noFill/>
                        </a:ln>
                      </pic:spPr>
                    </pic:pic>
                  </a:graphicData>
                </a:graphic>
              </wp:anchor>
            </w:drawing>
          </w:r>
        </w:p>
      </w:tc>
      <w:tc>
        <w:tcPr>
          <w:tcW w:w="2504" w:type="pct"/>
        </w:tcPr>
        <w:p w14:paraId="5C17837F" w14:textId="08A0F21C" w:rsidR="00DE57AD" w:rsidRPr="00E55E7E" w:rsidRDefault="006C3ABA" w:rsidP="009F7909">
          <w:pPr>
            <w:pStyle w:val="Header"/>
            <w:spacing w:before="0" w:after="0" w:line="240" w:lineRule="auto"/>
            <w:jc w:val="right"/>
            <w:rPr>
              <w:b w:val="0"/>
              <w:sz w:val="16"/>
            </w:rPr>
          </w:pPr>
          <w:r w:rsidRPr="006C3ABA">
            <w:rPr>
              <w:sz w:val="20"/>
            </w:rPr>
            <w:fldChar w:fldCharType="begin"/>
          </w:r>
          <w:r w:rsidRPr="006C3ABA">
            <w:rPr>
              <w:sz w:val="20"/>
            </w:rPr>
            <w:instrText xml:space="preserve"> STYLEREF "Ess Title" \* MERGEFORMAT </w:instrText>
          </w:r>
          <w:r w:rsidRPr="006C3ABA">
            <w:rPr>
              <w:sz w:val="20"/>
            </w:rPr>
            <w:fldChar w:fldCharType="separate"/>
          </w:r>
          <w:r w:rsidR="00B8706D">
            <w:rPr>
              <w:noProof/>
              <w:sz w:val="20"/>
            </w:rPr>
            <w:t>STAP Report Reflectometry June 2016</w:t>
          </w:r>
          <w:r w:rsidRPr="006C3ABA">
            <w:rPr>
              <w:noProof/>
              <w:sz w:val="20"/>
            </w:rPr>
            <w:fldChar w:fldCharType="end"/>
          </w:r>
        </w:p>
        <w:p w14:paraId="0D1C88DD" w14:textId="0316BC37" w:rsidR="00DE57AD" w:rsidRPr="009F7909" w:rsidRDefault="00DE57AD" w:rsidP="009F7909">
          <w:pPr>
            <w:pStyle w:val="Header"/>
            <w:spacing w:before="0" w:after="0" w:line="240" w:lineRule="auto"/>
            <w:jc w:val="right"/>
            <w:rPr>
              <w:b w:val="0"/>
              <w:sz w:val="16"/>
            </w:rPr>
          </w:pPr>
        </w:p>
      </w:tc>
    </w:tr>
  </w:tbl>
  <w:p w14:paraId="1D55CBFC" w14:textId="77777777" w:rsidR="00DE57AD" w:rsidRPr="00750076" w:rsidRDefault="00DE57AD" w:rsidP="00750076">
    <w:pPr>
      <w:pStyle w:val="Header"/>
      <w:spacing w:before="0" w:after="0" w:line="240" w:lineRule="auto"/>
      <w:rPr>
        <w:sz w:val="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98AE514"/>
    <w:lvl w:ilvl="0">
      <w:start w:val="1"/>
      <w:numFmt w:val="decimal"/>
      <w:pStyle w:val="Heading1"/>
      <w:lvlText w:val="%1."/>
      <w:lvlJc w:val="left"/>
      <w:pPr>
        <w:tabs>
          <w:tab w:val="num" w:pos="1210"/>
        </w:tabs>
        <w:ind w:left="1210" w:hanging="360"/>
      </w:pPr>
    </w:lvl>
    <w:lvl w:ilvl="1">
      <w:start w:val="1"/>
      <w:numFmt w:val="decimal"/>
      <w:pStyle w:val="Heading2"/>
      <w:lvlText w:val="%1.%2"/>
      <w:legacy w:legacy="1" w:legacySpace="0" w:legacyIndent="0"/>
      <w:lvlJc w:val="left"/>
      <w:pPr>
        <w:ind w:left="850" w:firstLine="0"/>
      </w:pPr>
    </w:lvl>
    <w:lvl w:ilvl="2">
      <w:start w:val="1"/>
      <w:numFmt w:val="decimal"/>
      <w:pStyle w:val="Heading3"/>
      <w:lvlText w:val="%1.%2.%3"/>
      <w:legacy w:legacy="1" w:legacySpace="0" w:legacyIndent="0"/>
      <w:lvlJc w:val="left"/>
      <w:pPr>
        <w:ind w:left="850" w:firstLine="0"/>
      </w:pPr>
    </w:lvl>
    <w:lvl w:ilvl="3">
      <w:start w:val="1"/>
      <w:numFmt w:val="decimal"/>
      <w:pStyle w:val="Heading4"/>
      <w:lvlText w:val="%1.%2.%3.%4"/>
      <w:legacy w:legacy="1" w:legacySpace="0" w:legacyIndent="0"/>
      <w:lvlJc w:val="left"/>
      <w:pPr>
        <w:ind w:left="850" w:firstLine="0"/>
      </w:pPr>
    </w:lvl>
    <w:lvl w:ilvl="4">
      <w:start w:val="1"/>
      <w:numFmt w:val="lowerLetter"/>
      <w:lvlText w:val="(%5)"/>
      <w:legacy w:legacy="1" w:legacySpace="0" w:legacyIndent="0"/>
      <w:lvlJc w:val="left"/>
      <w:pPr>
        <w:ind w:left="850" w:firstLine="0"/>
      </w:pPr>
    </w:lvl>
    <w:lvl w:ilvl="5">
      <w:start w:val="1"/>
      <w:numFmt w:val="lowerRoman"/>
      <w:lvlText w:val="(%6)"/>
      <w:legacy w:legacy="1" w:legacySpace="0" w:legacyIndent="0"/>
      <w:lvlJc w:val="left"/>
      <w:pPr>
        <w:ind w:left="850" w:firstLine="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nsid w:val="02621242"/>
    <w:multiLevelType w:val="hybridMultilevel"/>
    <w:tmpl w:val="5250183C"/>
    <w:lvl w:ilvl="0" w:tplc="04090001">
      <w:start w:val="1"/>
      <w:numFmt w:val="bullet"/>
      <w:lvlText w:val=""/>
      <w:lvlJc w:val="left"/>
      <w:pPr>
        <w:tabs>
          <w:tab w:val="num" w:pos="717"/>
        </w:tabs>
        <w:ind w:left="717"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A319EB"/>
    <w:multiLevelType w:val="hybridMultilevel"/>
    <w:tmpl w:val="A02A17A8"/>
    <w:lvl w:ilvl="0" w:tplc="04090001">
      <w:start w:val="1"/>
      <w:numFmt w:val="bullet"/>
      <w:lvlText w:val=""/>
      <w:lvlJc w:val="left"/>
      <w:pPr>
        <w:tabs>
          <w:tab w:val="num" w:pos="717"/>
        </w:tabs>
        <w:ind w:left="717" w:hanging="360"/>
      </w:pPr>
      <w:rPr>
        <w:rFonts w:ascii="Symbol" w:hAnsi="Symbol" w:hint="default"/>
      </w:rPr>
    </w:lvl>
    <w:lvl w:ilvl="1" w:tplc="04090019" w:tentative="1">
      <w:start w:val="1"/>
      <w:numFmt w:val="lowerLetter"/>
      <w:lvlText w:val="%2."/>
      <w:lvlJc w:val="left"/>
      <w:pPr>
        <w:tabs>
          <w:tab w:val="num" w:pos="1077"/>
        </w:tabs>
        <w:ind w:left="1077" w:hanging="360"/>
      </w:pPr>
    </w:lvl>
    <w:lvl w:ilvl="2" w:tplc="0409001B" w:tentative="1">
      <w:start w:val="1"/>
      <w:numFmt w:val="lowerRoman"/>
      <w:lvlText w:val="%3."/>
      <w:lvlJc w:val="right"/>
      <w:pPr>
        <w:tabs>
          <w:tab w:val="num" w:pos="1797"/>
        </w:tabs>
        <w:ind w:left="1797" w:hanging="180"/>
      </w:pPr>
    </w:lvl>
    <w:lvl w:ilvl="3" w:tplc="0409000F" w:tentative="1">
      <w:start w:val="1"/>
      <w:numFmt w:val="decimal"/>
      <w:lvlText w:val="%4."/>
      <w:lvlJc w:val="left"/>
      <w:pPr>
        <w:tabs>
          <w:tab w:val="num" w:pos="2517"/>
        </w:tabs>
        <w:ind w:left="2517" w:hanging="360"/>
      </w:pPr>
    </w:lvl>
    <w:lvl w:ilvl="4" w:tplc="04090019" w:tentative="1">
      <w:start w:val="1"/>
      <w:numFmt w:val="lowerLetter"/>
      <w:lvlText w:val="%5."/>
      <w:lvlJc w:val="left"/>
      <w:pPr>
        <w:tabs>
          <w:tab w:val="num" w:pos="3237"/>
        </w:tabs>
        <w:ind w:left="3237" w:hanging="360"/>
      </w:pPr>
    </w:lvl>
    <w:lvl w:ilvl="5" w:tplc="0409001B" w:tentative="1">
      <w:start w:val="1"/>
      <w:numFmt w:val="lowerRoman"/>
      <w:lvlText w:val="%6."/>
      <w:lvlJc w:val="right"/>
      <w:pPr>
        <w:tabs>
          <w:tab w:val="num" w:pos="3957"/>
        </w:tabs>
        <w:ind w:left="3957" w:hanging="180"/>
      </w:pPr>
    </w:lvl>
    <w:lvl w:ilvl="6" w:tplc="0409000F" w:tentative="1">
      <w:start w:val="1"/>
      <w:numFmt w:val="decimal"/>
      <w:lvlText w:val="%7."/>
      <w:lvlJc w:val="left"/>
      <w:pPr>
        <w:tabs>
          <w:tab w:val="num" w:pos="4677"/>
        </w:tabs>
        <w:ind w:left="4677" w:hanging="360"/>
      </w:pPr>
    </w:lvl>
    <w:lvl w:ilvl="7" w:tplc="04090019" w:tentative="1">
      <w:start w:val="1"/>
      <w:numFmt w:val="lowerLetter"/>
      <w:lvlText w:val="%8."/>
      <w:lvlJc w:val="left"/>
      <w:pPr>
        <w:tabs>
          <w:tab w:val="num" w:pos="5397"/>
        </w:tabs>
        <w:ind w:left="5397" w:hanging="360"/>
      </w:pPr>
    </w:lvl>
    <w:lvl w:ilvl="8" w:tplc="0409001B" w:tentative="1">
      <w:start w:val="1"/>
      <w:numFmt w:val="lowerRoman"/>
      <w:lvlText w:val="%9."/>
      <w:lvlJc w:val="right"/>
      <w:pPr>
        <w:tabs>
          <w:tab w:val="num" w:pos="6117"/>
        </w:tabs>
        <w:ind w:left="6117" w:hanging="180"/>
      </w:pPr>
    </w:lvl>
  </w:abstractNum>
  <w:abstractNum w:abstractNumId="3">
    <w:nsid w:val="0A2F6B87"/>
    <w:multiLevelType w:val="hybridMultilevel"/>
    <w:tmpl w:val="BC6ACE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E131E86"/>
    <w:multiLevelType w:val="hybridMultilevel"/>
    <w:tmpl w:val="037283F0"/>
    <w:lvl w:ilvl="0" w:tplc="EC76160C">
      <w:start w:val="1"/>
      <w:numFmt w:val="decimal"/>
      <w:pStyle w:val="ListParagraph"/>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0F137362"/>
    <w:multiLevelType w:val="hybridMultilevel"/>
    <w:tmpl w:val="7410F400"/>
    <w:lvl w:ilvl="0" w:tplc="2A742DBA">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A37538"/>
    <w:multiLevelType w:val="hybridMultilevel"/>
    <w:tmpl w:val="873EF5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C7D312C"/>
    <w:multiLevelType w:val="hybridMultilevel"/>
    <w:tmpl w:val="410CE8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45336E7"/>
    <w:multiLevelType w:val="hybridMultilevel"/>
    <w:tmpl w:val="E07C9D3A"/>
    <w:lvl w:ilvl="0" w:tplc="6B703C3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4CA038F"/>
    <w:multiLevelType w:val="hybridMultilevel"/>
    <w:tmpl w:val="7410F400"/>
    <w:lvl w:ilvl="0" w:tplc="04090001">
      <w:start w:val="1"/>
      <w:numFmt w:val="bullet"/>
      <w:lvlText w:val=""/>
      <w:lvlJc w:val="left"/>
      <w:pPr>
        <w:tabs>
          <w:tab w:val="num" w:pos="717"/>
        </w:tabs>
        <w:ind w:left="717"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5AF5C3D"/>
    <w:multiLevelType w:val="hybridMultilevel"/>
    <w:tmpl w:val="A02A17A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nsid w:val="2AA703C0"/>
    <w:multiLevelType w:val="hybridMultilevel"/>
    <w:tmpl w:val="F31658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nsid w:val="2D0F4EB5"/>
    <w:multiLevelType w:val="hybridMultilevel"/>
    <w:tmpl w:val="BC6ACE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C571E0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48D0810"/>
    <w:multiLevelType w:val="hybridMultilevel"/>
    <w:tmpl w:val="D6C85174"/>
    <w:lvl w:ilvl="0" w:tplc="2A742DBA">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6725149"/>
    <w:multiLevelType w:val="hybridMultilevel"/>
    <w:tmpl w:val="5250183C"/>
    <w:lvl w:ilvl="0" w:tplc="2A742DBA">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F0F25E4"/>
    <w:multiLevelType w:val="hybridMultilevel"/>
    <w:tmpl w:val="A036CCB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3EC4472"/>
    <w:multiLevelType w:val="hybridMultilevel"/>
    <w:tmpl w:val="040A6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E884C50"/>
    <w:multiLevelType w:val="hybridMultilevel"/>
    <w:tmpl w:val="A650BE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61F54BB0"/>
    <w:multiLevelType w:val="hybridMultilevel"/>
    <w:tmpl w:val="BB22AF9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38D76E1"/>
    <w:multiLevelType w:val="hybridMultilevel"/>
    <w:tmpl w:val="C3C877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6AD64FB8"/>
    <w:multiLevelType w:val="hybridMultilevel"/>
    <w:tmpl w:val="39DE72A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E9D3D0C"/>
    <w:multiLevelType w:val="hybridMultilevel"/>
    <w:tmpl w:val="BC6ACE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AD46306"/>
    <w:multiLevelType w:val="hybridMultilevel"/>
    <w:tmpl w:val="3170E8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7D0E5197"/>
    <w:multiLevelType w:val="hybridMultilevel"/>
    <w:tmpl w:val="873EF55C"/>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7F70381D"/>
    <w:multiLevelType w:val="hybridMultilevel"/>
    <w:tmpl w:val="F4ECC1C4"/>
    <w:lvl w:ilvl="0" w:tplc="2A742DBA">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1"/>
  </w:num>
  <w:num w:numId="2">
    <w:abstractNumId w:val="18"/>
  </w:num>
  <w:num w:numId="3">
    <w:abstractNumId w:val="23"/>
  </w:num>
  <w:num w:numId="4">
    <w:abstractNumId w:val="7"/>
  </w:num>
  <w:num w:numId="5">
    <w:abstractNumId w:val="17"/>
  </w:num>
  <w:num w:numId="6">
    <w:abstractNumId w:val="6"/>
  </w:num>
  <w:num w:numId="7">
    <w:abstractNumId w:val="11"/>
  </w:num>
  <w:num w:numId="8">
    <w:abstractNumId w:val="19"/>
  </w:num>
  <w:num w:numId="9">
    <w:abstractNumId w:val="16"/>
  </w:num>
  <w:num w:numId="10">
    <w:abstractNumId w:val="10"/>
  </w:num>
  <w:num w:numId="11">
    <w:abstractNumId w:val="24"/>
  </w:num>
  <w:num w:numId="12">
    <w:abstractNumId w:val="2"/>
  </w:num>
  <w:num w:numId="13">
    <w:abstractNumId w:val="25"/>
  </w:num>
  <w:num w:numId="14">
    <w:abstractNumId w:val="20"/>
  </w:num>
  <w:num w:numId="15">
    <w:abstractNumId w:val="15"/>
  </w:num>
  <w:num w:numId="16">
    <w:abstractNumId w:val="1"/>
  </w:num>
  <w:num w:numId="17">
    <w:abstractNumId w:val="5"/>
  </w:num>
  <w:num w:numId="18">
    <w:abstractNumId w:val="9"/>
  </w:num>
  <w:num w:numId="19">
    <w:abstractNumId w:val="14"/>
  </w:num>
  <w:num w:numId="20">
    <w:abstractNumId w:val="8"/>
  </w:num>
  <w:num w:numId="21">
    <w:abstractNumId w:val="4"/>
  </w:num>
  <w:num w:numId="22">
    <w:abstractNumId w:val="13"/>
  </w:num>
  <w:num w:numId="23">
    <w:abstractNumId w:val="0"/>
  </w:num>
  <w:num w:numId="24">
    <w:abstractNumId w:val="0"/>
  </w:num>
  <w:num w:numId="25">
    <w:abstractNumId w:val="0"/>
  </w:num>
  <w:num w:numId="26">
    <w:abstractNumId w:val="0"/>
  </w:num>
  <w:num w:numId="27">
    <w:abstractNumId w:val="22"/>
  </w:num>
  <w:num w:numId="28">
    <w:abstractNumId w:val="12"/>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NotTrackMoves/>
  <w:defaultTabStop w:val="720"/>
  <w:hyphenationZone w:val="425"/>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FCD"/>
    <w:rsid w:val="0000043A"/>
    <w:rsid w:val="00000731"/>
    <w:rsid w:val="00002BC6"/>
    <w:rsid w:val="000067B6"/>
    <w:rsid w:val="00013F39"/>
    <w:rsid w:val="00055007"/>
    <w:rsid w:val="00062993"/>
    <w:rsid w:val="00070D9C"/>
    <w:rsid w:val="00071BF3"/>
    <w:rsid w:val="0009062E"/>
    <w:rsid w:val="00094A4E"/>
    <w:rsid w:val="000A38D3"/>
    <w:rsid w:val="000A5D02"/>
    <w:rsid w:val="000B1C16"/>
    <w:rsid w:val="000C1DF3"/>
    <w:rsid w:val="00146FAA"/>
    <w:rsid w:val="00177FB6"/>
    <w:rsid w:val="00182E4F"/>
    <w:rsid w:val="001831A3"/>
    <w:rsid w:val="0018759F"/>
    <w:rsid w:val="001D5FBB"/>
    <w:rsid w:val="002057AA"/>
    <w:rsid w:val="002067C2"/>
    <w:rsid w:val="00213EBF"/>
    <w:rsid w:val="00224892"/>
    <w:rsid w:val="00240D37"/>
    <w:rsid w:val="00240EB9"/>
    <w:rsid w:val="00251FCD"/>
    <w:rsid w:val="00260452"/>
    <w:rsid w:val="00275781"/>
    <w:rsid w:val="00291808"/>
    <w:rsid w:val="002D1881"/>
    <w:rsid w:val="003055B6"/>
    <w:rsid w:val="00312A9D"/>
    <w:rsid w:val="0031342F"/>
    <w:rsid w:val="00321E47"/>
    <w:rsid w:val="00335296"/>
    <w:rsid w:val="00340711"/>
    <w:rsid w:val="00370E34"/>
    <w:rsid w:val="003847FD"/>
    <w:rsid w:val="0038611F"/>
    <w:rsid w:val="0039229E"/>
    <w:rsid w:val="003C03B6"/>
    <w:rsid w:val="003D715C"/>
    <w:rsid w:val="00401385"/>
    <w:rsid w:val="0041507C"/>
    <w:rsid w:val="004503BA"/>
    <w:rsid w:val="0046450C"/>
    <w:rsid w:val="004830D0"/>
    <w:rsid w:val="004864A1"/>
    <w:rsid w:val="004A0A1C"/>
    <w:rsid w:val="004B2CEE"/>
    <w:rsid w:val="004C1443"/>
    <w:rsid w:val="004D0327"/>
    <w:rsid w:val="004E6F75"/>
    <w:rsid w:val="004F2AA7"/>
    <w:rsid w:val="004F3B02"/>
    <w:rsid w:val="004F7203"/>
    <w:rsid w:val="00512827"/>
    <w:rsid w:val="00546217"/>
    <w:rsid w:val="005C2AAA"/>
    <w:rsid w:val="005C4376"/>
    <w:rsid w:val="005C673E"/>
    <w:rsid w:val="005E09D7"/>
    <w:rsid w:val="00616A08"/>
    <w:rsid w:val="00634A9C"/>
    <w:rsid w:val="00634AE9"/>
    <w:rsid w:val="006457E2"/>
    <w:rsid w:val="00660887"/>
    <w:rsid w:val="006A7AED"/>
    <w:rsid w:val="006B072E"/>
    <w:rsid w:val="006C06A0"/>
    <w:rsid w:val="006C1D81"/>
    <w:rsid w:val="006C3ABA"/>
    <w:rsid w:val="00713614"/>
    <w:rsid w:val="0072192C"/>
    <w:rsid w:val="00734725"/>
    <w:rsid w:val="00736CC4"/>
    <w:rsid w:val="0073787C"/>
    <w:rsid w:val="00750076"/>
    <w:rsid w:val="0075779B"/>
    <w:rsid w:val="00757ECB"/>
    <w:rsid w:val="007A71CC"/>
    <w:rsid w:val="007C009C"/>
    <w:rsid w:val="007E5EB3"/>
    <w:rsid w:val="00810200"/>
    <w:rsid w:val="0081775C"/>
    <w:rsid w:val="008417E2"/>
    <w:rsid w:val="008521CA"/>
    <w:rsid w:val="00852CB2"/>
    <w:rsid w:val="0086271F"/>
    <w:rsid w:val="00894B13"/>
    <w:rsid w:val="00894D37"/>
    <w:rsid w:val="008E044E"/>
    <w:rsid w:val="008E5D74"/>
    <w:rsid w:val="008F0844"/>
    <w:rsid w:val="008F20F6"/>
    <w:rsid w:val="008F6737"/>
    <w:rsid w:val="00905530"/>
    <w:rsid w:val="00905832"/>
    <w:rsid w:val="00913FB8"/>
    <w:rsid w:val="00933CF6"/>
    <w:rsid w:val="0096142D"/>
    <w:rsid w:val="009733A2"/>
    <w:rsid w:val="00986052"/>
    <w:rsid w:val="00992C7B"/>
    <w:rsid w:val="00993294"/>
    <w:rsid w:val="009C573E"/>
    <w:rsid w:val="009E15CE"/>
    <w:rsid w:val="009E6097"/>
    <w:rsid w:val="009F7909"/>
    <w:rsid w:val="00A0109A"/>
    <w:rsid w:val="00A80178"/>
    <w:rsid w:val="00A8382F"/>
    <w:rsid w:val="00A91749"/>
    <w:rsid w:val="00AB3AB3"/>
    <w:rsid w:val="00AB6429"/>
    <w:rsid w:val="00AF13BA"/>
    <w:rsid w:val="00B54777"/>
    <w:rsid w:val="00B8706D"/>
    <w:rsid w:val="00BA2620"/>
    <w:rsid w:val="00BB163E"/>
    <w:rsid w:val="00BB5287"/>
    <w:rsid w:val="00BC1038"/>
    <w:rsid w:val="00C033F5"/>
    <w:rsid w:val="00C2258F"/>
    <w:rsid w:val="00C23D00"/>
    <w:rsid w:val="00C5355D"/>
    <w:rsid w:val="00C8520C"/>
    <w:rsid w:val="00C95201"/>
    <w:rsid w:val="00CA12ED"/>
    <w:rsid w:val="00CA5D6C"/>
    <w:rsid w:val="00CE4048"/>
    <w:rsid w:val="00CE44DE"/>
    <w:rsid w:val="00CF461D"/>
    <w:rsid w:val="00CF4BB4"/>
    <w:rsid w:val="00CF6995"/>
    <w:rsid w:val="00D200E1"/>
    <w:rsid w:val="00D26C87"/>
    <w:rsid w:val="00D36BC1"/>
    <w:rsid w:val="00D766EF"/>
    <w:rsid w:val="00D8520C"/>
    <w:rsid w:val="00D85216"/>
    <w:rsid w:val="00DA66E1"/>
    <w:rsid w:val="00DB7D63"/>
    <w:rsid w:val="00DE3B3D"/>
    <w:rsid w:val="00DE57AD"/>
    <w:rsid w:val="00E07B6C"/>
    <w:rsid w:val="00E270E7"/>
    <w:rsid w:val="00E460C6"/>
    <w:rsid w:val="00E5171F"/>
    <w:rsid w:val="00E53E82"/>
    <w:rsid w:val="00E55E7E"/>
    <w:rsid w:val="00E56E80"/>
    <w:rsid w:val="00E84510"/>
    <w:rsid w:val="00E85855"/>
    <w:rsid w:val="00EA2E05"/>
    <w:rsid w:val="00EC0242"/>
    <w:rsid w:val="00EF0C18"/>
    <w:rsid w:val="00FA4492"/>
    <w:rsid w:val="00FB2A8E"/>
    <w:rsid w:val="00FB2AED"/>
    <w:rsid w:val="00FB673E"/>
    <w:rsid w:val="00FC7463"/>
    <w:rsid w:val="00FD7022"/>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4AE2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sv-SE" w:bidi="ar-SA"/>
      </w:rPr>
    </w:rPrDefault>
    <w:pPrDefault/>
  </w:docDefaults>
  <w:latentStyles w:defLockedState="0" w:defUIPriority="0" w:defSemiHidden="0" w:defUnhideWhenUsed="0" w:defQFormat="0" w:count="2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Revision" w:semiHidden="1"/>
    <w:lsdException w:name="Bibliography" w:semiHidden="1" w:unhideWhenUsed="1"/>
    <w:lsdException w:name="TOC Heading" w:semiHidden="1" w:unhideWhenUsed="1"/>
  </w:latentStyles>
  <w:style w:type="paragraph" w:default="1" w:styleId="Normal">
    <w:name w:val="Normal"/>
    <w:qFormat/>
    <w:rsid w:val="00312A9D"/>
    <w:pPr>
      <w:spacing w:after="60"/>
    </w:pPr>
    <w:rPr>
      <w:rFonts w:ascii="Tahoma" w:hAnsi="Tahoma"/>
      <w:sz w:val="22"/>
      <w:lang w:val="en-GB" w:eastAsia="en-US"/>
    </w:rPr>
  </w:style>
  <w:style w:type="paragraph" w:styleId="Heading1">
    <w:name w:val="heading 1"/>
    <w:next w:val="Normal"/>
    <w:qFormat/>
    <w:rsid w:val="00750076"/>
    <w:pPr>
      <w:keepNext/>
      <w:numPr>
        <w:numId w:val="26"/>
      </w:numPr>
      <w:tabs>
        <w:tab w:val="clear" w:pos="1210"/>
      </w:tabs>
      <w:spacing w:before="360" w:after="120"/>
      <w:ind w:left="993" w:hanging="993"/>
      <w:outlineLvl w:val="0"/>
    </w:pPr>
    <w:rPr>
      <w:rFonts w:ascii="Tahoma" w:hAnsi="Tahoma"/>
      <w:b/>
      <w:sz w:val="22"/>
      <w:lang w:val="en-GB" w:eastAsia="en-US"/>
    </w:rPr>
  </w:style>
  <w:style w:type="paragraph" w:styleId="Heading2">
    <w:name w:val="heading 2"/>
    <w:next w:val="Normal"/>
    <w:qFormat/>
    <w:rsid w:val="009C573E"/>
    <w:pPr>
      <w:keepNext/>
      <w:numPr>
        <w:ilvl w:val="1"/>
        <w:numId w:val="26"/>
      </w:numPr>
      <w:spacing w:before="120" w:after="120"/>
      <w:ind w:left="992" w:hanging="992"/>
      <w:outlineLvl w:val="1"/>
    </w:pPr>
    <w:rPr>
      <w:rFonts w:ascii="Tahoma" w:hAnsi="Tahoma"/>
      <w:sz w:val="22"/>
      <w:lang w:val="en-GB" w:eastAsia="en-US"/>
    </w:rPr>
  </w:style>
  <w:style w:type="paragraph" w:styleId="Heading3">
    <w:name w:val="heading 3"/>
    <w:next w:val="Normal"/>
    <w:qFormat/>
    <w:rsid w:val="009733A2"/>
    <w:pPr>
      <w:keepNext/>
      <w:numPr>
        <w:ilvl w:val="2"/>
        <w:numId w:val="26"/>
      </w:numPr>
      <w:spacing w:after="120"/>
      <w:outlineLvl w:val="2"/>
    </w:pPr>
    <w:rPr>
      <w:b/>
      <w:lang w:val="en-GB" w:eastAsia="en-US"/>
    </w:rPr>
  </w:style>
  <w:style w:type="paragraph" w:styleId="Heading4">
    <w:name w:val="heading 4"/>
    <w:next w:val="Normal"/>
    <w:qFormat/>
    <w:rsid w:val="009733A2"/>
    <w:pPr>
      <w:keepNext/>
      <w:numPr>
        <w:ilvl w:val="3"/>
        <w:numId w:val="26"/>
      </w:numPr>
      <w:spacing w:after="120"/>
      <w:outlineLvl w:val="3"/>
    </w:pPr>
    <w:rPr>
      <w:b/>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5CDA"/>
    <w:pPr>
      <w:spacing w:before="460" w:line="580" w:lineRule="exact"/>
    </w:pPr>
    <w:rPr>
      <w:b/>
      <w:sz w:val="32"/>
      <w:szCs w:val="20"/>
    </w:rPr>
  </w:style>
  <w:style w:type="paragraph" w:styleId="Footer">
    <w:name w:val="footer"/>
    <w:basedOn w:val="Normal"/>
    <w:link w:val="FooterChar"/>
    <w:rsid w:val="00CD5CDA"/>
    <w:pPr>
      <w:spacing w:line="250" w:lineRule="exact"/>
    </w:pPr>
    <w:rPr>
      <w:sz w:val="18"/>
      <w:szCs w:val="20"/>
    </w:rPr>
  </w:style>
  <w:style w:type="paragraph" w:customStyle="1" w:styleId="xClassification">
    <w:name w:val="xClassification"/>
    <w:basedOn w:val="Normal"/>
    <w:rsid w:val="00312A9D"/>
    <w:pPr>
      <w:spacing w:before="120"/>
    </w:pPr>
    <w:rPr>
      <w:b/>
      <w:szCs w:val="20"/>
    </w:rPr>
  </w:style>
  <w:style w:type="paragraph" w:customStyle="1" w:styleId="NormalNoProofing">
    <w:name w:val="Normal No Proofing"/>
    <w:basedOn w:val="Normal"/>
    <w:rsid w:val="00CD5CDA"/>
    <w:pPr>
      <w:ind w:right="170"/>
    </w:pPr>
    <w:rPr>
      <w:noProof/>
      <w:szCs w:val="20"/>
    </w:rPr>
  </w:style>
  <w:style w:type="paragraph" w:customStyle="1" w:styleId="ESSGuidingText">
    <w:name w:val="ESS Guiding Text"/>
    <w:basedOn w:val="Normal"/>
    <w:rsid w:val="00312A9D"/>
    <w:pPr>
      <w:spacing w:before="120" w:after="0"/>
    </w:pPr>
    <w:rPr>
      <w:b/>
      <w:noProof/>
      <w:sz w:val="18"/>
      <w:szCs w:val="20"/>
    </w:rPr>
  </w:style>
  <w:style w:type="paragraph" w:customStyle="1" w:styleId="xLogo">
    <w:name w:val="xLogo"/>
    <w:basedOn w:val="Normal"/>
    <w:next w:val="Normal"/>
    <w:rsid w:val="00CD5CDA"/>
    <w:pPr>
      <w:spacing w:before="220"/>
    </w:pPr>
    <w:rPr>
      <w:noProof/>
      <w:szCs w:val="20"/>
    </w:rPr>
  </w:style>
  <w:style w:type="paragraph" w:customStyle="1" w:styleId="xNumPages">
    <w:name w:val="xNumPages"/>
    <w:basedOn w:val="NormalNoProofing"/>
    <w:rsid w:val="00CD5CDA"/>
  </w:style>
  <w:style w:type="paragraph" w:customStyle="1" w:styleId="xHiddenText">
    <w:name w:val="xHidden Text"/>
    <w:basedOn w:val="Normal"/>
    <w:rsid w:val="00CD5CDA"/>
    <w:rPr>
      <w:noProof/>
      <w:vanish/>
      <w:color w:val="0000FF"/>
      <w:szCs w:val="20"/>
    </w:rPr>
  </w:style>
  <w:style w:type="paragraph" w:customStyle="1" w:styleId="FooterHeading">
    <w:name w:val="FooterHeading"/>
    <w:basedOn w:val="Footer"/>
    <w:rsid w:val="00CD5CDA"/>
    <w:rPr>
      <w:b/>
    </w:rPr>
  </w:style>
  <w:style w:type="paragraph" w:customStyle="1" w:styleId="FooterSmall">
    <w:name w:val="FooterSmall"/>
    <w:basedOn w:val="Footer"/>
    <w:rsid w:val="00CD5CDA"/>
    <w:pPr>
      <w:spacing w:line="190" w:lineRule="exact"/>
    </w:pPr>
    <w:rPr>
      <w:sz w:val="14"/>
    </w:rPr>
  </w:style>
  <w:style w:type="paragraph" w:customStyle="1" w:styleId="xDate">
    <w:name w:val="xDate"/>
    <w:basedOn w:val="NormalNoProofing"/>
    <w:rsid w:val="00CD5CDA"/>
  </w:style>
  <w:style w:type="paragraph" w:customStyle="1" w:styleId="xTo">
    <w:name w:val="xTo"/>
    <w:basedOn w:val="NormalNoProofing"/>
    <w:next w:val="NormalNoProofing"/>
    <w:rsid w:val="00CD5CDA"/>
  </w:style>
  <w:style w:type="paragraph" w:customStyle="1" w:styleId="xClassification2">
    <w:name w:val="xClassification2"/>
    <w:basedOn w:val="xClassification"/>
    <w:rsid w:val="00CD5CDA"/>
    <w:rPr>
      <w:noProof/>
    </w:rPr>
  </w:style>
  <w:style w:type="paragraph" w:customStyle="1" w:styleId="xSignHeader">
    <w:name w:val="xSignHeader"/>
    <w:basedOn w:val="Normal"/>
    <w:rsid w:val="00CD5CDA"/>
    <w:rPr>
      <w:b/>
      <w:sz w:val="18"/>
      <w:szCs w:val="20"/>
    </w:rPr>
  </w:style>
  <w:style w:type="paragraph" w:customStyle="1" w:styleId="xSign">
    <w:name w:val="xSign"/>
    <w:basedOn w:val="Normal"/>
    <w:rsid w:val="00CD5CDA"/>
    <w:rPr>
      <w:sz w:val="18"/>
      <w:szCs w:val="20"/>
    </w:rPr>
  </w:style>
  <w:style w:type="paragraph" w:customStyle="1" w:styleId="xFirstNum">
    <w:name w:val="xFirstNum"/>
    <w:basedOn w:val="Normal"/>
    <w:rsid w:val="00CD5CDA"/>
  </w:style>
  <w:style w:type="paragraph" w:customStyle="1" w:styleId="EssTable">
    <w:name w:val="Ess Table"/>
    <w:basedOn w:val="NormalNoProofing"/>
    <w:rsid w:val="00312A9D"/>
    <w:pPr>
      <w:spacing w:after="0"/>
    </w:pPr>
  </w:style>
  <w:style w:type="paragraph" w:styleId="TOC1">
    <w:name w:val="toc 1"/>
    <w:basedOn w:val="Normal"/>
    <w:next w:val="Normal"/>
    <w:autoRedefine/>
    <w:rsid w:val="00CD5CDA"/>
  </w:style>
  <w:style w:type="paragraph" w:styleId="TOC2">
    <w:name w:val="toc 2"/>
    <w:basedOn w:val="Normal"/>
    <w:next w:val="Normal"/>
    <w:autoRedefine/>
    <w:rsid w:val="00CD5CDA"/>
    <w:pPr>
      <w:ind w:left="220"/>
    </w:pPr>
  </w:style>
  <w:style w:type="paragraph" w:styleId="TOC3">
    <w:name w:val="toc 3"/>
    <w:basedOn w:val="Normal"/>
    <w:next w:val="Normal"/>
    <w:autoRedefine/>
    <w:rsid w:val="00CD5CDA"/>
    <w:pPr>
      <w:ind w:left="440"/>
    </w:pPr>
  </w:style>
  <w:style w:type="paragraph" w:styleId="TOC4">
    <w:name w:val="toc 4"/>
    <w:basedOn w:val="Normal"/>
    <w:next w:val="Normal"/>
    <w:autoRedefine/>
    <w:rsid w:val="00CD5CDA"/>
    <w:pPr>
      <w:ind w:left="660"/>
    </w:pPr>
  </w:style>
  <w:style w:type="paragraph" w:styleId="TOC5">
    <w:name w:val="toc 5"/>
    <w:basedOn w:val="Normal"/>
    <w:next w:val="Normal"/>
    <w:autoRedefine/>
    <w:rsid w:val="00CD5CDA"/>
    <w:pPr>
      <w:ind w:left="880"/>
    </w:pPr>
  </w:style>
  <w:style w:type="paragraph" w:styleId="TOC6">
    <w:name w:val="toc 6"/>
    <w:basedOn w:val="Normal"/>
    <w:next w:val="Normal"/>
    <w:autoRedefine/>
    <w:rsid w:val="00CD5CDA"/>
    <w:pPr>
      <w:ind w:left="1100"/>
    </w:pPr>
  </w:style>
  <w:style w:type="paragraph" w:styleId="TOC7">
    <w:name w:val="toc 7"/>
    <w:basedOn w:val="Normal"/>
    <w:next w:val="Normal"/>
    <w:autoRedefine/>
    <w:rsid w:val="00CD5CDA"/>
    <w:pPr>
      <w:ind w:left="1320"/>
    </w:pPr>
  </w:style>
  <w:style w:type="paragraph" w:styleId="TOC8">
    <w:name w:val="toc 8"/>
    <w:basedOn w:val="Normal"/>
    <w:next w:val="Normal"/>
    <w:autoRedefine/>
    <w:rsid w:val="00CD5CDA"/>
    <w:pPr>
      <w:ind w:left="1540"/>
    </w:pPr>
  </w:style>
  <w:style w:type="paragraph" w:styleId="TOC9">
    <w:name w:val="toc 9"/>
    <w:basedOn w:val="Normal"/>
    <w:next w:val="Normal"/>
    <w:autoRedefine/>
    <w:rsid w:val="00CD5CDA"/>
    <w:pPr>
      <w:ind w:left="1760"/>
    </w:pPr>
  </w:style>
  <w:style w:type="character" w:styleId="Hyperlink">
    <w:name w:val="Hyperlink"/>
    <w:basedOn w:val="DefaultParagraphFont"/>
    <w:rsid w:val="00CD5CDA"/>
    <w:rPr>
      <w:color w:val="0000FF"/>
      <w:u w:val="single"/>
    </w:rPr>
  </w:style>
  <w:style w:type="paragraph" w:styleId="Caption">
    <w:name w:val="caption"/>
    <w:basedOn w:val="Normal"/>
    <w:next w:val="Normal"/>
    <w:qFormat/>
    <w:rsid w:val="00CD5CDA"/>
    <w:pPr>
      <w:spacing w:before="120" w:after="120"/>
    </w:pPr>
    <w:rPr>
      <w:b/>
      <w:bCs/>
      <w:szCs w:val="20"/>
    </w:rPr>
  </w:style>
  <w:style w:type="paragraph" w:styleId="DocumentMap">
    <w:name w:val="Document Map"/>
    <w:basedOn w:val="Normal"/>
    <w:rsid w:val="00CD5CDA"/>
    <w:pPr>
      <w:shd w:val="clear" w:color="auto" w:fill="000080"/>
    </w:pPr>
    <w:rPr>
      <w:rFonts w:cs="Tahoma"/>
    </w:rPr>
  </w:style>
  <w:style w:type="character" w:customStyle="1" w:styleId="FooterChar">
    <w:name w:val="Footer Char"/>
    <w:basedOn w:val="DefaultParagraphFont"/>
    <w:link w:val="Footer"/>
    <w:rsid w:val="00497872"/>
    <w:rPr>
      <w:rFonts w:ascii="Arial" w:hAnsi="Arial"/>
      <w:sz w:val="18"/>
      <w:lang w:val="en-GB" w:eastAsia="en-US"/>
    </w:rPr>
  </w:style>
  <w:style w:type="character" w:styleId="PageNumber">
    <w:name w:val="page number"/>
    <w:basedOn w:val="DefaultParagraphFont"/>
    <w:uiPriority w:val="99"/>
    <w:semiHidden/>
    <w:unhideWhenUsed/>
    <w:rsid w:val="00634A9C"/>
  </w:style>
  <w:style w:type="paragraph" w:styleId="ListParagraph">
    <w:name w:val="List Paragraph"/>
    <w:basedOn w:val="Normal"/>
    <w:uiPriority w:val="34"/>
    <w:qFormat/>
    <w:rsid w:val="00C033F5"/>
    <w:pPr>
      <w:numPr>
        <w:numId w:val="21"/>
      </w:numPr>
      <w:ind w:hanging="720"/>
      <w:contextualSpacing/>
    </w:pPr>
  </w:style>
  <w:style w:type="table" w:styleId="TableGrid">
    <w:name w:val="Table Grid"/>
    <w:basedOn w:val="TableNormal"/>
    <w:uiPriority w:val="59"/>
    <w:rsid w:val="009733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ssAgreed">
    <w:name w:val="Ess Agreed"/>
    <w:basedOn w:val="Normal"/>
    <w:rsid w:val="003D715C"/>
    <w:pPr>
      <w:spacing w:after="120"/>
    </w:pPr>
    <w:rPr>
      <w:i/>
    </w:rPr>
  </w:style>
  <w:style w:type="paragraph" w:customStyle="1" w:styleId="EssTitle">
    <w:name w:val="Ess Title"/>
    <w:basedOn w:val="Normal"/>
    <w:rsid w:val="00E55E7E"/>
    <w:pPr>
      <w:jc w:val="center"/>
    </w:pPr>
    <w:rPr>
      <w:b/>
      <w:lang w:val="cs-CZ"/>
    </w:rPr>
  </w:style>
  <w:style w:type="paragraph" w:styleId="BalloonText">
    <w:name w:val="Balloon Text"/>
    <w:basedOn w:val="Normal"/>
    <w:link w:val="BalloonTextChar"/>
    <w:rsid w:val="009E6097"/>
    <w:pPr>
      <w:spacing w:after="0"/>
    </w:pPr>
    <w:rPr>
      <w:rFonts w:ascii="Lucida Grande" w:hAnsi="Lucida Grande"/>
      <w:sz w:val="18"/>
      <w:szCs w:val="18"/>
    </w:rPr>
  </w:style>
  <w:style w:type="character" w:customStyle="1" w:styleId="BalloonTextChar">
    <w:name w:val="Balloon Text Char"/>
    <w:basedOn w:val="DefaultParagraphFont"/>
    <w:link w:val="BalloonText"/>
    <w:rsid w:val="009E6097"/>
    <w:rPr>
      <w:rFonts w:ascii="Lucida Grande" w:hAnsi="Lucida Grande"/>
      <w:sz w:val="18"/>
      <w:szCs w:val="18"/>
      <w:lang w:val="en-GB" w:eastAsia="en-US"/>
    </w:rPr>
  </w:style>
  <w:style w:type="character" w:styleId="CommentReference">
    <w:name w:val="annotation reference"/>
    <w:basedOn w:val="DefaultParagraphFont"/>
    <w:semiHidden/>
    <w:unhideWhenUsed/>
    <w:rsid w:val="001831A3"/>
    <w:rPr>
      <w:sz w:val="18"/>
      <w:szCs w:val="18"/>
    </w:rPr>
  </w:style>
  <w:style w:type="paragraph" w:styleId="CommentText">
    <w:name w:val="annotation text"/>
    <w:basedOn w:val="Normal"/>
    <w:link w:val="CommentTextChar"/>
    <w:semiHidden/>
    <w:unhideWhenUsed/>
    <w:rsid w:val="001831A3"/>
    <w:rPr>
      <w:sz w:val="24"/>
    </w:rPr>
  </w:style>
  <w:style w:type="character" w:customStyle="1" w:styleId="CommentTextChar">
    <w:name w:val="Comment Text Char"/>
    <w:basedOn w:val="DefaultParagraphFont"/>
    <w:link w:val="CommentText"/>
    <w:semiHidden/>
    <w:rsid w:val="001831A3"/>
    <w:rPr>
      <w:rFonts w:ascii="Tahoma" w:hAnsi="Tahoma"/>
      <w:lang w:val="en-GB" w:eastAsia="en-US"/>
    </w:rPr>
  </w:style>
  <w:style w:type="paragraph" w:styleId="CommentSubject">
    <w:name w:val="annotation subject"/>
    <w:basedOn w:val="CommentText"/>
    <w:next w:val="CommentText"/>
    <w:link w:val="CommentSubjectChar"/>
    <w:semiHidden/>
    <w:unhideWhenUsed/>
    <w:rsid w:val="001831A3"/>
    <w:rPr>
      <w:b/>
      <w:bCs/>
      <w:sz w:val="20"/>
      <w:szCs w:val="20"/>
    </w:rPr>
  </w:style>
  <w:style w:type="character" w:customStyle="1" w:styleId="CommentSubjectChar">
    <w:name w:val="Comment Subject Char"/>
    <w:basedOn w:val="CommentTextChar"/>
    <w:link w:val="CommentSubject"/>
    <w:semiHidden/>
    <w:rsid w:val="001831A3"/>
    <w:rPr>
      <w:rFonts w:ascii="Tahoma" w:hAnsi="Tahoma"/>
      <w:b/>
      <w:bCs/>
      <w:sz w:val="20"/>
      <w:szCs w:val="20"/>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sv-SE" w:bidi="ar-SA"/>
      </w:rPr>
    </w:rPrDefault>
    <w:pPrDefault/>
  </w:docDefaults>
  <w:latentStyles w:defLockedState="0" w:defUIPriority="0" w:defSemiHidden="0" w:defUnhideWhenUsed="0" w:defQFormat="0" w:count="2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Revision" w:semiHidden="1"/>
    <w:lsdException w:name="Bibliography" w:semiHidden="1" w:unhideWhenUsed="1"/>
    <w:lsdException w:name="TOC Heading" w:semiHidden="1" w:unhideWhenUsed="1"/>
  </w:latentStyles>
  <w:style w:type="paragraph" w:default="1" w:styleId="Normal">
    <w:name w:val="Normal"/>
    <w:qFormat/>
    <w:rsid w:val="00312A9D"/>
    <w:pPr>
      <w:spacing w:after="60"/>
    </w:pPr>
    <w:rPr>
      <w:rFonts w:ascii="Tahoma" w:hAnsi="Tahoma"/>
      <w:sz w:val="22"/>
      <w:lang w:val="en-GB" w:eastAsia="en-US"/>
    </w:rPr>
  </w:style>
  <w:style w:type="paragraph" w:styleId="Heading1">
    <w:name w:val="heading 1"/>
    <w:next w:val="Normal"/>
    <w:qFormat/>
    <w:rsid w:val="00750076"/>
    <w:pPr>
      <w:keepNext/>
      <w:numPr>
        <w:numId w:val="26"/>
      </w:numPr>
      <w:tabs>
        <w:tab w:val="clear" w:pos="1210"/>
      </w:tabs>
      <w:spacing w:before="360" w:after="120"/>
      <w:ind w:left="993" w:hanging="993"/>
      <w:outlineLvl w:val="0"/>
    </w:pPr>
    <w:rPr>
      <w:rFonts w:ascii="Tahoma" w:hAnsi="Tahoma"/>
      <w:b/>
      <w:sz w:val="22"/>
      <w:lang w:val="en-GB" w:eastAsia="en-US"/>
    </w:rPr>
  </w:style>
  <w:style w:type="paragraph" w:styleId="Heading2">
    <w:name w:val="heading 2"/>
    <w:next w:val="Normal"/>
    <w:qFormat/>
    <w:rsid w:val="009C573E"/>
    <w:pPr>
      <w:keepNext/>
      <w:numPr>
        <w:ilvl w:val="1"/>
        <w:numId w:val="26"/>
      </w:numPr>
      <w:spacing w:before="120" w:after="120"/>
      <w:ind w:left="992" w:hanging="992"/>
      <w:outlineLvl w:val="1"/>
    </w:pPr>
    <w:rPr>
      <w:rFonts w:ascii="Tahoma" w:hAnsi="Tahoma"/>
      <w:sz w:val="22"/>
      <w:lang w:val="en-GB" w:eastAsia="en-US"/>
    </w:rPr>
  </w:style>
  <w:style w:type="paragraph" w:styleId="Heading3">
    <w:name w:val="heading 3"/>
    <w:next w:val="Normal"/>
    <w:qFormat/>
    <w:rsid w:val="009733A2"/>
    <w:pPr>
      <w:keepNext/>
      <w:numPr>
        <w:ilvl w:val="2"/>
        <w:numId w:val="26"/>
      </w:numPr>
      <w:spacing w:after="120"/>
      <w:outlineLvl w:val="2"/>
    </w:pPr>
    <w:rPr>
      <w:b/>
      <w:lang w:val="en-GB" w:eastAsia="en-US"/>
    </w:rPr>
  </w:style>
  <w:style w:type="paragraph" w:styleId="Heading4">
    <w:name w:val="heading 4"/>
    <w:next w:val="Normal"/>
    <w:qFormat/>
    <w:rsid w:val="009733A2"/>
    <w:pPr>
      <w:keepNext/>
      <w:numPr>
        <w:ilvl w:val="3"/>
        <w:numId w:val="26"/>
      </w:numPr>
      <w:spacing w:after="120"/>
      <w:outlineLvl w:val="3"/>
    </w:pPr>
    <w:rPr>
      <w:b/>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5CDA"/>
    <w:pPr>
      <w:spacing w:before="460" w:line="580" w:lineRule="exact"/>
    </w:pPr>
    <w:rPr>
      <w:b/>
      <w:sz w:val="32"/>
      <w:szCs w:val="20"/>
    </w:rPr>
  </w:style>
  <w:style w:type="paragraph" w:styleId="Footer">
    <w:name w:val="footer"/>
    <w:basedOn w:val="Normal"/>
    <w:link w:val="FooterChar"/>
    <w:rsid w:val="00CD5CDA"/>
    <w:pPr>
      <w:spacing w:line="250" w:lineRule="exact"/>
    </w:pPr>
    <w:rPr>
      <w:sz w:val="18"/>
      <w:szCs w:val="20"/>
    </w:rPr>
  </w:style>
  <w:style w:type="paragraph" w:customStyle="1" w:styleId="xClassification">
    <w:name w:val="xClassification"/>
    <w:basedOn w:val="Normal"/>
    <w:rsid w:val="00312A9D"/>
    <w:pPr>
      <w:spacing w:before="120"/>
    </w:pPr>
    <w:rPr>
      <w:b/>
      <w:szCs w:val="20"/>
    </w:rPr>
  </w:style>
  <w:style w:type="paragraph" w:customStyle="1" w:styleId="NormalNoProofing">
    <w:name w:val="Normal No Proofing"/>
    <w:basedOn w:val="Normal"/>
    <w:rsid w:val="00CD5CDA"/>
    <w:pPr>
      <w:ind w:right="170"/>
    </w:pPr>
    <w:rPr>
      <w:noProof/>
      <w:szCs w:val="20"/>
    </w:rPr>
  </w:style>
  <w:style w:type="paragraph" w:customStyle="1" w:styleId="ESSGuidingText">
    <w:name w:val="ESS Guiding Text"/>
    <w:basedOn w:val="Normal"/>
    <w:rsid w:val="00312A9D"/>
    <w:pPr>
      <w:spacing w:before="120" w:after="0"/>
    </w:pPr>
    <w:rPr>
      <w:b/>
      <w:noProof/>
      <w:sz w:val="18"/>
      <w:szCs w:val="20"/>
    </w:rPr>
  </w:style>
  <w:style w:type="paragraph" w:customStyle="1" w:styleId="xLogo">
    <w:name w:val="xLogo"/>
    <w:basedOn w:val="Normal"/>
    <w:next w:val="Normal"/>
    <w:rsid w:val="00CD5CDA"/>
    <w:pPr>
      <w:spacing w:before="220"/>
    </w:pPr>
    <w:rPr>
      <w:noProof/>
      <w:szCs w:val="20"/>
    </w:rPr>
  </w:style>
  <w:style w:type="paragraph" w:customStyle="1" w:styleId="xNumPages">
    <w:name w:val="xNumPages"/>
    <w:basedOn w:val="NormalNoProofing"/>
    <w:rsid w:val="00CD5CDA"/>
  </w:style>
  <w:style w:type="paragraph" w:customStyle="1" w:styleId="xHiddenText">
    <w:name w:val="xHidden Text"/>
    <w:basedOn w:val="Normal"/>
    <w:rsid w:val="00CD5CDA"/>
    <w:rPr>
      <w:noProof/>
      <w:vanish/>
      <w:color w:val="0000FF"/>
      <w:szCs w:val="20"/>
    </w:rPr>
  </w:style>
  <w:style w:type="paragraph" w:customStyle="1" w:styleId="FooterHeading">
    <w:name w:val="FooterHeading"/>
    <w:basedOn w:val="Footer"/>
    <w:rsid w:val="00CD5CDA"/>
    <w:rPr>
      <w:b/>
    </w:rPr>
  </w:style>
  <w:style w:type="paragraph" w:customStyle="1" w:styleId="FooterSmall">
    <w:name w:val="FooterSmall"/>
    <w:basedOn w:val="Footer"/>
    <w:rsid w:val="00CD5CDA"/>
    <w:pPr>
      <w:spacing w:line="190" w:lineRule="exact"/>
    </w:pPr>
    <w:rPr>
      <w:sz w:val="14"/>
    </w:rPr>
  </w:style>
  <w:style w:type="paragraph" w:customStyle="1" w:styleId="xDate">
    <w:name w:val="xDate"/>
    <w:basedOn w:val="NormalNoProofing"/>
    <w:rsid w:val="00CD5CDA"/>
  </w:style>
  <w:style w:type="paragraph" w:customStyle="1" w:styleId="xTo">
    <w:name w:val="xTo"/>
    <w:basedOn w:val="NormalNoProofing"/>
    <w:next w:val="NormalNoProofing"/>
    <w:rsid w:val="00CD5CDA"/>
  </w:style>
  <w:style w:type="paragraph" w:customStyle="1" w:styleId="xClassification2">
    <w:name w:val="xClassification2"/>
    <w:basedOn w:val="xClassification"/>
    <w:rsid w:val="00CD5CDA"/>
    <w:rPr>
      <w:noProof/>
    </w:rPr>
  </w:style>
  <w:style w:type="paragraph" w:customStyle="1" w:styleId="xSignHeader">
    <w:name w:val="xSignHeader"/>
    <w:basedOn w:val="Normal"/>
    <w:rsid w:val="00CD5CDA"/>
    <w:rPr>
      <w:b/>
      <w:sz w:val="18"/>
      <w:szCs w:val="20"/>
    </w:rPr>
  </w:style>
  <w:style w:type="paragraph" w:customStyle="1" w:styleId="xSign">
    <w:name w:val="xSign"/>
    <w:basedOn w:val="Normal"/>
    <w:rsid w:val="00CD5CDA"/>
    <w:rPr>
      <w:sz w:val="18"/>
      <w:szCs w:val="20"/>
    </w:rPr>
  </w:style>
  <w:style w:type="paragraph" w:customStyle="1" w:styleId="xFirstNum">
    <w:name w:val="xFirstNum"/>
    <w:basedOn w:val="Normal"/>
    <w:rsid w:val="00CD5CDA"/>
  </w:style>
  <w:style w:type="paragraph" w:customStyle="1" w:styleId="EssTable">
    <w:name w:val="Ess Table"/>
    <w:basedOn w:val="NormalNoProofing"/>
    <w:rsid w:val="00312A9D"/>
    <w:pPr>
      <w:spacing w:after="0"/>
    </w:pPr>
  </w:style>
  <w:style w:type="paragraph" w:styleId="TOC1">
    <w:name w:val="toc 1"/>
    <w:basedOn w:val="Normal"/>
    <w:next w:val="Normal"/>
    <w:autoRedefine/>
    <w:rsid w:val="00CD5CDA"/>
  </w:style>
  <w:style w:type="paragraph" w:styleId="TOC2">
    <w:name w:val="toc 2"/>
    <w:basedOn w:val="Normal"/>
    <w:next w:val="Normal"/>
    <w:autoRedefine/>
    <w:rsid w:val="00CD5CDA"/>
    <w:pPr>
      <w:ind w:left="220"/>
    </w:pPr>
  </w:style>
  <w:style w:type="paragraph" w:styleId="TOC3">
    <w:name w:val="toc 3"/>
    <w:basedOn w:val="Normal"/>
    <w:next w:val="Normal"/>
    <w:autoRedefine/>
    <w:rsid w:val="00CD5CDA"/>
    <w:pPr>
      <w:ind w:left="440"/>
    </w:pPr>
  </w:style>
  <w:style w:type="paragraph" w:styleId="TOC4">
    <w:name w:val="toc 4"/>
    <w:basedOn w:val="Normal"/>
    <w:next w:val="Normal"/>
    <w:autoRedefine/>
    <w:rsid w:val="00CD5CDA"/>
    <w:pPr>
      <w:ind w:left="660"/>
    </w:pPr>
  </w:style>
  <w:style w:type="paragraph" w:styleId="TOC5">
    <w:name w:val="toc 5"/>
    <w:basedOn w:val="Normal"/>
    <w:next w:val="Normal"/>
    <w:autoRedefine/>
    <w:rsid w:val="00CD5CDA"/>
    <w:pPr>
      <w:ind w:left="880"/>
    </w:pPr>
  </w:style>
  <w:style w:type="paragraph" w:styleId="TOC6">
    <w:name w:val="toc 6"/>
    <w:basedOn w:val="Normal"/>
    <w:next w:val="Normal"/>
    <w:autoRedefine/>
    <w:rsid w:val="00CD5CDA"/>
    <w:pPr>
      <w:ind w:left="1100"/>
    </w:pPr>
  </w:style>
  <w:style w:type="paragraph" w:styleId="TOC7">
    <w:name w:val="toc 7"/>
    <w:basedOn w:val="Normal"/>
    <w:next w:val="Normal"/>
    <w:autoRedefine/>
    <w:rsid w:val="00CD5CDA"/>
    <w:pPr>
      <w:ind w:left="1320"/>
    </w:pPr>
  </w:style>
  <w:style w:type="paragraph" w:styleId="TOC8">
    <w:name w:val="toc 8"/>
    <w:basedOn w:val="Normal"/>
    <w:next w:val="Normal"/>
    <w:autoRedefine/>
    <w:rsid w:val="00CD5CDA"/>
    <w:pPr>
      <w:ind w:left="1540"/>
    </w:pPr>
  </w:style>
  <w:style w:type="paragraph" w:styleId="TOC9">
    <w:name w:val="toc 9"/>
    <w:basedOn w:val="Normal"/>
    <w:next w:val="Normal"/>
    <w:autoRedefine/>
    <w:rsid w:val="00CD5CDA"/>
    <w:pPr>
      <w:ind w:left="1760"/>
    </w:pPr>
  </w:style>
  <w:style w:type="character" w:styleId="Hyperlink">
    <w:name w:val="Hyperlink"/>
    <w:basedOn w:val="DefaultParagraphFont"/>
    <w:rsid w:val="00CD5CDA"/>
    <w:rPr>
      <w:color w:val="0000FF"/>
      <w:u w:val="single"/>
    </w:rPr>
  </w:style>
  <w:style w:type="paragraph" w:styleId="Caption">
    <w:name w:val="caption"/>
    <w:basedOn w:val="Normal"/>
    <w:next w:val="Normal"/>
    <w:qFormat/>
    <w:rsid w:val="00CD5CDA"/>
    <w:pPr>
      <w:spacing w:before="120" w:after="120"/>
    </w:pPr>
    <w:rPr>
      <w:b/>
      <w:bCs/>
      <w:szCs w:val="20"/>
    </w:rPr>
  </w:style>
  <w:style w:type="paragraph" w:styleId="DocumentMap">
    <w:name w:val="Document Map"/>
    <w:basedOn w:val="Normal"/>
    <w:rsid w:val="00CD5CDA"/>
    <w:pPr>
      <w:shd w:val="clear" w:color="auto" w:fill="000080"/>
    </w:pPr>
    <w:rPr>
      <w:rFonts w:cs="Tahoma"/>
    </w:rPr>
  </w:style>
  <w:style w:type="character" w:customStyle="1" w:styleId="FooterChar">
    <w:name w:val="Footer Char"/>
    <w:basedOn w:val="DefaultParagraphFont"/>
    <w:link w:val="Footer"/>
    <w:rsid w:val="00497872"/>
    <w:rPr>
      <w:rFonts w:ascii="Arial" w:hAnsi="Arial"/>
      <w:sz w:val="18"/>
      <w:lang w:val="en-GB" w:eastAsia="en-US"/>
    </w:rPr>
  </w:style>
  <w:style w:type="character" w:styleId="PageNumber">
    <w:name w:val="page number"/>
    <w:basedOn w:val="DefaultParagraphFont"/>
    <w:uiPriority w:val="99"/>
    <w:semiHidden/>
    <w:unhideWhenUsed/>
    <w:rsid w:val="00634A9C"/>
  </w:style>
  <w:style w:type="paragraph" w:styleId="ListParagraph">
    <w:name w:val="List Paragraph"/>
    <w:basedOn w:val="Normal"/>
    <w:uiPriority w:val="34"/>
    <w:qFormat/>
    <w:rsid w:val="00C033F5"/>
    <w:pPr>
      <w:numPr>
        <w:numId w:val="21"/>
      </w:numPr>
      <w:ind w:hanging="720"/>
      <w:contextualSpacing/>
    </w:pPr>
  </w:style>
  <w:style w:type="table" w:styleId="TableGrid">
    <w:name w:val="Table Grid"/>
    <w:basedOn w:val="TableNormal"/>
    <w:uiPriority w:val="59"/>
    <w:rsid w:val="009733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ssAgreed">
    <w:name w:val="Ess Agreed"/>
    <w:basedOn w:val="Normal"/>
    <w:rsid w:val="003D715C"/>
    <w:pPr>
      <w:spacing w:after="120"/>
    </w:pPr>
    <w:rPr>
      <w:i/>
    </w:rPr>
  </w:style>
  <w:style w:type="paragraph" w:customStyle="1" w:styleId="EssTitle">
    <w:name w:val="Ess Title"/>
    <w:basedOn w:val="Normal"/>
    <w:rsid w:val="00E55E7E"/>
    <w:pPr>
      <w:jc w:val="center"/>
    </w:pPr>
    <w:rPr>
      <w:b/>
      <w:lang w:val="cs-CZ"/>
    </w:rPr>
  </w:style>
  <w:style w:type="paragraph" w:styleId="BalloonText">
    <w:name w:val="Balloon Text"/>
    <w:basedOn w:val="Normal"/>
    <w:link w:val="BalloonTextChar"/>
    <w:rsid w:val="009E6097"/>
    <w:pPr>
      <w:spacing w:after="0"/>
    </w:pPr>
    <w:rPr>
      <w:rFonts w:ascii="Lucida Grande" w:hAnsi="Lucida Grande"/>
      <w:sz w:val="18"/>
      <w:szCs w:val="18"/>
    </w:rPr>
  </w:style>
  <w:style w:type="character" w:customStyle="1" w:styleId="BalloonTextChar">
    <w:name w:val="Balloon Text Char"/>
    <w:basedOn w:val="DefaultParagraphFont"/>
    <w:link w:val="BalloonText"/>
    <w:rsid w:val="009E6097"/>
    <w:rPr>
      <w:rFonts w:ascii="Lucida Grande" w:hAnsi="Lucida Grande"/>
      <w:sz w:val="18"/>
      <w:szCs w:val="18"/>
      <w:lang w:val="en-GB" w:eastAsia="en-US"/>
    </w:rPr>
  </w:style>
  <w:style w:type="character" w:styleId="CommentReference">
    <w:name w:val="annotation reference"/>
    <w:basedOn w:val="DefaultParagraphFont"/>
    <w:semiHidden/>
    <w:unhideWhenUsed/>
    <w:rsid w:val="001831A3"/>
    <w:rPr>
      <w:sz w:val="18"/>
      <w:szCs w:val="18"/>
    </w:rPr>
  </w:style>
  <w:style w:type="paragraph" w:styleId="CommentText">
    <w:name w:val="annotation text"/>
    <w:basedOn w:val="Normal"/>
    <w:link w:val="CommentTextChar"/>
    <w:semiHidden/>
    <w:unhideWhenUsed/>
    <w:rsid w:val="001831A3"/>
    <w:rPr>
      <w:sz w:val="24"/>
    </w:rPr>
  </w:style>
  <w:style w:type="character" w:customStyle="1" w:styleId="CommentTextChar">
    <w:name w:val="Comment Text Char"/>
    <w:basedOn w:val="DefaultParagraphFont"/>
    <w:link w:val="CommentText"/>
    <w:semiHidden/>
    <w:rsid w:val="001831A3"/>
    <w:rPr>
      <w:rFonts w:ascii="Tahoma" w:hAnsi="Tahoma"/>
      <w:lang w:val="en-GB" w:eastAsia="en-US"/>
    </w:rPr>
  </w:style>
  <w:style w:type="paragraph" w:styleId="CommentSubject">
    <w:name w:val="annotation subject"/>
    <w:basedOn w:val="CommentText"/>
    <w:next w:val="CommentText"/>
    <w:link w:val="CommentSubjectChar"/>
    <w:semiHidden/>
    <w:unhideWhenUsed/>
    <w:rsid w:val="001831A3"/>
    <w:rPr>
      <w:b/>
      <w:bCs/>
      <w:sz w:val="20"/>
      <w:szCs w:val="20"/>
    </w:rPr>
  </w:style>
  <w:style w:type="character" w:customStyle="1" w:styleId="CommentSubjectChar">
    <w:name w:val="Comment Subject Char"/>
    <w:basedOn w:val="CommentTextChar"/>
    <w:link w:val="CommentSubject"/>
    <w:semiHidden/>
    <w:rsid w:val="001831A3"/>
    <w:rPr>
      <w:rFonts w:ascii="Tahoma" w:hAnsi="Tahoma"/>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esss.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ADB6B-5678-5543-B434-D8C492858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4744</Words>
  <Characters>27046</Characters>
  <Application>Microsoft Macintosh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Manager/>
  <Company>ESS AB</Company>
  <LinksUpToDate>false</LinksUpToDate>
  <CharactersWithSpaces>31727</CharactersWithSpaces>
  <SharedDoc>false</SharedDoc>
  <HyperlinkBase/>
  <HLinks>
    <vt:vector size="12" baseType="variant">
      <vt:variant>
        <vt:i4>8192095</vt:i4>
      </vt:variant>
      <vt:variant>
        <vt:i4>1436</vt:i4>
      </vt:variant>
      <vt:variant>
        <vt:i4>1026</vt:i4>
      </vt:variant>
      <vt:variant>
        <vt:i4>1</vt:i4>
      </vt:variant>
      <vt:variant>
        <vt:lpwstr>C:\Ann-Eva\Logo\35 mm.WMF</vt:lpwstr>
      </vt:variant>
      <vt:variant>
        <vt:lpwstr/>
      </vt:variant>
      <vt:variant>
        <vt:i4>7864409</vt:i4>
      </vt:variant>
      <vt:variant>
        <vt:i4>1785</vt:i4>
      </vt:variant>
      <vt:variant>
        <vt:i4>1025</vt:i4>
      </vt:variant>
      <vt:variant>
        <vt:i4>1</vt:i4>
      </vt:variant>
      <vt:variant>
        <vt:lpwstr>C:\Ann-Eva\Logo\50 mm.WMF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Wacklin</dc:creator>
  <cp:keywords/>
  <dc:description/>
  <cp:lastModifiedBy>Hanna Wacklin</cp:lastModifiedBy>
  <cp:revision>2</cp:revision>
  <cp:lastPrinted>2010-09-16T09:23:00Z</cp:lastPrinted>
  <dcterms:created xsi:type="dcterms:W3CDTF">2016-10-04T14:42:00Z</dcterms:created>
  <dcterms:modified xsi:type="dcterms:W3CDTF">2016-10-04T14:42:00Z</dcterms:modified>
  <cp:category>Administration</cp:category>
</cp:coreProperties>
</file>