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982"/>
      </w:tblGrid>
      <w:tr w:rsidR="00CC775B" w14:paraId="1964B2C2" w14:textId="77777777" w:rsidTr="00CC775B">
        <w:tc>
          <w:tcPr>
            <w:tcW w:w="8982" w:type="dxa"/>
            <w:tcBorders>
              <w:top w:val="nil"/>
              <w:left w:val="nil"/>
              <w:bottom w:val="nil"/>
              <w:right w:val="nil"/>
            </w:tcBorders>
          </w:tcPr>
          <w:p w14:paraId="073F1065" w14:textId="77777777" w:rsidR="00CC775B" w:rsidRDefault="00CC775B" w:rsidP="008E155D"/>
        </w:tc>
      </w:tr>
      <w:tr w:rsidR="00CC775B" w14:paraId="43D34144" w14:textId="77777777" w:rsidTr="00CC775B">
        <w:tc>
          <w:tcPr>
            <w:tcW w:w="8982" w:type="dxa"/>
            <w:tcBorders>
              <w:top w:val="nil"/>
              <w:left w:val="nil"/>
              <w:bottom w:val="nil"/>
              <w:right w:val="nil"/>
            </w:tcBorders>
          </w:tcPr>
          <w:p w14:paraId="472A7B91" w14:textId="77777777" w:rsidR="00CC775B" w:rsidRDefault="00CC775B" w:rsidP="008E155D">
            <w:pPr>
              <w:pStyle w:val="Header"/>
            </w:pPr>
          </w:p>
        </w:tc>
      </w:tr>
      <w:tr w:rsidR="00CC775B" w14:paraId="16C89ACC" w14:textId="77777777" w:rsidTr="00CC775B">
        <w:tc>
          <w:tcPr>
            <w:tcW w:w="8982" w:type="dxa"/>
            <w:tcBorders>
              <w:top w:val="nil"/>
              <w:left w:val="nil"/>
              <w:bottom w:val="thinThickSmallGap" w:sz="24" w:space="0" w:color="auto"/>
              <w:right w:val="nil"/>
            </w:tcBorders>
          </w:tcPr>
          <w:p w14:paraId="1A7BB482" w14:textId="77777777" w:rsidR="00CC775B" w:rsidRDefault="00CC775B" w:rsidP="00CC775B"/>
        </w:tc>
      </w:tr>
      <w:tr w:rsidR="00CC775B" w14:paraId="4B9F4C65" w14:textId="77777777" w:rsidTr="00CC775B">
        <w:tc>
          <w:tcPr>
            <w:tcW w:w="8982" w:type="dxa"/>
            <w:tcBorders>
              <w:top w:val="nil"/>
              <w:left w:val="nil"/>
              <w:bottom w:val="nil"/>
              <w:right w:val="nil"/>
            </w:tcBorders>
          </w:tcPr>
          <w:p w14:paraId="28E74719" w14:textId="77777777" w:rsidR="00CC775B" w:rsidRDefault="00EC471A" w:rsidP="00373B49">
            <w:pPr>
              <w:pStyle w:val="ESS-Unnumbered"/>
              <w:jc w:val="center"/>
            </w:pPr>
            <w:r>
              <w:fldChar w:fldCharType="begin"/>
            </w:r>
            <w:r>
              <w:instrText xml:space="preserve"> DOCPROPERTY "MXTitle"  \* MERGEFORMAT </w:instrText>
            </w:r>
            <w:r>
              <w:fldChar w:fldCharType="separate"/>
            </w:r>
            <w:r w:rsidR="00A8517F">
              <w:t>Gamma Blockers Project Quality Plan</w:t>
            </w:r>
            <w:r>
              <w:fldChar w:fldCharType="end"/>
            </w:r>
          </w:p>
        </w:tc>
      </w:tr>
      <w:tr w:rsidR="00CC775B" w14:paraId="49755B81" w14:textId="77777777" w:rsidTr="00CC775B">
        <w:tc>
          <w:tcPr>
            <w:tcW w:w="8982" w:type="dxa"/>
            <w:tcBorders>
              <w:top w:val="thickThinSmallGap" w:sz="24" w:space="0" w:color="auto"/>
              <w:left w:val="nil"/>
              <w:bottom w:val="nil"/>
              <w:right w:val="nil"/>
            </w:tcBorders>
          </w:tcPr>
          <w:p w14:paraId="39428F04" w14:textId="77777777" w:rsidR="00CC775B" w:rsidRDefault="00CC775B" w:rsidP="00CC775B"/>
        </w:tc>
      </w:tr>
    </w:tbl>
    <w:p w14:paraId="36442F8B" w14:textId="77777777" w:rsidR="00CB4DA4" w:rsidRDefault="00CB4DA4" w:rsidP="00CB4DA4"/>
    <w:p w14:paraId="70E0AC81" w14:textId="77777777" w:rsidR="004F4C8F" w:rsidRDefault="004F4C8F" w:rsidP="007E6D3A"/>
    <w:tbl>
      <w:tblPr>
        <w:tblW w:w="5000" w:type="pct"/>
        <w:tblCellMar>
          <w:left w:w="70" w:type="dxa"/>
          <w:right w:w="70" w:type="dxa"/>
        </w:tblCellMar>
        <w:tblLook w:val="0000" w:firstRow="0" w:lastRow="0" w:firstColumn="0" w:lastColumn="0" w:noHBand="0" w:noVBand="0"/>
      </w:tblPr>
      <w:tblGrid>
        <w:gridCol w:w="1487"/>
        <w:gridCol w:w="2836"/>
        <w:gridCol w:w="4583"/>
      </w:tblGrid>
      <w:tr w:rsidR="00F13777" w:rsidRPr="00720902" w14:paraId="68B4BF32" w14:textId="77777777" w:rsidTr="00590145">
        <w:trPr>
          <w:cantSplit/>
          <w:tblHeader/>
        </w:trPr>
        <w:tc>
          <w:tcPr>
            <w:tcW w:w="835" w:type="pct"/>
            <w:tcBorders>
              <w:bottom w:val="single" w:sz="4" w:space="0" w:color="auto"/>
              <w:right w:val="single" w:sz="4" w:space="0" w:color="auto"/>
            </w:tcBorders>
            <w:shd w:val="clear" w:color="auto" w:fill="auto"/>
          </w:tcPr>
          <w:p w14:paraId="7646B5DD" w14:textId="77777777" w:rsidR="00F13777" w:rsidRPr="00720902" w:rsidRDefault="00F13777" w:rsidP="004F4C8F">
            <w:pPr>
              <w:pStyle w:val="ESS-TableHeader"/>
              <w:rPr>
                <w:sz w:val="20"/>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11BBD9CC" w14:textId="77777777" w:rsidR="00F13777" w:rsidRPr="00720902" w:rsidRDefault="00F13777" w:rsidP="008E155D">
            <w:pPr>
              <w:pStyle w:val="ESS-TableHeader"/>
            </w:pPr>
            <w:r w:rsidRPr="00720902">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6E9F19FC" w14:textId="77777777" w:rsidR="00F13777" w:rsidRPr="00F13777" w:rsidRDefault="00F13777" w:rsidP="008E155D">
            <w:pPr>
              <w:pStyle w:val="ESS-TableHeader"/>
            </w:pPr>
            <w:r w:rsidRPr="00F13777">
              <w:t>Role/Title</w:t>
            </w:r>
          </w:p>
        </w:tc>
      </w:tr>
      <w:tr w:rsidR="00F13777" w:rsidRPr="00720902" w14:paraId="098E02C5"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7917DBAB" w14:textId="77777777" w:rsidR="00F13777" w:rsidRPr="00720902" w:rsidRDefault="00F13777" w:rsidP="008E155D">
            <w:pPr>
              <w:pStyle w:val="ESS-TableHeader"/>
            </w:pPr>
            <w:r w:rsidRPr="00720902">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23532EA7" w14:textId="4358FA16" w:rsidR="00F13777" w:rsidRPr="004A380E" w:rsidRDefault="004A380E" w:rsidP="008E155D">
            <w:pPr>
              <w:pStyle w:val="ESS-TableText"/>
            </w:pPr>
            <w:r w:rsidRPr="004A380E">
              <w:t xml:space="preserve">Karol </w:t>
            </w:r>
            <w:proofErr w:type="spellStart"/>
            <w:r w:rsidRPr="004A380E">
              <w:t>Szymczyk</w:t>
            </w:r>
            <w:proofErr w:type="spellEnd"/>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49317623" w14:textId="6CFC8746" w:rsidR="00F13777" w:rsidRPr="00720902" w:rsidRDefault="004A380E" w:rsidP="008E155D">
            <w:pPr>
              <w:pStyle w:val="ESS-TableText"/>
            </w:pPr>
            <w:r>
              <w:t xml:space="preserve">WU Coordinator, </w:t>
            </w:r>
            <w:r>
              <w:t>NCBJ</w:t>
            </w:r>
          </w:p>
        </w:tc>
      </w:tr>
      <w:tr w:rsidR="00F13777" w:rsidRPr="00720902" w14:paraId="2C96DBC6"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280D022E" w14:textId="77777777" w:rsidR="00F13777" w:rsidRPr="00720902" w:rsidRDefault="00F13777" w:rsidP="008E155D">
            <w:pPr>
              <w:pStyle w:val="ESS-TableHeader"/>
            </w:pPr>
            <w:r w:rsidRPr="00720902">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54853337" w14:textId="77777777" w:rsidR="00F13777" w:rsidRPr="004A380E" w:rsidRDefault="004A380E" w:rsidP="008E155D">
            <w:pPr>
              <w:pStyle w:val="ESS-TableText"/>
            </w:pPr>
            <w:r w:rsidRPr="004A380E">
              <w:t xml:space="preserve">Marcin </w:t>
            </w:r>
            <w:proofErr w:type="spellStart"/>
            <w:r w:rsidRPr="004A380E">
              <w:t>Wojciechowski</w:t>
            </w:r>
            <w:proofErr w:type="spellEnd"/>
          </w:p>
          <w:p w14:paraId="0DEE523D" w14:textId="77777777" w:rsidR="004A380E" w:rsidRPr="004A380E" w:rsidRDefault="004A380E" w:rsidP="008E155D">
            <w:pPr>
              <w:pStyle w:val="ESS-TableText"/>
            </w:pPr>
            <w:proofErr w:type="spellStart"/>
            <w:r w:rsidRPr="004A380E">
              <w:t>Sławomir</w:t>
            </w:r>
            <w:proofErr w:type="spellEnd"/>
            <w:r w:rsidRPr="004A380E">
              <w:t xml:space="preserve"> </w:t>
            </w:r>
            <w:proofErr w:type="spellStart"/>
            <w:r w:rsidRPr="004A380E">
              <w:t>Wronka</w:t>
            </w:r>
            <w:proofErr w:type="spellEnd"/>
          </w:p>
          <w:p w14:paraId="1619648C" w14:textId="0AD5B2B9" w:rsidR="004A380E" w:rsidRPr="004A380E" w:rsidRDefault="004A380E" w:rsidP="008E155D">
            <w:pPr>
              <w:pStyle w:val="ESS-TableText"/>
            </w:pPr>
            <w:r w:rsidRPr="004A380E">
              <w:t xml:space="preserve">Kent </w:t>
            </w:r>
            <w:proofErr w:type="spellStart"/>
            <w:r w:rsidRPr="004A380E">
              <w:t>Wigren</w:t>
            </w:r>
            <w:proofErr w:type="spellEnd"/>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29C7E50D" w14:textId="77777777" w:rsidR="00F13777" w:rsidRDefault="004A380E" w:rsidP="008E155D">
            <w:pPr>
              <w:pStyle w:val="ESS-TableText"/>
            </w:pPr>
            <w:r>
              <w:t>Mechanical Engineer, NCBJ</w:t>
            </w:r>
          </w:p>
          <w:p w14:paraId="5D5B7FAA" w14:textId="03CBAEF6" w:rsidR="004A380E" w:rsidRDefault="004A380E" w:rsidP="008E155D">
            <w:pPr>
              <w:pStyle w:val="ESS-TableText"/>
            </w:pPr>
            <w:r>
              <w:t>General Coordinator, NCBJ</w:t>
            </w:r>
          </w:p>
          <w:p w14:paraId="67330D6C" w14:textId="61830C96" w:rsidR="004A380E" w:rsidRPr="00720902" w:rsidRDefault="004A380E" w:rsidP="008E155D">
            <w:pPr>
              <w:pStyle w:val="ESS-TableText"/>
            </w:pPr>
            <w:r>
              <w:t>Quality, ESS Accelerator Division</w:t>
            </w:r>
          </w:p>
        </w:tc>
      </w:tr>
      <w:tr w:rsidR="00F13777" w:rsidRPr="00720902" w14:paraId="24DEF4C7"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327A1837" w14:textId="1A3D971E" w:rsidR="00F13777" w:rsidRPr="00720902" w:rsidRDefault="00F13777" w:rsidP="008E155D">
            <w:pPr>
              <w:pStyle w:val="ESS-TableHeader"/>
            </w:pPr>
            <w:r w:rsidRPr="00720902">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10FFD54B" w14:textId="0E391BEE" w:rsidR="00F13777" w:rsidRPr="00720902" w:rsidRDefault="004A380E" w:rsidP="008E155D">
            <w:pPr>
              <w:pStyle w:val="ESS-TableText"/>
            </w:pPr>
            <w:r>
              <w:t>Iñigo Alonso</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41A65385" w14:textId="29337E64" w:rsidR="00F13777" w:rsidRPr="00720902" w:rsidRDefault="004A380E" w:rsidP="008E155D">
            <w:pPr>
              <w:pStyle w:val="ESS-TableText"/>
            </w:pPr>
            <w:r>
              <w:t>WU Coordinator, ESS Accelerator Division</w:t>
            </w:r>
          </w:p>
        </w:tc>
      </w:tr>
    </w:tbl>
    <w:p w14:paraId="18613982" w14:textId="77777777" w:rsidR="00F13777" w:rsidRDefault="00F13777" w:rsidP="00CB4DA4"/>
    <w:p w14:paraId="2BB00483" w14:textId="77777777" w:rsidR="008E155D" w:rsidRDefault="008E155D" w:rsidP="00CB4DA4"/>
    <w:p w14:paraId="1AA9DDD3" w14:textId="77777777" w:rsidR="008E155D" w:rsidRDefault="008E155D" w:rsidP="00CB4DA4"/>
    <w:p w14:paraId="5F3A6EED" w14:textId="11A6EF5B" w:rsidR="004A380E" w:rsidRDefault="004A380E">
      <w:pPr>
        <w:spacing w:after="200" w:line="276" w:lineRule="auto"/>
      </w:pPr>
      <w:r>
        <w:br w:type="page"/>
      </w:r>
    </w:p>
    <w:p w14:paraId="5D260F33" w14:textId="77777777" w:rsidR="004A380E" w:rsidRPr="00274E02" w:rsidRDefault="004A380E" w:rsidP="004A380E">
      <w:pPr>
        <w:rPr>
          <w:rFonts w:asciiTheme="majorHAnsi" w:hAnsiTheme="majorHAnsi"/>
          <w:b/>
          <w:sz w:val="28"/>
          <w:szCs w:val="28"/>
        </w:rPr>
      </w:pPr>
      <w:bookmarkStart w:id="0" w:name="_Toc212627543"/>
      <w:bookmarkStart w:id="1" w:name="_Toc430064473"/>
      <w:bookmarkStart w:id="2" w:name="_Toc430064740"/>
      <w:r w:rsidRPr="00274E02">
        <w:rPr>
          <w:b/>
          <w:sz w:val="28"/>
          <w:szCs w:val="28"/>
        </w:rPr>
        <w:lastRenderedPageBreak/>
        <w:t>S</w:t>
      </w:r>
      <w:bookmarkEnd w:id="0"/>
      <w:bookmarkEnd w:id="1"/>
      <w:bookmarkEnd w:id="2"/>
      <w:r w:rsidRPr="00274E02">
        <w:rPr>
          <w:b/>
          <w:sz w:val="28"/>
          <w:szCs w:val="28"/>
        </w:rPr>
        <w:t>UMMARY</w:t>
      </w:r>
    </w:p>
    <w:p w14:paraId="4C39221E" w14:textId="364E1756" w:rsidR="00F13777" w:rsidRPr="004A380E" w:rsidRDefault="004A380E" w:rsidP="004A380E">
      <w:pPr>
        <w:rPr>
          <w:color w:val="000000" w:themeColor="text1"/>
        </w:rPr>
      </w:pPr>
      <w:r w:rsidRPr="00F2696E">
        <w:rPr>
          <w:color w:val="000000" w:themeColor="text1"/>
        </w:rPr>
        <w:t xml:space="preserve">This Quality Plan </w:t>
      </w:r>
      <w:r>
        <w:rPr>
          <w:color w:val="000000" w:themeColor="text1"/>
        </w:rPr>
        <w:t>describes</w:t>
      </w:r>
      <w:r>
        <w:rPr>
          <w:color w:val="000000" w:themeColor="text1"/>
        </w:rPr>
        <w:t xml:space="preserve"> </w:t>
      </w:r>
      <w:r w:rsidRPr="00F2696E">
        <w:rPr>
          <w:color w:val="000000" w:themeColor="text1"/>
        </w:rPr>
        <w:t xml:space="preserve">the quality assurance </w:t>
      </w:r>
      <w:r>
        <w:rPr>
          <w:color w:val="000000" w:themeColor="text1"/>
        </w:rPr>
        <w:t xml:space="preserve">and quality control </w:t>
      </w:r>
      <w:r w:rsidRPr="00F2696E">
        <w:rPr>
          <w:color w:val="000000" w:themeColor="text1"/>
        </w:rPr>
        <w:t xml:space="preserve">for the Gamma Blocker </w:t>
      </w:r>
      <w:r>
        <w:rPr>
          <w:color w:val="000000" w:themeColor="text1"/>
        </w:rPr>
        <w:t xml:space="preserve">(GB) </w:t>
      </w:r>
      <w:r w:rsidRPr="00F2696E">
        <w:rPr>
          <w:color w:val="000000" w:themeColor="text1"/>
        </w:rPr>
        <w:t>project aimed at the development, manufacturing, delivery and installation GB system for ESS ERIC.</w:t>
      </w:r>
    </w:p>
    <w:p w14:paraId="5FBE6073" w14:textId="77777777" w:rsidR="0034671F" w:rsidRDefault="005226FB" w:rsidP="00F13777">
      <w:pPr>
        <w:spacing w:after="200" w:line="276" w:lineRule="auto"/>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491"/>
      </w:tblGrid>
      <w:tr w:rsidR="0034671F" w14:paraId="7C10B125" w14:textId="77777777" w:rsidTr="0034671F">
        <w:tc>
          <w:tcPr>
            <w:tcW w:w="2500" w:type="pct"/>
            <w:shd w:val="clear" w:color="auto" w:fill="auto"/>
          </w:tcPr>
          <w:p w14:paraId="2586FA44" w14:textId="77777777" w:rsidR="0034671F" w:rsidRDefault="0034671F" w:rsidP="0034671F">
            <w:pPr>
              <w:pStyle w:val="ESS-Unnumbered"/>
              <w:pageBreakBefore/>
            </w:pPr>
            <w:r>
              <w:lastRenderedPageBreak/>
              <w:t>Table of content</w:t>
            </w:r>
          </w:p>
        </w:tc>
        <w:tc>
          <w:tcPr>
            <w:tcW w:w="2500" w:type="pct"/>
            <w:shd w:val="clear" w:color="auto" w:fill="auto"/>
          </w:tcPr>
          <w:p w14:paraId="463BB80D" w14:textId="77777777" w:rsidR="0034671F" w:rsidRDefault="0034671F" w:rsidP="0034671F">
            <w:pPr>
              <w:pStyle w:val="ESS-Unnumbered"/>
              <w:jc w:val="right"/>
            </w:pPr>
            <w:r>
              <w:t>Page</w:t>
            </w:r>
          </w:p>
        </w:tc>
      </w:tr>
    </w:tbl>
    <w:p w14:paraId="2768E442" w14:textId="77777777" w:rsidR="00373B49" w:rsidRDefault="0034671F">
      <w:pPr>
        <w:pStyle w:val="TOC1"/>
        <w:rPr>
          <w:rFonts w:asciiTheme="minorHAnsi" w:eastAsiaTheme="minorEastAsia" w:hAnsiTheme="minorHAnsi"/>
          <w:caps w:val="0"/>
          <w:szCs w:val="24"/>
          <w:lang w:eastAsia="en-GB"/>
        </w:rPr>
      </w:pPr>
      <w:r>
        <w:rPr>
          <w:sz w:val="28"/>
        </w:rPr>
        <w:fldChar w:fldCharType="begin"/>
      </w:r>
      <w:r>
        <w:instrText xml:space="preserve"> TOC \o "1-4" </w:instrText>
      </w:r>
      <w:r>
        <w:rPr>
          <w:sz w:val="28"/>
        </w:rPr>
        <w:fldChar w:fldCharType="separate"/>
      </w:r>
      <w:r w:rsidR="00373B49">
        <w:t>1.</w:t>
      </w:r>
      <w:r w:rsidR="00373B49">
        <w:rPr>
          <w:rFonts w:asciiTheme="minorHAnsi" w:eastAsiaTheme="minorEastAsia" w:hAnsiTheme="minorHAnsi"/>
          <w:caps w:val="0"/>
          <w:szCs w:val="24"/>
          <w:lang w:eastAsia="en-GB"/>
        </w:rPr>
        <w:tab/>
      </w:r>
      <w:r w:rsidR="00373B49">
        <w:t>&lt;&lt;Heading 1&gt;&gt;</w:t>
      </w:r>
      <w:r w:rsidR="00373B49">
        <w:tab/>
      </w:r>
      <w:r w:rsidR="00373B49">
        <w:fldChar w:fldCharType="begin"/>
      </w:r>
      <w:r w:rsidR="00373B49">
        <w:instrText xml:space="preserve"> PAGEREF _Toc480534059 \h </w:instrText>
      </w:r>
      <w:r w:rsidR="00373B49">
        <w:fldChar w:fldCharType="separate"/>
      </w:r>
      <w:r w:rsidR="00043FCC">
        <w:t>3</w:t>
      </w:r>
      <w:r w:rsidR="00373B49">
        <w:fldChar w:fldCharType="end"/>
      </w:r>
    </w:p>
    <w:p w14:paraId="7E098FB7" w14:textId="77777777" w:rsidR="00373B49" w:rsidRDefault="00373B49">
      <w:pPr>
        <w:pStyle w:val="TOC2"/>
        <w:rPr>
          <w:rFonts w:asciiTheme="minorHAnsi" w:eastAsiaTheme="minorEastAsia" w:hAnsiTheme="minorHAnsi"/>
          <w:szCs w:val="24"/>
          <w:lang w:eastAsia="en-GB"/>
        </w:rPr>
      </w:pPr>
      <w:r>
        <w:t>1.1.</w:t>
      </w:r>
      <w:r>
        <w:rPr>
          <w:rFonts w:asciiTheme="minorHAnsi" w:eastAsiaTheme="minorEastAsia" w:hAnsiTheme="minorHAnsi"/>
          <w:szCs w:val="24"/>
          <w:lang w:eastAsia="en-GB"/>
        </w:rPr>
        <w:tab/>
      </w:r>
      <w:r>
        <w:t>&lt;&lt;Heading 2&gt;&gt;</w:t>
      </w:r>
      <w:r>
        <w:tab/>
      </w:r>
      <w:r>
        <w:fldChar w:fldCharType="begin"/>
      </w:r>
      <w:r>
        <w:instrText xml:space="preserve"> PAGEREF _Toc480534060 \h </w:instrText>
      </w:r>
      <w:r>
        <w:fldChar w:fldCharType="separate"/>
      </w:r>
      <w:r w:rsidR="00043FCC">
        <w:t>3</w:t>
      </w:r>
      <w:r>
        <w:fldChar w:fldCharType="end"/>
      </w:r>
    </w:p>
    <w:p w14:paraId="4FDB5438" w14:textId="77777777" w:rsidR="00373B49" w:rsidRDefault="00373B49">
      <w:pPr>
        <w:pStyle w:val="TOC3"/>
        <w:rPr>
          <w:rFonts w:asciiTheme="minorHAnsi" w:eastAsiaTheme="minorEastAsia" w:hAnsiTheme="minorHAnsi"/>
          <w:szCs w:val="24"/>
          <w:lang w:eastAsia="en-GB"/>
        </w:rPr>
      </w:pPr>
      <w:r>
        <w:t>1.1.1.</w:t>
      </w:r>
      <w:r>
        <w:rPr>
          <w:rFonts w:asciiTheme="minorHAnsi" w:eastAsiaTheme="minorEastAsia" w:hAnsiTheme="minorHAnsi"/>
          <w:szCs w:val="24"/>
          <w:lang w:eastAsia="en-GB"/>
        </w:rPr>
        <w:tab/>
      </w:r>
      <w:r>
        <w:t>&lt;&lt;Heading 3&gt;&gt;</w:t>
      </w:r>
      <w:r>
        <w:tab/>
      </w:r>
      <w:r>
        <w:fldChar w:fldCharType="begin"/>
      </w:r>
      <w:r>
        <w:instrText xml:space="preserve"> PAGEREF _Toc480534061 \h </w:instrText>
      </w:r>
      <w:r>
        <w:fldChar w:fldCharType="separate"/>
      </w:r>
      <w:r w:rsidR="00043FCC">
        <w:t>3</w:t>
      </w:r>
      <w:r>
        <w:fldChar w:fldCharType="end"/>
      </w:r>
    </w:p>
    <w:p w14:paraId="2C3AC22F" w14:textId="77777777" w:rsidR="00373B49" w:rsidRDefault="00373B49">
      <w:pPr>
        <w:pStyle w:val="TOC1"/>
        <w:rPr>
          <w:rFonts w:asciiTheme="minorHAnsi" w:eastAsiaTheme="minorEastAsia" w:hAnsiTheme="minorHAnsi"/>
          <w:caps w:val="0"/>
          <w:szCs w:val="24"/>
          <w:lang w:eastAsia="en-GB"/>
        </w:rPr>
      </w:pPr>
      <w:r>
        <w:t>2.</w:t>
      </w:r>
      <w:r>
        <w:rPr>
          <w:rFonts w:asciiTheme="minorHAnsi" w:eastAsiaTheme="minorEastAsia" w:hAnsiTheme="minorHAnsi"/>
          <w:caps w:val="0"/>
          <w:szCs w:val="24"/>
          <w:lang w:eastAsia="en-GB"/>
        </w:rPr>
        <w:tab/>
      </w:r>
      <w:r>
        <w:t>Glossary</w:t>
      </w:r>
      <w:r>
        <w:tab/>
      </w:r>
      <w:r>
        <w:fldChar w:fldCharType="begin"/>
      </w:r>
      <w:r>
        <w:instrText xml:space="preserve"> PAGEREF _Toc480534062 \h </w:instrText>
      </w:r>
      <w:r>
        <w:fldChar w:fldCharType="separate"/>
      </w:r>
      <w:r w:rsidR="00043FCC">
        <w:t>4</w:t>
      </w:r>
      <w:r>
        <w:fldChar w:fldCharType="end"/>
      </w:r>
    </w:p>
    <w:p w14:paraId="653856BE" w14:textId="77777777" w:rsidR="00373B49" w:rsidRDefault="00373B49">
      <w:pPr>
        <w:pStyle w:val="TOC1"/>
        <w:rPr>
          <w:rFonts w:asciiTheme="minorHAnsi" w:eastAsiaTheme="minorEastAsia" w:hAnsiTheme="minorHAnsi"/>
          <w:caps w:val="0"/>
          <w:szCs w:val="24"/>
          <w:lang w:eastAsia="en-GB"/>
        </w:rPr>
      </w:pPr>
      <w:r>
        <w:t>3.</w:t>
      </w:r>
      <w:r>
        <w:rPr>
          <w:rFonts w:asciiTheme="minorHAnsi" w:eastAsiaTheme="minorEastAsia" w:hAnsiTheme="minorHAnsi"/>
          <w:caps w:val="0"/>
          <w:szCs w:val="24"/>
          <w:lang w:eastAsia="en-GB"/>
        </w:rPr>
        <w:tab/>
      </w:r>
      <w:r>
        <w:t>references</w:t>
      </w:r>
      <w:r>
        <w:tab/>
      </w:r>
      <w:r>
        <w:fldChar w:fldCharType="begin"/>
      </w:r>
      <w:r>
        <w:instrText xml:space="preserve"> PAGEREF _Toc480534063 \h </w:instrText>
      </w:r>
      <w:r>
        <w:fldChar w:fldCharType="separate"/>
      </w:r>
      <w:r w:rsidR="00043FCC">
        <w:t>4</w:t>
      </w:r>
      <w:r>
        <w:fldChar w:fldCharType="end"/>
      </w:r>
    </w:p>
    <w:p w14:paraId="3D64B6C7" w14:textId="77777777" w:rsidR="00373B49" w:rsidRDefault="00373B49">
      <w:pPr>
        <w:pStyle w:val="TOC1"/>
        <w:rPr>
          <w:rFonts w:asciiTheme="minorHAnsi" w:eastAsiaTheme="minorEastAsia" w:hAnsiTheme="minorHAnsi"/>
          <w:caps w:val="0"/>
          <w:szCs w:val="24"/>
          <w:lang w:eastAsia="en-GB"/>
        </w:rPr>
      </w:pPr>
      <w:r>
        <w:t>4.</w:t>
      </w:r>
      <w:r>
        <w:rPr>
          <w:rFonts w:asciiTheme="minorHAnsi" w:eastAsiaTheme="minorEastAsia" w:hAnsiTheme="minorHAnsi"/>
          <w:caps w:val="0"/>
          <w:szCs w:val="24"/>
          <w:lang w:eastAsia="en-GB"/>
        </w:rPr>
        <w:tab/>
      </w:r>
      <w:r>
        <w:t>Document Revision history</w:t>
      </w:r>
      <w:r>
        <w:tab/>
      </w:r>
      <w:r>
        <w:fldChar w:fldCharType="begin"/>
      </w:r>
      <w:r>
        <w:instrText xml:space="preserve"> PAGEREF _Toc480534064 \h </w:instrText>
      </w:r>
      <w:r>
        <w:fldChar w:fldCharType="separate"/>
      </w:r>
      <w:r w:rsidR="00043FCC">
        <w:t>4</w:t>
      </w:r>
      <w:r>
        <w:fldChar w:fldCharType="end"/>
      </w:r>
    </w:p>
    <w:p w14:paraId="5BC4BE84" w14:textId="77777777" w:rsidR="009C6F7F" w:rsidRDefault="0034671F" w:rsidP="0017476C">
      <w:r>
        <w:fldChar w:fldCharType="end"/>
      </w:r>
    </w:p>
    <w:p w14:paraId="25CDC012" w14:textId="77777777" w:rsidR="009C6F7F" w:rsidRDefault="009C6F7F" w:rsidP="009C6F7F">
      <w:pPr>
        <w:pStyle w:val="ESS-Unnumbered"/>
      </w:pPr>
      <w:r>
        <w:t>list of tables</w:t>
      </w:r>
    </w:p>
    <w:p w14:paraId="614E3E84" w14:textId="77777777" w:rsidR="009C6F7F" w:rsidRPr="0022446E" w:rsidRDefault="009C6F7F">
      <w:pPr>
        <w:pStyle w:val="TableofFigures"/>
        <w:tabs>
          <w:tab w:val="left" w:pos="948"/>
        </w:tabs>
        <w:rPr>
          <w:rFonts w:asciiTheme="minorHAnsi" w:eastAsiaTheme="minorEastAsia" w:hAnsiTheme="minorHAnsi"/>
          <w:noProof/>
          <w:szCs w:val="24"/>
          <w:lang w:val="en-US" w:eastAsia="ja-JP"/>
        </w:rPr>
      </w:pPr>
      <w:r>
        <w:fldChar w:fldCharType="begin"/>
      </w:r>
      <w:r>
        <w:instrText xml:space="preserve"> TOC \c "Table" </w:instrText>
      </w:r>
      <w:r>
        <w:fldChar w:fldCharType="separate"/>
      </w:r>
      <w:r>
        <w:rPr>
          <w:noProof/>
        </w:rPr>
        <w:t>Table 1</w:t>
      </w:r>
      <w:r w:rsidRPr="0022446E">
        <w:rPr>
          <w:rFonts w:asciiTheme="minorHAnsi" w:eastAsiaTheme="minorEastAsia" w:hAnsiTheme="minorHAnsi"/>
          <w:noProof/>
          <w:szCs w:val="24"/>
          <w:lang w:val="en-US" w:eastAsia="ja-JP"/>
        </w:rPr>
        <w:tab/>
      </w:r>
      <w:r>
        <w:rPr>
          <w:noProof/>
        </w:rPr>
        <w:t>&lt;&lt;Sample table title&gt;&gt;</w:t>
      </w:r>
      <w:r>
        <w:rPr>
          <w:noProof/>
        </w:rPr>
        <w:tab/>
      </w:r>
      <w:r>
        <w:rPr>
          <w:noProof/>
        </w:rPr>
        <w:fldChar w:fldCharType="begin"/>
      </w:r>
      <w:r>
        <w:rPr>
          <w:noProof/>
        </w:rPr>
        <w:instrText xml:space="preserve"> PAGEREF _Toc291508549 \h </w:instrText>
      </w:r>
      <w:r>
        <w:rPr>
          <w:noProof/>
        </w:rPr>
      </w:r>
      <w:r>
        <w:rPr>
          <w:noProof/>
        </w:rPr>
        <w:fldChar w:fldCharType="separate"/>
      </w:r>
      <w:r w:rsidR="00043FCC">
        <w:rPr>
          <w:noProof/>
        </w:rPr>
        <w:t>3</w:t>
      </w:r>
      <w:r>
        <w:rPr>
          <w:noProof/>
        </w:rPr>
        <w:fldChar w:fldCharType="end"/>
      </w:r>
    </w:p>
    <w:p w14:paraId="11C12ED7" w14:textId="77777777" w:rsidR="009C6F7F" w:rsidRDefault="009C6F7F" w:rsidP="0017476C">
      <w:r>
        <w:fldChar w:fldCharType="end"/>
      </w:r>
    </w:p>
    <w:p w14:paraId="3B2E9C43" w14:textId="77777777" w:rsidR="002B2C7F" w:rsidRDefault="002B2C7F" w:rsidP="002B2C7F">
      <w:pPr>
        <w:pStyle w:val="ESS-Unnumbered"/>
      </w:pPr>
      <w:r>
        <w:t>list of Figures</w:t>
      </w:r>
    </w:p>
    <w:p w14:paraId="062D8BFD" w14:textId="77777777" w:rsidR="00386554" w:rsidRDefault="002B2C7F">
      <w:pPr>
        <w:pStyle w:val="TableofFigures"/>
        <w:rPr>
          <w:rFonts w:asciiTheme="minorHAnsi" w:eastAsiaTheme="minorEastAsia" w:hAnsiTheme="minorHAnsi"/>
          <w:noProof/>
          <w:sz w:val="22"/>
          <w:lang w:val="sv-SE" w:eastAsia="sv-SE"/>
        </w:rPr>
      </w:pPr>
      <w:r>
        <w:fldChar w:fldCharType="begin"/>
      </w:r>
      <w:r>
        <w:instrText xml:space="preserve"> TOC \c "Figure" </w:instrText>
      </w:r>
      <w:r>
        <w:fldChar w:fldCharType="separate"/>
      </w:r>
      <w:r w:rsidR="00386554">
        <w:rPr>
          <w:noProof/>
        </w:rPr>
        <w:t>Figure 1</w:t>
      </w:r>
      <w:r w:rsidR="00386554">
        <w:rPr>
          <w:rFonts w:asciiTheme="minorHAnsi" w:eastAsiaTheme="minorEastAsia" w:hAnsiTheme="minorHAnsi"/>
          <w:noProof/>
          <w:sz w:val="22"/>
          <w:lang w:val="sv-SE" w:eastAsia="sv-SE"/>
        </w:rPr>
        <w:tab/>
      </w:r>
      <w:r w:rsidR="00386554">
        <w:rPr>
          <w:noProof/>
        </w:rPr>
        <w:t>&lt;&lt;Sample figure text&gt;&gt;</w:t>
      </w:r>
      <w:r w:rsidR="00386554">
        <w:rPr>
          <w:noProof/>
        </w:rPr>
        <w:tab/>
      </w:r>
      <w:r w:rsidR="00386554">
        <w:rPr>
          <w:noProof/>
        </w:rPr>
        <w:fldChar w:fldCharType="begin"/>
      </w:r>
      <w:r w:rsidR="00386554">
        <w:rPr>
          <w:noProof/>
        </w:rPr>
        <w:instrText xml:space="preserve"> PAGEREF _Toc421256129 \h </w:instrText>
      </w:r>
      <w:r w:rsidR="00386554">
        <w:rPr>
          <w:noProof/>
        </w:rPr>
      </w:r>
      <w:r w:rsidR="00386554">
        <w:rPr>
          <w:noProof/>
        </w:rPr>
        <w:fldChar w:fldCharType="separate"/>
      </w:r>
      <w:r w:rsidR="00043FCC">
        <w:rPr>
          <w:noProof/>
        </w:rPr>
        <w:t>3</w:t>
      </w:r>
      <w:r w:rsidR="00386554">
        <w:rPr>
          <w:noProof/>
        </w:rPr>
        <w:fldChar w:fldCharType="end"/>
      </w:r>
    </w:p>
    <w:p w14:paraId="1C600DA1" w14:textId="6563F587" w:rsidR="004A380E" w:rsidRDefault="002B2C7F" w:rsidP="0017476C">
      <w:r>
        <w:fldChar w:fldCharType="end"/>
      </w:r>
    </w:p>
    <w:p w14:paraId="46CF16B5" w14:textId="77777777" w:rsidR="004A380E" w:rsidRDefault="004A380E">
      <w:pPr>
        <w:spacing w:after="200" w:line="276" w:lineRule="auto"/>
      </w:pPr>
      <w:r>
        <w:br w:type="page"/>
      </w:r>
    </w:p>
    <w:p w14:paraId="2BF78D1E" w14:textId="34C35D57" w:rsidR="0017476C" w:rsidRDefault="004A380E" w:rsidP="005E6F4B">
      <w:pPr>
        <w:pStyle w:val="Heading1"/>
        <w:pageBreakBefore/>
      </w:pPr>
      <w:r>
        <w:lastRenderedPageBreak/>
        <w:t>Scope</w:t>
      </w:r>
    </w:p>
    <w:p w14:paraId="52ED7125" w14:textId="269BBF43" w:rsidR="0017476C" w:rsidRDefault="004A380E" w:rsidP="0017476C">
      <w:r w:rsidRPr="004A380E">
        <w:t>This Quality Plan establishes and describes the quality strategies and actions that NCBJ plans to implement to meet the specified requirements for the Gamma Blocker (GB) system for ESS Dump section and HEBT section. Two independent gamma blockers systems, in A2T section, and in Dump section, will be installed in ESS tunnels. The major goal of the Plan is to ensure that the quality of the products contracted for the delivery as per the In-kind Contribution Agreement is in accordance with the requirements of ESS ERIC.</w:t>
      </w:r>
    </w:p>
    <w:p w14:paraId="7A1A6996" w14:textId="246AAF52" w:rsidR="0017476C" w:rsidRDefault="004A380E" w:rsidP="0017476C">
      <w:pPr>
        <w:pStyle w:val="Heading2"/>
      </w:pPr>
      <w:r>
        <w:t>System Description</w:t>
      </w:r>
    </w:p>
    <w:p w14:paraId="625194D4" w14:textId="22A41164" w:rsidR="00590145" w:rsidRDefault="004A380E" w:rsidP="00383BFC">
      <w:r w:rsidRPr="004A380E">
        <w:t>The main Gamma Blocker function in both cases is to absorb residual gammas from the activated target and tuning beam dump, in order to allow hands-on maintenance work in the (A2T) and dump-line areas. As a result, the dose level inside the accelerator tunnel will decrease, because of the stopped gamma radiation from the activated target and activated dump, inside the beam pipe. The gamma blockers will only be used during beam off mode.</w:t>
      </w:r>
    </w:p>
    <w:p w14:paraId="55B864BF" w14:textId="2D2436D4" w:rsidR="004A380E" w:rsidRDefault="004A380E" w:rsidP="004A380E">
      <w:pPr>
        <w:pStyle w:val="Heading1"/>
      </w:pPr>
      <w:r>
        <w:t>Input to this Quality Plan</w:t>
      </w:r>
    </w:p>
    <w:p w14:paraId="0C963F4C" w14:textId="77777777" w:rsidR="004A380E" w:rsidRPr="004A380E" w:rsidRDefault="004A380E" w:rsidP="004A380E">
      <w:pPr>
        <w:pStyle w:val="ListParagraph"/>
        <w:numPr>
          <w:ilvl w:val="0"/>
          <w:numId w:val="21"/>
        </w:numPr>
        <w:rPr>
          <w:rFonts w:asciiTheme="minorHAnsi" w:hAnsiTheme="minorHAnsi"/>
        </w:rPr>
      </w:pPr>
      <w:r w:rsidRPr="004A380E">
        <w:rPr>
          <w:rFonts w:asciiTheme="minorHAnsi" w:hAnsiTheme="minorHAnsi"/>
        </w:rPr>
        <w:t xml:space="preserve">ESS-0060388 In-kind Contribution Agreement Schedule AIK 6.1 Development and delivery of Gamma Blockers to the In-kind contribution agreement signed between the European Spallation Source Eric and the National Centre for Nuclear Research (NCBJ) </w:t>
      </w:r>
    </w:p>
    <w:p w14:paraId="7B06FE47" w14:textId="77777777" w:rsidR="004A380E" w:rsidRPr="004A380E" w:rsidRDefault="004A380E" w:rsidP="004A380E">
      <w:pPr>
        <w:pStyle w:val="ListParagraph"/>
        <w:numPr>
          <w:ilvl w:val="0"/>
          <w:numId w:val="21"/>
        </w:numPr>
        <w:rPr>
          <w:rFonts w:asciiTheme="minorHAnsi" w:hAnsiTheme="minorHAnsi"/>
        </w:rPr>
      </w:pPr>
      <w:r w:rsidRPr="004A380E">
        <w:rPr>
          <w:rFonts w:asciiTheme="minorHAnsi" w:hAnsiTheme="minorHAnsi"/>
        </w:rPr>
        <w:t xml:space="preserve">ESS-0008351 Hands on maintenance conditions for ESS accelerator. </w:t>
      </w:r>
    </w:p>
    <w:p w14:paraId="5655E86C" w14:textId="77777777" w:rsidR="004A380E" w:rsidRPr="004A380E" w:rsidRDefault="004A380E" w:rsidP="004A380E">
      <w:pPr>
        <w:pStyle w:val="ListParagraph"/>
        <w:numPr>
          <w:ilvl w:val="0"/>
          <w:numId w:val="21"/>
        </w:numPr>
        <w:rPr>
          <w:rFonts w:asciiTheme="minorHAnsi" w:hAnsiTheme="minorHAnsi"/>
        </w:rPr>
      </w:pPr>
      <w:r w:rsidRPr="004A380E">
        <w:rPr>
          <w:rFonts w:asciiTheme="minorHAnsi" w:hAnsiTheme="minorHAnsi"/>
        </w:rPr>
        <w:t xml:space="preserve">ESS-0019931 ESS Procedure for designing shielding for safety </w:t>
      </w:r>
    </w:p>
    <w:p w14:paraId="38C2502D" w14:textId="77777777" w:rsidR="004A380E" w:rsidRPr="004A380E" w:rsidRDefault="004A380E" w:rsidP="004A380E">
      <w:pPr>
        <w:pStyle w:val="ListParagraph"/>
        <w:numPr>
          <w:ilvl w:val="0"/>
          <w:numId w:val="21"/>
        </w:numPr>
        <w:rPr>
          <w:rFonts w:asciiTheme="minorHAnsi" w:hAnsiTheme="minorHAnsi"/>
        </w:rPr>
      </w:pPr>
      <w:r w:rsidRPr="004A380E">
        <w:rPr>
          <w:rFonts w:asciiTheme="minorHAnsi" w:hAnsiTheme="minorHAnsi"/>
        </w:rPr>
        <w:t xml:space="preserve">ESS-0087526 Considerations for Gamma Blocker design related to radiation safety </w:t>
      </w:r>
      <w:r w:rsidRPr="004A380E">
        <w:rPr>
          <w:rFonts w:ascii="MS Mincho" w:eastAsia="MS Mincho" w:hAnsi="MS Mincho" w:cs="MS Mincho"/>
        </w:rPr>
        <w:t> </w:t>
      </w:r>
    </w:p>
    <w:p w14:paraId="118A9921" w14:textId="77777777" w:rsidR="004A380E" w:rsidRPr="004A380E" w:rsidRDefault="004A380E" w:rsidP="004A380E">
      <w:pPr>
        <w:pStyle w:val="ListParagraph"/>
        <w:numPr>
          <w:ilvl w:val="0"/>
          <w:numId w:val="21"/>
        </w:numPr>
        <w:rPr>
          <w:rFonts w:asciiTheme="minorHAnsi" w:hAnsiTheme="minorHAnsi"/>
        </w:rPr>
      </w:pPr>
      <w:r w:rsidRPr="004A380E">
        <w:rPr>
          <w:rFonts w:asciiTheme="minorHAnsi" w:hAnsiTheme="minorHAnsi"/>
          <w:iCs/>
        </w:rPr>
        <w:t xml:space="preserve">ESS-003729 </w:t>
      </w:r>
      <w:r w:rsidRPr="004A380E">
        <w:rPr>
          <w:rFonts w:asciiTheme="minorHAnsi" w:hAnsiTheme="minorHAnsi"/>
        </w:rPr>
        <w:t xml:space="preserve">Motion Control Components Standard for ESS Applications. (2016, January 20). </w:t>
      </w:r>
    </w:p>
    <w:p w14:paraId="0D21451B" w14:textId="77777777" w:rsidR="004A380E" w:rsidRPr="004A380E" w:rsidRDefault="004A380E" w:rsidP="004A380E">
      <w:pPr>
        <w:pStyle w:val="ListParagraph"/>
        <w:numPr>
          <w:ilvl w:val="0"/>
          <w:numId w:val="21"/>
        </w:numPr>
        <w:rPr>
          <w:rFonts w:asciiTheme="minorHAnsi" w:hAnsiTheme="minorHAnsi"/>
        </w:rPr>
      </w:pPr>
      <w:r w:rsidRPr="004A380E">
        <w:rPr>
          <w:rFonts w:asciiTheme="minorHAnsi" w:hAnsiTheme="minorHAnsi"/>
        </w:rPr>
        <w:t>ESS-0037830 ESS Project Quality Plan Template</w:t>
      </w:r>
    </w:p>
    <w:p w14:paraId="5064E68A" w14:textId="77777777" w:rsidR="004A380E" w:rsidRPr="004A380E" w:rsidRDefault="004A380E" w:rsidP="004A380E">
      <w:pPr>
        <w:pStyle w:val="ListParagraph"/>
        <w:numPr>
          <w:ilvl w:val="0"/>
          <w:numId w:val="21"/>
        </w:numPr>
        <w:rPr>
          <w:rFonts w:asciiTheme="minorHAnsi" w:hAnsiTheme="minorHAnsi"/>
        </w:rPr>
      </w:pPr>
      <w:r w:rsidRPr="004A380E">
        <w:rPr>
          <w:rFonts w:asciiTheme="minorHAnsi" w:hAnsiTheme="minorHAnsi"/>
        </w:rPr>
        <w:t>ESS-0067962 A2T.ID and DMPL.ID L3 Requirements</w:t>
      </w:r>
    </w:p>
    <w:p w14:paraId="49ED0BC8" w14:textId="77777777" w:rsidR="004A380E" w:rsidRPr="004A380E" w:rsidRDefault="004A380E" w:rsidP="004A380E">
      <w:pPr>
        <w:pStyle w:val="ListParagraph"/>
        <w:numPr>
          <w:ilvl w:val="0"/>
          <w:numId w:val="21"/>
        </w:numPr>
        <w:rPr>
          <w:rFonts w:asciiTheme="minorHAnsi" w:hAnsiTheme="minorHAnsi"/>
        </w:rPr>
      </w:pPr>
      <w:r w:rsidRPr="004A380E">
        <w:rPr>
          <w:rFonts w:asciiTheme="minorHAnsi" w:hAnsiTheme="minorHAnsi"/>
        </w:rPr>
        <w:t>ESS-0126537 A2T.ID L4 Requirements</w:t>
      </w:r>
    </w:p>
    <w:p w14:paraId="25E9D4B8" w14:textId="77777777" w:rsidR="004A380E" w:rsidRPr="004A380E" w:rsidRDefault="004A380E" w:rsidP="004A380E">
      <w:pPr>
        <w:pStyle w:val="ListParagraph"/>
        <w:numPr>
          <w:ilvl w:val="0"/>
          <w:numId w:val="21"/>
        </w:numPr>
        <w:rPr>
          <w:rFonts w:asciiTheme="minorHAnsi" w:hAnsiTheme="minorHAnsi"/>
        </w:rPr>
      </w:pPr>
      <w:r w:rsidRPr="004A380E">
        <w:rPr>
          <w:rFonts w:asciiTheme="minorHAnsi" w:hAnsiTheme="minorHAnsi"/>
        </w:rPr>
        <w:t>ESS-0126538 DmpL.ID L4 Requirements</w:t>
      </w:r>
    </w:p>
    <w:p w14:paraId="16926140" w14:textId="77777777" w:rsidR="004A380E" w:rsidRPr="004A380E" w:rsidRDefault="004A380E" w:rsidP="004A380E">
      <w:pPr>
        <w:pStyle w:val="ListParagraph"/>
        <w:numPr>
          <w:ilvl w:val="0"/>
          <w:numId w:val="21"/>
        </w:numPr>
        <w:rPr>
          <w:rFonts w:asciiTheme="minorHAnsi" w:hAnsiTheme="minorHAnsi"/>
        </w:rPr>
      </w:pPr>
      <w:r w:rsidRPr="004A380E">
        <w:rPr>
          <w:rFonts w:asciiTheme="minorHAnsi" w:hAnsiTheme="minorHAnsi"/>
        </w:rPr>
        <w:t>ESS-0126539 A2T.ID and DmpL.ID L4 interface requirements</w:t>
      </w:r>
    </w:p>
    <w:p w14:paraId="71FB88C0" w14:textId="5795C5E6" w:rsidR="004A380E" w:rsidRDefault="004A380E" w:rsidP="004A380E">
      <w:pPr>
        <w:pStyle w:val="Heading1"/>
      </w:pPr>
      <w:r>
        <w:t>Quality Goals</w:t>
      </w:r>
    </w:p>
    <w:p w14:paraId="77A2C655" w14:textId="77777777" w:rsidR="004A380E" w:rsidRPr="004A380E" w:rsidRDefault="004A380E" w:rsidP="004A380E">
      <w:r w:rsidRPr="004A380E">
        <w:t>The major quality goals for the Project are the following:</w:t>
      </w:r>
    </w:p>
    <w:p w14:paraId="3A9FA038" w14:textId="77777777" w:rsidR="004A380E" w:rsidRPr="004A380E" w:rsidRDefault="004A380E" w:rsidP="004A380E">
      <w:pPr>
        <w:pStyle w:val="ListParagraph"/>
        <w:numPr>
          <w:ilvl w:val="0"/>
          <w:numId w:val="23"/>
        </w:numPr>
      </w:pPr>
      <w:r w:rsidRPr="004A380E">
        <w:t>Design of the GB products, fully compliant with ESS ERIC specification and requirements</w:t>
      </w:r>
    </w:p>
    <w:p w14:paraId="18D24935" w14:textId="77777777" w:rsidR="004A380E" w:rsidRPr="004A380E" w:rsidRDefault="004A380E" w:rsidP="004A380E">
      <w:pPr>
        <w:pStyle w:val="ListParagraph"/>
        <w:numPr>
          <w:ilvl w:val="0"/>
          <w:numId w:val="23"/>
        </w:numPr>
      </w:pPr>
      <w:r w:rsidRPr="004A380E">
        <w:lastRenderedPageBreak/>
        <w:t>Manufacturing of the Products according to the time schedule set forth by the project plan.</w:t>
      </w:r>
    </w:p>
    <w:p w14:paraId="564F26F5" w14:textId="77777777" w:rsidR="004A380E" w:rsidRPr="004A380E" w:rsidRDefault="004A380E" w:rsidP="004A380E">
      <w:pPr>
        <w:pStyle w:val="ListParagraph"/>
        <w:numPr>
          <w:ilvl w:val="0"/>
          <w:numId w:val="23"/>
        </w:numPr>
      </w:pPr>
      <w:r w:rsidRPr="004A380E">
        <w:t>Design and manufacturing costs 100% within the available budget</w:t>
      </w:r>
    </w:p>
    <w:p w14:paraId="35966164" w14:textId="77777777" w:rsidR="004A380E" w:rsidRPr="004A380E" w:rsidRDefault="004A380E" w:rsidP="004A380E">
      <w:pPr>
        <w:pStyle w:val="ListParagraph"/>
        <w:numPr>
          <w:ilvl w:val="0"/>
          <w:numId w:val="23"/>
        </w:numPr>
      </w:pPr>
      <w:r w:rsidRPr="004A380E">
        <w:t>Inspection and test to ensure manufacturing and assembly of GB system units are in compliance with NCBJ Design approved by ESS ERIC</w:t>
      </w:r>
    </w:p>
    <w:p w14:paraId="652311BE" w14:textId="77777777" w:rsidR="004A380E" w:rsidRPr="004A380E" w:rsidRDefault="004A380E" w:rsidP="004A380E">
      <w:pPr>
        <w:pStyle w:val="ListParagraph"/>
        <w:numPr>
          <w:ilvl w:val="0"/>
          <w:numId w:val="23"/>
        </w:numPr>
      </w:pPr>
      <w:r w:rsidRPr="004A380E">
        <w:t>testing and other verification activities to ensure as-built GB products meet performance specification and requirements</w:t>
      </w:r>
    </w:p>
    <w:p w14:paraId="0D6C8CC1" w14:textId="77777777" w:rsidR="004A380E" w:rsidRPr="004A380E" w:rsidRDefault="004A380E" w:rsidP="004A380E">
      <w:pPr>
        <w:pStyle w:val="ListParagraph"/>
        <w:numPr>
          <w:ilvl w:val="0"/>
          <w:numId w:val="23"/>
        </w:numPr>
      </w:pPr>
      <w:r w:rsidRPr="004A380E">
        <w:t>Delivery, on-site test and installation of GB systems at ESS ERIC according to the time schedule.</w:t>
      </w:r>
    </w:p>
    <w:p w14:paraId="4A430F0F" w14:textId="2E9F2915" w:rsidR="004A380E" w:rsidRDefault="004A380E" w:rsidP="004A380E">
      <w:pPr>
        <w:pStyle w:val="Heading1"/>
      </w:pPr>
      <w:r>
        <w:t>Management Responsibilities within this Quality Plan</w:t>
      </w:r>
    </w:p>
    <w:p w14:paraId="5157F177" w14:textId="77777777" w:rsidR="004A380E" w:rsidRPr="003E1D29" w:rsidRDefault="004A380E" w:rsidP="004A380E">
      <w:pPr>
        <w:spacing w:line="240" w:lineRule="auto"/>
        <w:rPr>
          <w:color w:val="000000" w:themeColor="text1"/>
        </w:rPr>
      </w:pPr>
      <w:r w:rsidRPr="003E1D29">
        <w:rPr>
          <w:color w:val="000000" w:themeColor="text1"/>
        </w:rPr>
        <w:t>The Parties will establish the following organizational structure:</w:t>
      </w:r>
    </w:p>
    <w:p w14:paraId="35D73447" w14:textId="77777777" w:rsidR="004A380E" w:rsidRPr="003E1D29" w:rsidRDefault="004A380E" w:rsidP="004A380E">
      <w:pPr>
        <w:pStyle w:val="ListParagraph"/>
        <w:numPr>
          <w:ilvl w:val="0"/>
          <w:numId w:val="26"/>
        </w:numPr>
        <w:rPr>
          <w:color w:val="000000" w:themeColor="text1"/>
        </w:rPr>
      </w:pPr>
      <w:r w:rsidRPr="003E1D29">
        <w:rPr>
          <w:color w:val="000000" w:themeColor="text1"/>
        </w:rPr>
        <w:t>General Coordinators</w:t>
      </w:r>
    </w:p>
    <w:p w14:paraId="1BFD5DAA" w14:textId="77777777" w:rsidR="004A380E" w:rsidRPr="003E1D29" w:rsidRDefault="004A380E" w:rsidP="004A380E">
      <w:pPr>
        <w:pStyle w:val="ListParagraph"/>
        <w:numPr>
          <w:ilvl w:val="0"/>
          <w:numId w:val="26"/>
        </w:numPr>
        <w:rPr>
          <w:color w:val="000000" w:themeColor="text1"/>
        </w:rPr>
      </w:pPr>
      <w:r w:rsidRPr="003E1D29">
        <w:rPr>
          <w:color w:val="000000" w:themeColor="text1"/>
        </w:rPr>
        <w:t>Work-Unit Coordinators</w:t>
      </w:r>
    </w:p>
    <w:p w14:paraId="61FEFC60" w14:textId="77777777" w:rsidR="004A380E" w:rsidRPr="003E1D29" w:rsidRDefault="004A380E" w:rsidP="004A380E">
      <w:pPr>
        <w:spacing w:after="200" w:line="276" w:lineRule="auto"/>
        <w:rPr>
          <w:rFonts w:eastAsiaTheme="majorEastAsia" w:cstheme="majorBidi"/>
          <w:bCs/>
        </w:rPr>
      </w:pPr>
      <w:r w:rsidRPr="003E1D29">
        <w:rPr>
          <w:rFonts w:eastAsiaTheme="majorEastAsia" w:cstheme="majorBidi"/>
          <w:bCs/>
        </w:rPr>
        <w:t>The general coordination of work and the clarification of technical issues for the execution of Agreement (General Coordinators)</w:t>
      </w:r>
    </w:p>
    <w:p w14:paraId="0E24E2DE" w14:textId="77777777" w:rsidR="004A380E" w:rsidRPr="003E1D29" w:rsidRDefault="004A380E" w:rsidP="004A380E">
      <w:pPr>
        <w:pStyle w:val="ListParagraph"/>
        <w:numPr>
          <w:ilvl w:val="0"/>
          <w:numId w:val="25"/>
        </w:numPr>
        <w:spacing w:after="200" w:line="276" w:lineRule="auto"/>
        <w:rPr>
          <w:rFonts w:eastAsiaTheme="majorEastAsia" w:cstheme="majorBidi"/>
          <w:bCs/>
        </w:rPr>
      </w:pPr>
      <w:r w:rsidRPr="003E1D29">
        <w:rPr>
          <w:rFonts w:eastAsiaTheme="majorEastAsia" w:cstheme="majorBidi"/>
          <w:bCs/>
        </w:rPr>
        <w:t xml:space="preserve">For the Partner: </w:t>
      </w:r>
      <w:proofErr w:type="spellStart"/>
      <w:r w:rsidRPr="003E1D29">
        <w:rPr>
          <w:rFonts w:eastAsiaTheme="majorEastAsia" w:cstheme="majorBidi"/>
          <w:bCs/>
        </w:rPr>
        <w:t>Sławomir</w:t>
      </w:r>
      <w:proofErr w:type="spellEnd"/>
      <w:r w:rsidRPr="003E1D29">
        <w:rPr>
          <w:rFonts w:eastAsiaTheme="majorEastAsia" w:cstheme="majorBidi"/>
          <w:bCs/>
        </w:rPr>
        <w:t xml:space="preserve"> </w:t>
      </w:r>
      <w:proofErr w:type="spellStart"/>
      <w:r w:rsidRPr="003E1D29">
        <w:rPr>
          <w:rFonts w:eastAsiaTheme="majorEastAsia" w:cstheme="majorBidi"/>
          <w:bCs/>
        </w:rPr>
        <w:t>Wronka</w:t>
      </w:r>
      <w:proofErr w:type="spellEnd"/>
    </w:p>
    <w:p w14:paraId="38201905" w14:textId="77777777" w:rsidR="004A380E" w:rsidRPr="003E1D29" w:rsidRDefault="004A380E" w:rsidP="004A380E">
      <w:r w:rsidRPr="003E1D29">
        <w:t>The person nominated as Work-Unit coordinator according to 6.3 in the agreement [IKA] are:</w:t>
      </w:r>
    </w:p>
    <w:p w14:paraId="426C9B66" w14:textId="77777777" w:rsidR="004A380E" w:rsidRPr="003E1D29" w:rsidRDefault="004A380E" w:rsidP="004A380E">
      <w:pPr>
        <w:pStyle w:val="ListParagraph"/>
        <w:numPr>
          <w:ilvl w:val="0"/>
          <w:numId w:val="24"/>
        </w:numPr>
      </w:pPr>
      <w:r w:rsidRPr="003E1D29">
        <w:t xml:space="preserve">For the Partner (Work-Unit Coordinator): Karol </w:t>
      </w:r>
      <w:proofErr w:type="spellStart"/>
      <w:r w:rsidRPr="003E1D29">
        <w:t>Szymczyk</w:t>
      </w:r>
      <w:proofErr w:type="spellEnd"/>
    </w:p>
    <w:p w14:paraId="5B9275F0" w14:textId="77777777" w:rsidR="004A380E" w:rsidRPr="003E1D29" w:rsidRDefault="004A380E" w:rsidP="004A380E">
      <w:r w:rsidRPr="003E1D29">
        <w:t>The following person of the Partner will take part in the provision of the works and services:</w:t>
      </w:r>
    </w:p>
    <w:p w14:paraId="1CC368E2" w14:textId="77777777" w:rsidR="004A380E" w:rsidRPr="003E1D29" w:rsidRDefault="004A380E" w:rsidP="004A380E">
      <w:pPr>
        <w:pStyle w:val="ListParagraph"/>
        <w:numPr>
          <w:ilvl w:val="0"/>
          <w:numId w:val="24"/>
        </w:numPr>
      </w:pPr>
      <w:proofErr w:type="spellStart"/>
      <w:r w:rsidRPr="003E1D29">
        <w:t>Sławomir</w:t>
      </w:r>
      <w:proofErr w:type="spellEnd"/>
      <w:r w:rsidRPr="003E1D29">
        <w:t xml:space="preserve"> </w:t>
      </w:r>
      <w:proofErr w:type="spellStart"/>
      <w:r w:rsidRPr="003E1D29">
        <w:t>Wronka</w:t>
      </w:r>
      <w:proofErr w:type="spellEnd"/>
    </w:p>
    <w:p w14:paraId="0F9B60C6" w14:textId="77777777" w:rsidR="004A380E" w:rsidRPr="003E1D29" w:rsidRDefault="004A380E" w:rsidP="004A380E">
      <w:pPr>
        <w:pStyle w:val="ListParagraph"/>
        <w:numPr>
          <w:ilvl w:val="0"/>
          <w:numId w:val="24"/>
        </w:numPr>
      </w:pPr>
      <w:r w:rsidRPr="003E1D29">
        <w:t xml:space="preserve">Karol </w:t>
      </w:r>
      <w:proofErr w:type="spellStart"/>
      <w:r w:rsidRPr="003E1D29">
        <w:t>Szymczyk</w:t>
      </w:r>
      <w:proofErr w:type="spellEnd"/>
    </w:p>
    <w:p w14:paraId="56DC4805" w14:textId="77777777" w:rsidR="004A380E" w:rsidRPr="00274E02" w:rsidRDefault="004A380E" w:rsidP="004A380E">
      <w:pPr>
        <w:pStyle w:val="ListParagraph"/>
        <w:numPr>
          <w:ilvl w:val="0"/>
          <w:numId w:val="24"/>
        </w:numPr>
      </w:pPr>
      <w:r w:rsidRPr="003E1D29">
        <w:t xml:space="preserve">Marcin </w:t>
      </w:r>
      <w:proofErr w:type="spellStart"/>
      <w:r w:rsidRPr="003E1D29">
        <w:t>Wojciechowski</w:t>
      </w:r>
      <w:proofErr w:type="spellEnd"/>
    </w:p>
    <w:p w14:paraId="02E7AA0B" w14:textId="36340B2B" w:rsidR="004A380E" w:rsidRDefault="004A380E" w:rsidP="004A380E">
      <w:pPr>
        <w:pStyle w:val="Heading1"/>
      </w:pPr>
      <w:r>
        <w:t>Documentation and Storage of Data</w:t>
      </w:r>
    </w:p>
    <w:p w14:paraId="1FE0DCC4" w14:textId="77777777" w:rsidR="004A380E" w:rsidRPr="004A380E" w:rsidRDefault="004A380E" w:rsidP="004A380E">
      <w:r w:rsidRPr="004A380E">
        <w:t xml:space="preserve">The documentation will be prepared according to agreed templates and coding. Inspection, Test and other </w:t>
      </w:r>
      <w:proofErr w:type="gramStart"/>
      <w:r w:rsidRPr="004A380E">
        <w:t>verification  Reports</w:t>
      </w:r>
      <w:proofErr w:type="gramEnd"/>
      <w:r w:rsidRPr="004A380E">
        <w:t xml:space="preserve"> will collect data from manufacturing and assembly test and inspection, and from verification tests and other verification activities.</w:t>
      </w:r>
      <w:r w:rsidRPr="004A380E">
        <w:rPr>
          <w:rFonts w:ascii="MS Mincho" w:eastAsia="MS Mincho" w:hAnsi="MS Mincho" w:cs="MS Mincho"/>
        </w:rPr>
        <w:t> </w:t>
      </w:r>
    </w:p>
    <w:p w14:paraId="10821336" w14:textId="77777777" w:rsidR="004A380E" w:rsidRPr="004A380E" w:rsidRDefault="004A380E" w:rsidP="004A380E">
      <w:pPr>
        <w:pStyle w:val="ListParagraph"/>
        <w:numPr>
          <w:ilvl w:val="0"/>
          <w:numId w:val="30"/>
        </w:numPr>
      </w:pPr>
      <w:r w:rsidRPr="004A380E">
        <w:t>All documentation and correspondence shall be in English</w:t>
      </w:r>
    </w:p>
    <w:p w14:paraId="6927C772" w14:textId="77777777" w:rsidR="004A380E" w:rsidRPr="004A380E" w:rsidRDefault="004A380E" w:rsidP="004A380E">
      <w:pPr>
        <w:pStyle w:val="ListParagraph"/>
        <w:numPr>
          <w:ilvl w:val="0"/>
          <w:numId w:val="30"/>
        </w:numPr>
      </w:pPr>
      <w:r w:rsidRPr="004A380E">
        <w:t>All office documents shall be in MS Word and PDF format</w:t>
      </w:r>
    </w:p>
    <w:p w14:paraId="361B4F89" w14:textId="77777777" w:rsidR="004A380E" w:rsidRPr="004A380E" w:rsidRDefault="004A380E" w:rsidP="004A380E">
      <w:pPr>
        <w:pStyle w:val="ListParagraph"/>
        <w:numPr>
          <w:ilvl w:val="0"/>
          <w:numId w:val="30"/>
        </w:numPr>
      </w:pPr>
      <w:r w:rsidRPr="004A380E">
        <w:t>All mechanical models and drawings shall be editable and linked. Drawings shall be also provided in PDF</w:t>
      </w:r>
    </w:p>
    <w:p w14:paraId="50C6FC8E" w14:textId="77777777" w:rsidR="004A380E" w:rsidRPr="004A380E" w:rsidRDefault="004A380E" w:rsidP="004A380E">
      <w:r w:rsidRPr="004A380E">
        <w:lastRenderedPageBreak/>
        <w:t>All documents shall be categorized as:</w:t>
      </w:r>
    </w:p>
    <w:p w14:paraId="7CD3BFDB" w14:textId="77777777" w:rsidR="004A380E" w:rsidRPr="004A380E" w:rsidRDefault="004A380E" w:rsidP="004A380E">
      <w:pPr>
        <w:pStyle w:val="ListParagraph"/>
        <w:numPr>
          <w:ilvl w:val="0"/>
          <w:numId w:val="32"/>
        </w:numPr>
      </w:pPr>
      <w:r w:rsidRPr="004A380E">
        <w:t>Monthly reports - prepared every month</w:t>
      </w:r>
    </w:p>
    <w:p w14:paraId="62742074" w14:textId="77777777" w:rsidR="004A380E" w:rsidRPr="004A380E" w:rsidRDefault="004A380E" w:rsidP="004A380E">
      <w:pPr>
        <w:pStyle w:val="ListParagraph"/>
        <w:numPr>
          <w:ilvl w:val="0"/>
          <w:numId w:val="32"/>
        </w:numPr>
        <w:rPr>
          <w:b/>
          <w:bCs/>
        </w:rPr>
      </w:pPr>
      <w:r w:rsidRPr="004A380E">
        <w:t xml:space="preserve">Technical Reports </w:t>
      </w:r>
    </w:p>
    <w:p w14:paraId="1C0DF190" w14:textId="77777777" w:rsidR="004A380E" w:rsidRPr="004A380E" w:rsidRDefault="004A380E" w:rsidP="004A380E">
      <w:pPr>
        <w:pStyle w:val="ListParagraph"/>
        <w:numPr>
          <w:ilvl w:val="0"/>
          <w:numId w:val="32"/>
        </w:numPr>
        <w:rPr>
          <w:b/>
          <w:bCs/>
        </w:rPr>
      </w:pPr>
      <w:r w:rsidRPr="004A380E">
        <w:t>Quality reports</w:t>
      </w:r>
    </w:p>
    <w:p w14:paraId="6E876B97" w14:textId="55F3EB52" w:rsidR="004A380E" w:rsidRDefault="004A380E" w:rsidP="004A380E">
      <w:pPr>
        <w:pStyle w:val="Heading1"/>
      </w:pPr>
      <w:r>
        <w:t>Control of Records within this Quality Plan</w:t>
      </w:r>
    </w:p>
    <w:p w14:paraId="54129EBE" w14:textId="13BA94D4" w:rsidR="004A380E" w:rsidRDefault="004A380E" w:rsidP="00383BFC">
      <w:r w:rsidRPr="003E1D29">
        <w:t>The Project history file will be printed and stored on recorded CD/DVD and archived in the NCBJ Institute archives. The documents will be retained for a minimum</w:t>
      </w:r>
      <w:r>
        <w:t xml:space="preserve"> 10 years</w:t>
      </w:r>
      <w:r w:rsidRPr="003E1D29">
        <w:t xml:space="preserve">. Moreover, all documents will be stored on the </w:t>
      </w:r>
      <w:r>
        <w:t>CHESS</w:t>
      </w:r>
      <w:r w:rsidRPr="003E1D29">
        <w:t>.</w:t>
      </w:r>
    </w:p>
    <w:tbl>
      <w:tblPr>
        <w:tblW w:w="5000" w:type="pct"/>
        <w:tblLook w:val="0000" w:firstRow="0" w:lastRow="0" w:firstColumn="0" w:lastColumn="0" w:noHBand="0" w:noVBand="0"/>
      </w:tblPr>
      <w:tblGrid>
        <w:gridCol w:w="2992"/>
        <w:gridCol w:w="2995"/>
        <w:gridCol w:w="2995"/>
      </w:tblGrid>
      <w:tr w:rsidR="006C18FD" w14:paraId="69825D70" w14:textId="77777777" w:rsidTr="006C18FD">
        <w:trPr>
          <w:cantSplit/>
          <w:tblHeader/>
        </w:trPr>
        <w:tc>
          <w:tcPr>
            <w:tcW w:w="5000" w:type="pct"/>
            <w:gridSpan w:val="3"/>
            <w:tcBorders>
              <w:bottom w:val="single" w:sz="12" w:space="0" w:color="auto"/>
            </w:tcBorders>
          </w:tcPr>
          <w:p w14:paraId="350A5C44" w14:textId="5773DEB2" w:rsidR="006C18FD" w:rsidRDefault="006C18FD" w:rsidP="00B959D3">
            <w:pPr>
              <w:pStyle w:val="ESS-TableTitle"/>
            </w:pPr>
            <w:bookmarkStart w:id="3" w:name="_Toc291508549"/>
            <w:r>
              <w:t xml:space="preserve">Table </w:t>
            </w:r>
            <w:r>
              <w:fldChar w:fldCharType="begin"/>
            </w:r>
            <w:r>
              <w:instrText xml:space="preserve"> SEQ Table \* ARABIC </w:instrText>
            </w:r>
            <w:r>
              <w:fldChar w:fldCharType="separate"/>
            </w:r>
            <w:r>
              <w:rPr>
                <w:noProof/>
              </w:rPr>
              <w:t>1</w:t>
            </w:r>
            <w:r>
              <w:fldChar w:fldCharType="end"/>
            </w:r>
            <w:r>
              <w:tab/>
              <w:t>&lt;&lt;Sample table title&gt;&gt;</w:t>
            </w:r>
            <w:bookmarkEnd w:id="3"/>
          </w:p>
        </w:tc>
      </w:tr>
      <w:tr w:rsidR="006C18FD" w14:paraId="3A0A3064" w14:textId="77777777" w:rsidTr="006C18FD">
        <w:trPr>
          <w:cantSplit/>
          <w:tblHeader/>
        </w:trPr>
        <w:tc>
          <w:tcPr>
            <w:tcW w:w="1666" w:type="pct"/>
            <w:tcBorders>
              <w:top w:val="single" w:sz="12" w:space="0" w:color="auto"/>
              <w:bottom w:val="single" w:sz="6" w:space="0" w:color="auto"/>
            </w:tcBorders>
            <w:shd w:val="clear" w:color="auto" w:fill="auto"/>
          </w:tcPr>
          <w:p w14:paraId="49478F7E" w14:textId="2132E8B4" w:rsidR="006C18FD" w:rsidRDefault="006C18FD" w:rsidP="00B959D3">
            <w:pPr>
              <w:pStyle w:val="ESS-TableHeader"/>
            </w:pPr>
            <w:r>
              <w:t>Record</w:t>
            </w:r>
          </w:p>
        </w:tc>
        <w:tc>
          <w:tcPr>
            <w:tcW w:w="1667" w:type="pct"/>
            <w:tcBorders>
              <w:top w:val="single" w:sz="12" w:space="0" w:color="auto"/>
              <w:bottom w:val="single" w:sz="6" w:space="0" w:color="auto"/>
            </w:tcBorders>
          </w:tcPr>
          <w:p w14:paraId="65D27E9A" w14:textId="391605BA" w:rsidR="006C18FD" w:rsidRDefault="006C18FD" w:rsidP="00B959D3">
            <w:pPr>
              <w:pStyle w:val="ESS-TableHeader"/>
            </w:pPr>
            <w:r>
              <w:t>Place for archive</w:t>
            </w:r>
          </w:p>
        </w:tc>
        <w:tc>
          <w:tcPr>
            <w:tcW w:w="1667" w:type="pct"/>
            <w:tcBorders>
              <w:top w:val="single" w:sz="12" w:space="0" w:color="auto"/>
              <w:bottom w:val="single" w:sz="6" w:space="0" w:color="auto"/>
            </w:tcBorders>
            <w:shd w:val="clear" w:color="auto" w:fill="auto"/>
          </w:tcPr>
          <w:p w14:paraId="5958ADA3" w14:textId="7B93748F" w:rsidR="006C18FD" w:rsidRDefault="006C18FD" w:rsidP="00B959D3">
            <w:pPr>
              <w:pStyle w:val="ESS-TableHeader"/>
            </w:pPr>
            <w:r>
              <w:t>Retention period</w:t>
            </w:r>
          </w:p>
        </w:tc>
      </w:tr>
      <w:tr w:rsidR="006C18FD" w14:paraId="43F11814" w14:textId="77777777" w:rsidTr="006C18FD">
        <w:trPr>
          <w:cantSplit/>
        </w:trPr>
        <w:tc>
          <w:tcPr>
            <w:tcW w:w="1666" w:type="pct"/>
            <w:tcBorders>
              <w:top w:val="single" w:sz="6" w:space="0" w:color="auto"/>
            </w:tcBorders>
            <w:shd w:val="clear" w:color="auto" w:fill="auto"/>
          </w:tcPr>
          <w:p w14:paraId="33EF2E91" w14:textId="3FD9094D" w:rsidR="006C18FD" w:rsidRDefault="006C18FD" w:rsidP="00B959D3">
            <w:pPr>
              <w:pStyle w:val="ESS-TableText"/>
            </w:pPr>
            <w:r w:rsidRPr="006C18FD">
              <w:t>Preliminary Design Review deliverables and protocols</w:t>
            </w:r>
          </w:p>
        </w:tc>
        <w:tc>
          <w:tcPr>
            <w:tcW w:w="1667" w:type="pct"/>
            <w:tcBorders>
              <w:top w:val="single" w:sz="6" w:space="0" w:color="auto"/>
            </w:tcBorders>
          </w:tcPr>
          <w:p w14:paraId="54575CC7" w14:textId="77777777" w:rsidR="006C18FD" w:rsidRPr="006C18FD" w:rsidRDefault="006C18FD" w:rsidP="006C18FD">
            <w:pPr>
              <w:pStyle w:val="ESS-TableText"/>
            </w:pPr>
            <w:r w:rsidRPr="006C18FD">
              <w:t xml:space="preserve">CHESS </w:t>
            </w:r>
          </w:p>
          <w:p w14:paraId="2AC1B463" w14:textId="368F1B34" w:rsidR="006C18FD" w:rsidRDefault="006C18FD" w:rsidP="006C18FD">
            <w:pPr>
              <w:pStyle w:val="ESS-TableText"/>
            </w:pPr>
            <w:r w:rsidRPr="006C18FD">
              <w:t>Archive of the NCBJ Institute: CD/DVD, printed version</w:t>
            </w:r>
          </w:p>
        </w:tc>
        <w:tc>
          <w:tcPr>
            <w:tcW w:w="1667" w:type="pct"/>
            <w:tcBorders>
              <w:top w:val="single" w:sz="6" w:space="0" w:color="auto"/>
            </w:tcBorders>
            <w:shd w:val="clear" w:color="auto" w:fill="auto"/>
          </w:tcPr>
          <w:p w14:paraId="5EDBB450" w14:textId="77777777" w:rsidR="006C18FD" w:rsidRPr="006C18FD" w:rsidRDefault="006C18FD" w:rsidP="006C18FD">
            <w:pPr>
              <w:pStyle w:val="ESS-TableText"/>
            </w:pPr>
            <w:r w:rsidRPr="006C18FD">
              <w:t>Life of Facility</w:t>
            </w:r>
          </w:p>
          <w:p w14:paraId="79DA3A07" w14:textId="2DA141B9" w:rsidR="006C18FD" w:rsidRDefault="006C18FD" w:rsidP="006C18FD">
            <w:pPr>
              <w:pStyle w:val="ESS-TableText"/>
            </w:pPr>
            <w:r w:rsidRPr="006C18FD">
              <w:t>10 years</w:t>
            </w:r>
          </w:p>
        </w:tc>
      </w:tr>
      <w:tr w:rsidR="006C18FD" w14:paraId="0C59FF12" w14:textId="77777777" w:rsidTr="006C18FD">
        <w:trPr>
          <w:cantSplit/>
        </w:trPr>
        <w:tc>
          <w:tcPr>
            <w:tcW w:w="1666" w:type="pct"/>
            <w:shd w:val="clear" w:color="auto" w:fill="auto"/>
          </w:tcPr>
          <w:p w14:paraId="133582B9" w14:textId="3CC67F7F" w:rsidR="006C18FD" w:rsidRDefault="006C18FD" w:rsidP="00B959D3">
            <w:pPr>
              <w:pStyle w:val="ESS-TableText"/>
            </w:pPr>
            <w:r w:rsidRPr="006C18FD">
              <w:t>Critical Design Review deliverables and protocols</w:t>
            </w:r>
          </w:p>
        </w:tc>
        <w:tc>
          <w:tcPr>
            <w:tcW w:w="1667" w:type="pct"/>
          </w:tcPr>
          <w:p w14:paraId="04A2580C" w14:textId="77777777" w:rsidR="006C18FD" w:rsidRPr="006C18FD" w:rsidRDefault="006C18FD" w:rsidP="006C18FD">
            <w:pPr>
              <w:pStyle w:val="ESS-TableText"/>
            </w:pPr>
            <w:r w:rsidRPr="006C18FD">
              <w:t xml:space="preserve">CHESS </w:t>
            </w:r>
          </w:p>
          <w:p w14:paraId="6E3D4DE1" w14:textId="63186F84" w:rsidR="006C18FD" w:rsidRDefault="006C18FD" w:rsidP="006C18FD">
            <w:pPr>
              <w:pStyle w:val="ESS-TableText"/>
            </w:pPr>
            <w:r w:rsidRPr="006C18FD">
              <w:t>Archive of the NCBJ Institute: CD/DVD, printed version</w:t>
            </w:r>
          </w:p>
        </w:tc>
        <w:tc>
          <w:tcPr>
            <w:tcW w:w="1667" w:type="pct"/>
            <w:shd w:val="clear" w:color="auto" w:fill="auto"/>
          </w:tcPr>
          <w:p w14:paraId="0ED0C6DD" w14:textId="77777777" w:rsidR="006C18FD" w:rsidRPr="006C18FD" w:rsidRDefault="006C18FD" w:rsidP="006C18FD">
            <w:pPr>
              <w:pStyle w:val="ESS-TableText"/>
            </w:pPr>
            <w:r w:rsidRPr="006C18FD">
              <w:t>Life of Facility</w:t>
            </w:r>
          </w:p>
          <w:p w14:paraId="06E4A351" w14:textId="7A69C35B" w:rsidR="006C18FD" w:rsidRDefault="006C18FD" w:rsidP="006C18FD">
            <w:pPr>
              <w:pStyle w:val="ESS-TableText"/>
            </w:pPr>
            <w:r w:rsidRPr="006C18FD">
              <w:t>10 years</w:t>
            </w:r>
          </w:p>
        </w:tc>
      </w:tr>
      <w:tr w:rsidR="006C18FD" w14:paraId="0E135039" w14:textId="77777777" w:rsidTr="006C18FD">
        <w:trPr>
          <w:cantSplit/>
        </w:trPr>
        <w:tc>
          <w:tcPr>
            <w:tcW w:w="1666" w:type="pct"/>
            <w:shd w:val="clear" w:color="auto" w:fill="auto"/>
          </w:tcPr>
          <w:p w14:paraId="55C09AE7" w14:textId="00992D25" w:rsidR="006C18FD" w:rsidRDefault="006C18FD" w:rsidP="00B959D3">
            <w:pPr>
              <w:pStyle w:val="ESS-TableText"/>
            </w:pPr>
            <w:r w:rsidRPr="006C18FD">
              <w:t>Verification reports of requirements and specification verification</w:t>
            </w:r>
          </w:p>
        </w:tc>
        <w:tc>
          <w:tcPr>
            <w:tcW w:w="1667" w:type="pct"/>
          </w:tcPr>
          <w:p w14:paraId="3B7B0CC5" w14:textId="77777777" w:rsidR="006C18FD" w:rsidRPr="006C18FD" w:rsidRDefault="006C18FD" w:rsidP="006C18FD">
            <w:pPr>
              <w:pStyle w:val="ESS-TableText"/>
            </w:pPr>
            <w:r w:rsidRPr="006C18FD">
              <w:t xml:space="preserve">CHESS </w:t>
            </w:r>
          </w:p>
          <w:p w14:paraId="59036184" w14:textId="7AA5B808" w:rsidR="006C18FD" w:rsidRDefault="006C18FD" w:rsidP="006C18FD">
            <w:pPr>
              <w:pStyle w:val="ESS-TableText"/>
            </w:pPr>
            <w:r w:rsidRPr="006C18FD">
              <w:t>Archive of the NCBJ Institute: CD/DVD, printed version</w:t>
            </w:r>
          </w:p>
        </w:tc>
        <w:tc>
          <w:tcPr>
            <w:tcW w:w="1667" w:type="pct"/>
            <w:shd w:val="clear" w:color="auto" w:fill="auto"/>
          </w:tcPr>
          <w:p w14:paraId="4678674E" w14:textId="77777777" w:rsidR="006C18FD" w:rsidRPr="006C18FD" w:rsidRDefault="006C18FD" w:rsidP="006C18FD">
            <w:pPr>
              <w:pStyle w:val="ESS-TableText"/>
            </w:pPr>
            <w:r w:rsidRPr="006C18FD">
              <w:t>Life of Facility</w:t>
            </w:r>
          </w:p>
          <w:p w14:paraId="71C0D75F" w14:textId="141FEEE2" w:rsidR="006C18FD" w:rsidRDefault="006C18FD" w:rsidP="006C18FD">
            <w:pPr>
              <w:pStyle w:val="ESS-TableText"/>
            </w:pPr>
            <w:r w:rsidRPr="006C18FD">
              <w:t>10 years</w:t>
            </w:r>
          </w:p>
        </w:tc>
      </w:tr>
      <w:tr w:rsidR="006C18FD" w14:paraId="4D0D0C69" w14:textId="77777777" w:rsidTr="006C18FD">
        <w:trPr>
          <w:cantSplit/>
        </w:trPr>
        <w:tc>
          <w:tcPr>
            <w:tcW w:w="1666" w:type="pct"/>
            <w:shd w:val="clear" w:color="auto" w:fill="auto"/>
          </w:tcPr>
          <w:p w14:paraId="4D41BB67" w14:textId="79146E78" w:rsidR="006C18FD" w:rsidRDefault="006C18FD" w:rsidP="00B959D3">
            <w:pPr>
              <w:pStyle w:val="ESS-TableText"/>
            </w:pPr>
            <w:r w:rsidRPr="006C18FD">
              <w:t>Quality reports of procurement, manufacture and assembly inspections and tests</w:t>
            </w:r>
          </w:p>
        </w:tc>
        <w:tc>
          <w:tcPr>
            <w:tcW w:w="1667" w:type="pct"/>
          </w:tcPr>
          <w:p w14:paraId="4291FC46" w14:textId="77777777" w:rsidR="006C18FD" w:rsidRPr="006C18FD" w:rsidRDefault="006C18FD" w:rsidP="006C18FD">
            <w:pPr>
              <w:pStyle w:val="ESS-TableText"/>
            </w:pPr>
            <w:r w:rsidRPr="006C18FD">
              <w:t xml:space="preserve">CHESS </w:t>
            </w:r>
          </w:p>
          <w:p w14:paraId="6DBF4225" w14:textId="7587DC86" w:rsidR="006C18FD" w:rsidRDefault="006C18FD" w:rsidP="006C18FD">
            <w:pPr>
              <w:pStyle w:val="ESS-TableText"/>
            </w:pPr>
            <w:r w:rsidRPr="006C18FD">
              <w:t>Archive of the NCBJ Institute: CD/DVD, printed version</w:t>
            </w:r>
          </w:p>
        </w:tc>
        <w:tc>
          <w:tcPr>
            <w:tcW w:w="1667" w:type="pct"/>
            <w:shd w:val="clear" w:color="auto" w:fill="auto"/>
          </w:tcPr>
          <w:p w14:paraId="281C1BE2" w14:textId="77777777" w:rsidR="006C18FD" w:rsidRPr="006C18FD" w:rsidRDefault="006C18FD" w:rsidP="006C18FD">
            <w:pPr>
              <w:pStyle w:val="ESS-TableText"/>
            </w:pPr>
            <w:r w:rsidRPr="006C18FD">
              <w:t>Life of Facility</w:t>
            </w:r>
          </w:p>
          <w:p w14:paraId="5D597C93" w14:textId="59668764" w:rsidR="006C18FD" w:rsidRDefault="006C18FD" w:rsidP="006C18FD">
            <w:pPr>
              <w:pStyle w:val="ESS-TableText"/>
            </w:pPr>
            <w:r w:rsidRPr="006C18FD">
              <w:t>10 years</w:t>
            </w:r>
          </w:p>
        </w:tc>
      </w:tr>
      <w:tr w:rsidR="006C18FD" w14:paraId="2FAEC581" w14:textId="77777777" w:rsidTr="006C18FD">
        <w:trPr>
          <w:cantSplit/>
        </w:trPr>
        <w:tc>
          <w:tcPr>
            <w:tcW w:w="1666" w:type="pct"/>
            <w:shd w:val="clear" w:color="auto" w:fill="auto"/>
          </w:tcPr>
          <w:p w14:paraId="1773E9D2" w14:textId="6BA6F5A1" w:rsidR="006C18FD" w:rsidRDefault="006C18FD" w:rsidP="00B959D3">
            <w:pPr>
              <w:pStyle w:val="ESS-TableText"/>
            </w:pPr>
            <w:r w:rsidRPr="006C18FD">
              <w:t>Radiation calculation</w:t>
            </w:r>
          </w:p>
        </w:tc>
        <w:tc>
          <w:tcPr>
            <w:tcW w:w="1667" w:type="pct"/>
          </w:tcPr>
          <w:p w14:paraId="7823EB60" w14:textId="77777777" w:rsidR="006C18FD" w:rsidRPr="006C18FD" w:rsidRDefault="006C18FD" w:rsidP="006C18FD">
            <w:pPr>
              <w:pStyle w:val="ESS-TableText"/>
            </w:pPr>
            <w:r w:rsidRPr="006C18FD">
              <w:t xml:space="preserve">CHESS </w:t>
            </w:r>
          </w:p>
          <w:p w14:paraId="54DDD87B" w14:textId="1509B4E5" w:rsidR="006C18FD" w:rsidRDefault="006C18FD" w:rsidP="006C18FD">
            <w:pPr>
              <w:pStyle w:val="ESS-TableText"/>
            </w:pPr>
            <w:r w:rsidRPr="006C18FD">
              <w:t>Archive of the NCBJ Institute: CD/DVD, printed version</w:t>
            </w:r>
          </w:p>
        </w:tc>
        <w:tc>
          <w:tcPr>
            <w:tcW w:w="1667" w:type="pct"/>
            <w:shd w:val="clear" w:color="auto" w:fill="auto"/>
          </w:tcPr>
          <w:p w14:paraId="4D64DC72" w14:textId="77777777" w:rsidR="006C18FD" w:rsidRPr="006C18FD" w:rsidRDefault="006C18FD" w:rsidP="006C18FD">
            <w:pPr>
              <w:pStyle w:val="ESS-TableText"/>
            </w:pPr>
            <w:r w:rsidRPr="006C18FD">
              <w:t>Life of Facility</w:t>
            </w:r>
          </w:p>
          <w:p w14:paraId="5DC6D38E" w14:textId="3169E871" w:rsidR="006C18FD" w:rsidRDefault="006C18FD" w:rsidP="006C18FD">
            <w:pPr>
              <w:pStyle w:val="ESS-TableText"/>
            </w:pPr>
            <w:r w:rsidRPr="006C18FD">
              <w:t>10 years</w:t>
            </w:r>
          </w:p>
        </w:tc>
      </w:tr>
      <w:tr w:rsidR="006C18FD" w14:paraId="2B2AF10A" w14:textId="77777777" w:rsidTr="006C18FD">
        <w:trPr>
          <w:cantSplit/>
        </w:trPr>
        <w:tc>
          <w:tcPr>
            <w:tcW w:w="1666" w:type="pct"/>
            <w:tcBorders>
              <w:bottom w:val="single" w:sz="12" w:space="0" w:color="auto"/>
            </w:tcBorders>
            <w:shd w:val="clear" w:color="auto" w:fill="auto"/>
          </w:tcPr>
          <w:p w14:paraId="739B0232" w14:textId="4B41AC1E" w:rsidR="006C18FD" w:rsidRDefault="006C18FD" w:rsidP="00B959D3">
            <w:pPr>
              <w:pStyle w:val="ESS-TableText"/>
            </w:pPr>
            <w:r w:rsidRPr="006C18FD">
              <w:t>Mechanical report</w:t>
            </w:r>
            <w:bookmarkStart w:id="4" w:name="_GoBack"/>
            <w:bookmarkEnd w:id="4"/>
          </w:p>
        </w:tc>
        <w:tc>
          <w:tcPr>
            <w:tcW w:w="1667" w:type="pct"/>
            <w:tcBorders>
              <w:bottom w:val="single" w:sz="12" w:space="0" w:color="auto"/>
            </w:tcBorders>
          </w:tcPr>
          <w:p w14:paraId="306D61C6" w14:textId="77777777" w:rsidR="006C18FD" w:rsidRPr="006C18FD" w:rsidRDefault="006C18FD" w:rsidP="006C18FD">
            <w:pPr>
              <w:pStyle w:val="ESS-TableText"/>
            </w:pPr>
            <w:r w:rsidRPr="006C18FD">
              <w:t xml:space="preserve">CHESS </w:t>
            </w:r>
          </w:p>
          <w:p w14:paraId="2AD85B8C" w14:textId="6F4CC5B0" w:rsidR="006C18FD" w:rsidRDefault="006C18FD" w:rsidP="006C18FD">
            <w:pPr>
              <w:pStyle w:val="ESS-TableText"/>
            </w:pPr>
            <w:r w:rsidRPr="006C18FD">
              <w:t>Archive of the NCBJ Institute: CD/DVD, printed version</w:t>
            </w:r>
          </w:p>
        </w:tc>
        <w:tc>
          <w:tcPr>
            <w:tcW w:w="1667" w:type="pct"/>
            <w:tcBorders>
              <w:bottom w:val="single" w:sz="12" w:space="0" w:color="auto"/>
            </w:tcBorders>
            <w:shd w:val="clear" w:color="auto" w:fill="auto"/>
          </w:tcPr>
          <w:p w14:paraId="47070786" w14:textId="77777777" w:rsidR="006C18FD" w:rsidRPr="006C18FD" w:rsidRDefault="006C18FD" w:rsidP="006C18FD">
            <w:pPr>
              <w:pStyle w:val="ESS-TableText"/>
            </w:pPr>
            <w:r w:rsidRPr="006C18FD">
              <w:t>Life of Facility</w:t>
            </w:r>
          </w:p>
          <w:p w14:paraId="1CB01BE5" w14:textId="73B87CAA" w:rsidR="006C18FD" w:rsidRDefault="006C18FD" w:rsidP="006C18FD">
            <w:pPr>
              <w:pStyle w:val="ESS-TableText"/>
            </w:pPr>
            <w:r w:rsidRPr="006C18FD">
              <w:t>10 years</w:t>
            </w:r>
          </w:p>
        </w:tc>
      </w:tr>
    </w:tbl>
    <w:p w14:paraId="77EC439B" w14:textId="77777777" w:rsidR="004A380E" w:rsidRDefault="004A380E" w:rsidP="00383BFC"/>
    <w:p w14:paraId="27337458" w14:textId="7C03269C" w:rsidR="004A380E" w:rsidRDefault="004A380E" w:rsidP="00383BFC">
      <w:pPr>
        <w:rPr>
          <w:color w:val="000000" w:themeColor="text1"/>
        </w:rPr>
      </w:pPr>
      <w:r>
        <w:rPr>
          <w:color w:val="000000" w:themeColor="text1"/>
        </w:rPr>
        <w:t>The preliminary version</w:t>
      </w:r>
      <w:r w:rsidRPr="003E1D29">
        <w:rPr>
          <w:color w:val="000000" w:themeColor="text1"/>
        </w:rPr>
        <w:t xml:space="preserve"> will be upgraded along the project progress.</w:t>
      </w:r>
    </w:p>
    <w:p w14:paraId="0FF70E34" w14:textId="5FEF0505" w:rsidR="004A380E" w:rsidRDefault="004A380E" w:rsidP="004A380E">
      <w:pPr>
        <w:pStyle w:val="Heading1"/>
      </w:pPr>
      <w:r>
        <w:t>Resources</w:t>
      </w:r>
    </w:p>
    <w:p w14:paraId="4423A424" w14:textId="77777777" w:rsidR="004A380E" w:rsidRPr="004A380E" w:rsidRDefault="004A380E" w:rsidP="004A380E">
      <w:r w:rsidRPr="004A380E">
        <w:t>NCBJ shall provide resources for the management, performance of work, Quality and verification activities in the form and amount adequate for the effective execution of the Project.</w:t>
      </w:r>
    </w:p>
    <w:p w14:paraId="265CC00A" w14:textId="77777777" w:rsidR="004A380E" w:rsidRPr="004A380E" w:rsidRDefault="004A380E" w:rsidP="004A380E">
      <w:r w:rsidRPr="004A380E">
        <w:lastRenderedPageBreak/>
        <w:t>NCBJ ensure that adequate resource in terms of time, people, facilities and equipment are provided to implement and maintain the Quality Plan and to meet regulatory and ESS ERIC requirements.</w:t>
      </w:r>
    </w:p>
    <w:p w14:paraId="1F850C92" w14:textId="59B5C70F" w:rsidR="004A380E" w:rsidRDefault="004A380E" w:rsidP="004A380E">
      <w:pPr>
        <w:pStyle w:val="Heading2"/>
      </w:pPr>
      <w:r>
        <w:t>Materials</w:t>
      </w:r>
    </w:p>
    <w:p w14:paraId="05EC6A47" w14:textId="440C17BC" w:rsidR="004A380E" w:rsidRDefault="004A380E" w:rsidP="004A380E">
      <w:r w:rsidRPr="004A380E">
        <w:t>All components needed for the construction and assembly of the proposed system are standard high-grade industrial products.</w:t>
      </w:r>
    </w:p>
    <w:p w14:paraId="4DA8919E" w14:textId="0E442C09" w:rsidR="004A380E" w:rsidRDefault="004A380E" w:rsidP="004A380E">
      <w:pPr>
        <w:pStyle w:val="Heading2"/>
      </w:pPr>
      <w:r>
        <w:t>Human resources</w:t>
      </w:r>
    </w:p>
    <w:p w14:paraId="2DA27D2A" w14:textId="68E9B1F2" w:rsidR="004A380E" w:rsidRDefault="004A380E" w:rsidP="004A380E">
      <w:r w:rsidRPr="004A380E">
        <w:t>Manufacturing tasks will be performed by suitably qualified NCBJ personnel.</w:t>
      </w:r>
    </w:p>
    <w:p w14:paraId="3743EA74" w14:textId="5F98A9DF" w:rsidR="004A380E" w:rsidRDefault="004A380E" w:rsidP="004A380E">
      <w:pPr>
        <w:pStyle w:val="Heading2"/>
      </w:pPr>
      <w:r>
        <w:t>Infrastructure and work environment</w:t>
      </w:r>
    </w:p>
    <w:p w14:paraId="3F01E28F" w14:textId="77777777" w:rsidR="004A380E" w:rsidRPr="004A380E" w:rsidRDefault="004A380E" w:rsidP="004A380E">
      <w:r w:rsidRPr="004A380E">
        <w:t>The NCBJ guarantees the availability Infrastructures and special equipment to verify, and maintain the quality.</w:t>
      </w:r>
    </w:p>
    <w:p w14:paraId="2D593EA9" w14:textId="5E2CE800" w:rsidR="004A380E" w:rsidRDefault="004A380E" w:rsidP="004A380E">
      <w:pPr>
        <w:pStyle w:val="Heading1"/>
      </w:pPr>
      <w:r>
        <w:t>Requirements</w:t>
      </w:r>
    </w:p>
    <w:p w14:paraId="4F72B36E" w14:textId="77777777" w:rsidR="004A380E" w:rsidRPr="003E1D29" w:rsidRDefault="004A380E" w:rsidP="004A380E">
      <w:pPr>
        <w:jc w:val="both"/>
        <w:rPr>
          <w:color w:val="000000" w:themeColor="text1"/>
        </w:rPr>
      </w:pPr>
      <w:r w:rsidRPr="003E1D29">
        <w:rPr>
          <w:color w:val="000000" w:themeColor="text1"/>
        </w:rPr>
        <w:t>The 2 GB will be designed:</w:t>
      </w:r>
    </w:p>
    <w:p w14:paraId="7E5A723A" w14:textId="77777777" w:rsidR="004A380E" w:rsidRPr="003E1D29" w:rsidRDefault="004A380E" w:rsidP="004A380E">
      <w:pPr>
        <w:pStyle w:val="ListParagraph"/>
        <w:numPr>
          <w:ilvl w:val="0"/>
          <w:numId w:val="33"/>
        </w:numPr>
        <w:spacing w:after="0" w:line="240" w:lineRule="auto"/>
        <w:jc w:val="both"/>
        <w:rPr>
          <w:color w:val="000000" w:themeColor="text1"/>
        </w:rPr>
      </w:pPr>
      <w:r w:rsidRPr="003E1D29">
        <w:rPr>
          <w:color w:val="000000" w:themeColor="text1"/>
        </w:rPr>
        <w:t>One in the A2T section, before the NSW</w:t>
      </w:r>
    </w:p>
    <w:p w14:paraId="6EDD1128" w14:textId="77777777" w:rsidR="004A380E" w:rsidRDefault="004A380E" w:rsidP="004A380E">
      <w:pPr>
        <w:pStyle w:val="ListParagraph"/>
        <w:numPr>
          <w:ilvl w:val="0"/>
          <w:numId w:val="33"/>
        </w:numPr>
        <w:spacing w:after="0" w:line="240" w:lineRule="auto"/>
        <w:jc w:val="both"/>
        <w:rPr>
          <w:color w:val="000000" w:themeColor="text1"/>
        </w:rPr>
      </w:pPr>
      <w:r w:rsidRPr="003E1D29">
        <w:rPr>
          <w:color w:val="000000" w:themeColor="text1"/>
        </w:rPr>
        <w:t>One in the Dump Line section, in front of the Tuning Dump</w:t>
      </w:r>
    </w:p>
    <w:p w14:paraId="31E80F90" w14:textId="77777777" w:rsidR="004A380E" w:rsidRPr="003E67BD" w:rsidRDefault="004A380E" w:rsidP="004A380E">
      <w:pPr>
        <w:rPr>
          <w:rFonts w:asciiTheme="minorHAnsi" w:eastAsia="Times New Roman" w:hAnsiTheme="minorHAnsi" w:cs="Apple Chancery"/>
          <w:color w:val="333333"/>
          <w:shd w:val="clear" w:color="auto" w:fill="FFFFFF"/>
        </w:rPr>
      </w:pPr>
    </w:p>
    <w:p w14:paraId="2EA9CDAC" w14:textId="77777777" w:rsidR="004A380E" w:rsidRDefault="004A380E" w:rsidP="004A380E">
      <w:pPr>
        <w:rPr>
          <w:rFonts w:asciiTheme="minorHAnsi" w:hAnsiTheme="minorHAnsi"/>
          <w:shd w:val="clear" w:color="auto" w:fill="FFFFFF"/>
        </w:rPr>
      </w:pPr>
      <w:r w:rsidRPr="003E67BD">
        <w:rPr>
          <w:rFonts w:asciiTheme="minorHAnsi" w:hAnsiTheme="minorHAnsi"/>
          <w:shd w:val="clear" w:color="auto" w:fill="FFFFFF"/>
        </w:rPr>
        <w:t>The requirements for the gamma blockers are specified at:</w:t>
      </w:r>
    </w:p>
    <w:p w14:paraId="43440877" w14:textId="77777777" w:rsidR="004A380E" w:rsidRPr="00FF6540" w:rsidRDefault="004A380E" w:rsidP="004A380E">
      <w:pPr>
        <w:pStyle w:val="ListParagraph"/>
        <w:numPr>
          <w:ilvl w:val="0"/>
          <w:numId w:val="34"/>
        </w:numPr>
        <w:spacing w:after="0" w:line="276" w:lineRule="auto"/>
        <w:rPr>
          <w:rFonts w:asciiTheme="minorHAnsi" w:hAnsiTheme="minorHAnsi"/>
          <w:color w:val="000000" w:themeColor="text1"/>
        </w:rPr>
      </w:pPr>
      <w:r w:rsidRPr="00FF6540">
        <w:rPr>
          <w:rFonts w:asciiTheme="minorHAnsi" w:hAnsiTheme="minorHAnsi"/>
          <w:color w:val="000000" w:themeColor="text1"/>
        </w:rPr>
        <w:t>ESS-0067962</w:t>
      </w:r>
      <w:r>
        <w:rPr>
          <w:rFonts w:asciiTheme="minorHAnsi" w:hAnsiTheme="minorHAnsi"/>
          <w:color w:val="000000" w:themeColor="text1"/>
        </w:rPr>
        <w:t xml:space="preserve"> </w:t>
      </w:r>
      <w:r w:rsidRPr="00FF6540">
        <w:rPr>
          <w:rFonts w:asciiTheme="minorHAnsi" w:hAnsiTheme="minorHAnsi"/>
          <w:color w:val="000000" w:themeColor="text1"/>
        </w:rPr>
        <w:t xml:space="preserve">A2T.ID and DMPL.ID L3 </w:t>
      </w:r>
      <w:r>
        <w:rPr>
          <w:rFonts w:asciiTheme="minorHAnsi" w:hAnsiTheme="minorHAnsi"/>
          <w:color w:val="000000" w:themeColor="text1"/>
        </w:rPr>
        <w:t>Requirements</w:t>
      </w:r>
    </w:p>
    <w:p w14:paraId="240593ED" w14:textId="77777777" w:rsidR="004A380E" w:rsidRPr="00FF6540" w:rsidRDefault="004A380E" w:rsidP="004A380E">
      <w:pPr>
        <w:pStyle w:val="ListParagraph"/>
        <w:numPr>
          <w:ilvl w:val="0"/>
          <w:numId w:val="34"/>
        </w:numPr>
        <w:spacing w:after="0" w:line="276" w:lineRule="auto"/>
        <w:rPr>
          <w:rFonts w:asciiTheme="minorHAnsi" w:hAnsiTheme="minorHAnsi"/>
          <w:color w:val="000000" w:themeColor="text1"/>
        </w:rPr>
      </w:pPr>
      <w:r w:rsidRPr="00FF6540">
        <w:rPr>
          <w:rFonts w:asciiTheme="minorHAnsi" w:hAnsiTheme="minorHAnsi"/>
          <w:color w:val="000000" w:themeColor="text1"/>
        </w:rPr>
        <w:t>ESS-0126537</w:t>
      </w:r>
      <w:r>
        <w:rPr>
          <w:rFonts w:asciiTheme="minorHAnsi" w:hAnsiTheme="minorHAnsi"/>
          <w:color w:val="000000" w:themeColor="text1"/>
        </w:rPr>
        <w:t xml:space="preserve"> </w:t>
      </w:r>
      <w:r w:rsidRPr="00FF6540">
        <w:rPr>
          <w:rFonts w:asciiTheme="minorHAnsi" w:hAnsiTheme="minorHAnsi"/>
          <w:color w:val="000000" w:themeColor="text1"/>
        </w:rPr>
        <w:t>A2T.ID L4 Requirements</w:t>
      </w:r>
    </w:p>
    <w:p w14:paraId="0508A4A6" w14:textId="77777777" w:rsidR="004A380E" w:rsidRPr="00FF6540" w:rsidRDefault="004A380E" w:rsidP="004A380E">
      <w:pPr>
        <w:pStyle w:val="ListParagraph"/>
        <w:numPr>
          <w:ilvl w:val="0"/>
          <w:numId w:val="34"/>
        </w:numPr>
        <w:spacing w:after="0" w:line="276" w:lineRule="auto"/>
        <w:rPr>
          <w:rFonts w:asciiTheme="minorHAnsi" w:hAnsiTheme="minorHAnsi"/>
          <w:color w:val="000000" w:themeColor="text1"/>
        </w:rPr>
      </w:pPr>
      <w:r w:rsidRPr="00FF6540">
        <w:rPr>
          <w:rFonts w:asciiTheme="minorHAnsi" w:hAnsiTheme="minorHAnsi"/>
          <w:color w:val="000000" w:themeColor="text1"/>
        </w:rPr>
        <w:t>ESS-0126538</w:t>
      </w:r>
      <w:r>
        <w:rPr>
          <w:rFonts w:asciiTheme="minorHAnsi" w:hAnsiTheme="minorHAnsi"/>
          <w:color w:val="000000" w:themeColor="text1"/>
        </w:rPr>
        <w:t xml:space="preserve"> </w:t>
      </w:r>
      <w:r w:rsidRPr="00FF6540">
        <w:rPr>
          <w:rFonts w:asciiTheme="minorHAnsi" w:hAnsiTheme="minorHAnsi"/>
          <w:color w:val="000000" w:themeColor="text1"/>
        </w:rPr>
        <w:t>DmpL.ID L4 Requirements</w:t>
      </w:r>
    </w:p>
    <w:p w14:paraId="37A1149A" w14:textId="77777777" w:rsidR="004A380E" w:rsidRPr="00FF6540" w:rsidRDefault="004A380E" w:rsidP="004A380E">
      <w:pPr>
        <w:pStyle w:val="ListParagraph"/>
        <w:numPr>
          <w:ilvl w:val="0"/>
          <w:numId w:val="34"/>
        </w:numPr>
        <w:spacing w:after="0" w:line="276" w:lineRule="auto"/>
        <w:rPr>
          <w:rFonts w:asciiTheme="minorHAnsi" w:hAnsiTheme="minorHAnsi"/>
          <w:color w:val="000000" w:themeColor="text1"/>
        </w:rPr>
      </w:pPr>
      <w:r w:rsidRPr="00FF6540">
        <w:rPr>
          <w:rFonts w:asciiTheme="minorHAnsi" w:hAnsiTheme="minorHAnsi"/>
          <w:color w:val="000000" w:themeColor="text1"/>
        </w:rPr>
        <w:t>ESS-0126539</w:t>
      </w:r>
      <w:r>
        <w:rPr>
          <w:rFonts w:asciiTheme="minorHAnsi" w:hAnsiTheme="minorHAnsi"/>
          <w:color w:val="000000" w:themeColor="text1"/>
        </w:rPr>
        <w:t xml:space="preserve"> </w:t>
      </w:r>
      <w:r w:rsidRPr="00FF6540">
        <w:rPr>
          <w:rFonts w:asciiTheme="minorHAnsi" w:hAnsiTheme="minorHAnsi"/>
          <w:color w:val="000000" w:themeColor="text1"/>
        </w:rPr>
        <w:t>A2T.ID and DmpL.ID L4 interface requirements</w:t>
      </w:r>
    </w:p>
    <w:p w14:paraId="4D898CE5" w14:textId="5E0FE284" w:rsidR="004A380E" w:rsidRDefault="004A380E" w:rsidP="004A380E">
      <w:pPr>
        <w:pStyle w:val="Heading1"/>
      </w:pPr>
      <w:r>
        <w:t>Customer Communication</w:t>
      </w:r>
    </w:p>
    <w:p w14:paraId="04819FEC" w14:textId="77777777" w:rsidR="004A380E" w:rsidRPr="00F04FBD" w:rsidRDefault="004A380E" w:rsidP="004A380E">
      <w:r>
        <w:t xml:space="preserve">The person nominated as the Work-Unit Coordinator and responsible for the communication with customer: </w:t>
      </w:r>
    </w:p>
    <w:p w14:paraId="7BE0DA5A" w14:textId="77777777" w:rsidR="004A380E" w:rsidRDefault="004A380E" w:rsidP="004A380E">
      <w:pPr>
        <w:pStyle w:val="ListParagraph"/>
        <w:numPr>
          <w:ilvl w:val="0"/>
          <w:numId w:val="35"/>
        </w:numPr>
        <w:rPr>
          <w:rFonts w:asciiTheme="minorHAnsi" w:hAnsiTheme="minorHAnsi"/>
        </w:rPr>
      </w:pPr>
      <w:r w:rsidRPr="00F04FBD">
        <w:rPr>
          <w:rFonts w:asciiTheme="minorHAnsi" w:eastAsia="Times New Roman" w:hAnsiTheme="minorHAnsi" w:cs="Arial"/>
          <w:bCs/>
          <w:color w:val="222222"/>
        </w:rPr>
        <w:t>Iñigo</w:t>
      </w:r>
      <w:r w:rsidRPr="00F04FBD">
        <w:rPr>
          <w:rFonts w:asciiTheme="minorHAnsi" w:hAnsiTheme="minorHAnsi"/>
        </w:rPr>
        <w:t xml:space="preserve"> Alonso –Work-Unit Coordinator</w:t>
      </w:r>
    </w:p>
    <w:p w14:paraId="7C25A2AE" w14:textId="77777777" w:rsidR="004A380E" w:rsidRDefault="004A380E" w:rsidP="004A380E">
      <w:pPr>
        <w:ind w:left="52"/>
        <w:rPr>
          <w:rFonts w:asciiTheme="minorHAnsi" w:hAnsiTheme="minorHAnsi"/>
        </w:rPr>
      </w:pPr>
      <w:r w:rsidRPr="00FA6ABC">
        <w:rPr>
          <w:rFonts w:asciiTheme="minorHAnsi" w:hAnsiTheme="minorHAnsi"/>
        </w:rPr>
        <w:t xml:space="preserve">The communication between the ESS </w:t>
      </w:r>
      <w:r>
        <w:rPr>
          <w:rFonts w:asciiTheme="minorHAnsi" w:hAnsiTheme="minorHAnsi"/>
        </w:rPr>
        <w:t>ERIC</w:t>
      </w:r>
      <w:r w:rsidRPr="00FA6ABC">
        <w:rPr>
          <w:rFonts w:asciiTheme="minorHAnsi" w:hAnsiTheme="minorHAnsi"/>
        </w:rPr>
        <w:t xml:space="preserve"> and NCBJ is done by:</w:t>
      </w:r>
    </w:p>
    <w:p w14:paraId="4ADEF44E" w14:textId="77777777" w:rsidR="004A380E" w:rsidRDefault="004A380E" w:rsidP="004A380E">
      <w:pPr>
        <w:pStyle w:val="ListParagraph"/>
        <w:numPr>
          <w:ilvl w:val="0"/>
          <w:numId w:val="35"/>
        </w:numPr>
        <w:rPr>
          <w:rFonts w:asciiTheme="minorHAnsi" w:hAnsiTheme="minorHAnsi"/>
        </w:rPr>
      </w:pPr>
      <w:r>
        <w:rPr>
          <w:rFonts w:asciiTheme="minorHAnsi" w:hAnsiTheme="minorHAnsi"/>
        </w:rPr>
        <w:t>Monthly reports-every month</w:t>
      </w:r>
    </w:p>
    <w:p w14:paraId="664F415B" w14:textId="77777777" w:rsidR="004A380E" w:rsidRDefault="004A380E" w:rsidP="004A380E">
      <w:pPr>
        <w:pStyle w:val="ListParagraph"/>
        <w:numPr>
          <w:ilvl w:val="0"/>
          <w:numId w:val="35"/>
        </w:numPr>
        <w:rPr>
          <w:rFonts w:asciiTheme="minorHAnsi" w:hAnsiTheme="minorHAnsi"/>
        </w:rPr>
      </w:pPr>
      <w:r>
        <w:rPr>
          <w:rFonts w:asciiTheme="minorHAnsi" w:hAnsiTheme="minorHAnsi"/>
        </w:rPr>
        <w:t>Skype meetings-every 2 weeks</w:t>
      </w:r>
    </w:p>
    <w:p w14:paraId="098B24EA" w14:textId="77777777" w:rsidR="004A380E" w:rsidRPr="004C1B8F" w:rsidRDefault="004A380E" w:rsidP="004A380E">
      <w:pPr>
        <w:pStyle w:val="ListParagraph"/>
        <w:numPr>
          <w:ilvl w:val="0"/>
          <w:numId w:val="35"/>
        </w:numPr>
        <w:rPr>
          <w:rFonts w:asciiTheme="minorHAnsi" w:hAnsiTheme="minorHAnsi"/>
        </w:rPr>
      </w:pPr>
      <w:r w:rsidRPr="00893A02">
        <w:rPr>
          <w:rFonts w:asciiTheme="minorHAnsi" w:hAnsiTheme="minorHAnsi"/>
        </w:rPr>
        <w:t>Communication in case of emergency</w:t>
      </w:r>
    </w:p>
    <w:p w14:paraId="706BA8B6" w14:textId="08DBC67E" w:rsidR="004A380E" w:rsidRDefault="004A380E" w:rsidP="004A380E">
      <w:pPr>
        <w:pStyle w:val="Heading1"/>
      </w:pPr>
      <w:r>
        <w:lastRenderedPageBreak/>
        <w:t>Design and Development Process</w:t>
      </w:r>
    </w:p>
    <w:p w14:paraId="01F57DA8" w14:textId="77777777" w:rsidR="004A380E" w:rsidRPr="004C1B8F" w:rsidRDefault="004A380E" w:rsidP="004A380E">
      <w:pPr>
        <w:rPr>
          <w:color w:val="000000" w:themeColor="text1"/>
        </w:rPr>
      </w:pPr>
      <w:r>
        <w:rPr>
          <w:color w:val="000000" w:themeColor="text1"/>
        </w:rPr>
        <w:t xml:space="preserve">Documentation </w:t>
      </w:r>
      <w:r w:rsidRPr="003E1D29">
        <w:rPr>
          <w:color w:val="000000" w:themeColor="text1"/>
        </w:rPr>
        <w:t>will be upgraded along the project progress.</w:t>
      </w:r>
    </w:p>
    <w:p w14:paraId="1E84706D" w14:textId="1044C396" w:rsidR="004A380E" w:rsidRDefault="004A380E" w:rsidP="004A380E">
      <w:pPr>
        <w:pStyle w:val="Heading1"/>
      </w:pPr>
      <w:r>
        <w:t>Purchasing</w:t>
      </w:r>
    </w:p>
    <w:p w14:paraId="3AE1D039" w14:textId="77777777" w:rsidR="004A380E" w:rsidRPr="00CB6A87" w:rsidRDefault="004A380E" w:rsidP="004A380E">
      <w:r w:rsidRPr="00CB6A87">
        <w:t>Suppliers will be selected on the basis of their ability to satisfy contract requirements including quality conditions. Suppliers will be assessed and classified according to the status of the products, materials or services they provide.</w:t>
      </w:r>
    </w:p>
    <w:p w14:paraId="03FDFB25" w14:textId="61EF0D32" w:rsidR="004A380E" w:rsidRPr="00CB6A87" w:rsidRDefault="004A380E" w:rsidP="004A380E">
      <w:r w:rsidRPr="00CB6A87">
        <w:t>Principle suppliers may be required to prepare and maintain documented quality plans consistent with the requirements of the supplier’s quality system to ensure that s</w:t>
      </w:r>
      <w:r>
        <w:t>pecified requirements are met.</w:t>
      </w:r>
    </w:p>
    <w:p w14:paraId="41986527" w14:textId="77777777" w:rsidR="004A380E" w:rsidRPr="00CB6A87" w:rsidRDefault="004A380E" w:rsidP="004A380E">
      <w:r w:rsidRPr="00CB6A87">
        <w:t>Procurement documents will contain a clear description of the product ordered including as applicable:</w:t>
      </w:r>
    </w:p>
    <w:p w14:paraId="0E6D512D" w14:textId="77777777" w:rsidR="004A380E" w:rsidRDefault="004A380E" w:rsidP="004A380E">
      <w:pPr>
        <w:pStyle w:val="ListParagraph"/>
        <w:numPr>
          <w:ilvl w:val="0"/>
          <w:numId w:val="36"/>
        </w:numPr>
      </w:pPr>
      <w:r>
        <w:t>Designation of the product</w:t>
      </w:r>
    </w:p>
    <w:p w14:paraId="12CFF42E" w14:textId="77777777" w:rsidR="004A380E" w:rsidRDefault="004A380E" w:rsidP="004A380E">
      <w:pPr>
        <w:pStyle w:val="ListParagraph"/>
        <w:numPr>
          <w:ilvl w:val="0"/>
          <w:numId w:val="36"/>
        </w:numPr>
      </w:pPr>
      <w:r>
        <w:t>Product requirements</w:t>
      </w:r>
    </w:p>
    <w:p w14:paraId="4ED75177" w14:textId="77777777" w:rsidR="004A380E" w:rsidRDefault="004A380E" w:rsidP="004A380E">
      <w:pPr>
        <w:pStyle w:val="ListParagraph"/>
        <w:numPr>
          <w:ilvl w:val="0"/>
          <w:numId w:val="36"/>
        </w:numPr>
      </w:pPr>
      <w:r w:rsidRPr="00CB6A87">
        <w:t>Acceptance criteria, qua</w:t>
      </w:r>
      <w:r>
        <w:t>lity certifications and records</w:t>
      </w:r>
    </w:p>
    <w:p w14:paraId="355D2A62" w14:textId="77777777" w:rsidR="004A380E" w:rsidRDefault="004A380E" w:rsidP="004A380E">
      <w:pPr>
        <w:pStyle w:val="ListParagraph"/>
        <w:numPr>
          <w:ilvl w:val="0"/>
          <w:numId w:val="36"/>
        </w:numPr>
      </w:pPr>
      <w:r>
        <w:t>Identification markings</w:t>
      </w:r>
    </w:p>
    <w:p w14:paraId="522FB782" w14:textId="77777777" w:rsidR="004A380E" w:rsidRPr="00CB6A87" w:rsidRDefault="004A380E" w:rsidP="004A380E">
      <w:pPr>
        <w:pStyle w:val="ListParagraph"/>
        <w:numPr>
          <w:ilvl w:val="0"/>
          <w:numId w:val="36"/>
        </w:numPr>
      </w:pPr>
      <w:r w:rsidRPr="00CB6A87">
        <w:t>Arrangements for verification at the supplier’s premises.</w:t>
      </w:r>
    </w:p>
    <w:p w14:paraId="0B9FE220" w14:textId="77777777" w:rsidR="004A380E" w:rsidRPr="00CB6A87" w:rsidRDefault="004A380E" w:rsidP="004A380E">
      <w:r w:rsidRPr="00CB6A87">
        <w:t>Upon delivery:</w:t>
      </w:r>
    </w:p>
    <w:p w14:paraId="0FB2AEAF" w14:textId="77777777" w:rsidR="004A380E" w:rsidRDefault="004A380E" w:rsidP="004A380E">
      <w:pPr>
        <w:pStyle w:val="ListParagraph"/>
        <w:numPr>
          <w:ilvl w:val="0"/>
          <w:numId w:val="37"/>
        </w:numPr>
      </w:pPr>
      <w:r w:rsidRPr="00CB6A87">
        <w:t>The number of elements received will be checked against the order.</w:t>
      </w:r>
    </w:p>
    <w:p w14:paraId="54E426DF" w14:textId="77777777" w:rsidR="004A380E" w:rsidRPr="00CB6A87" w:rsidRDefault="004A380E" w:rsidP="004A380E">
      <w:pPr>
        <w:pStyle w:val="ListParagraph"/>
        <w:numPr>
          <w:ilvl w:val="0"/>
          <w:numId w:val="37"/>
        </w:numPr>
      </w:pPr>
      <w:r w:rsidRPr="00CB6A87">
        <w:t xml:space="preserve">Necessary </w:t>
      </w:r>
      <w:r>
        <w:t xml:space="preserve">inspections and </w:t>
      </w:r>
      <w:r w:rsidRPr="00CB6A87">
        <w:t>tests will be performed, resulting in the issuance of a certificate of conformity if compliant, or a non-conformity report if not.</w:t>
      </w:r>
    </w:p>
    <w:p w14:paraId="4FB414CC" w14:textId="77777777" w:rsidR="004A380E" w:rsidRPr="00274E02" w:rsidRDefault="004A380E" w:rsidP="004A380E">
      <w:r w:rsidRPr="00CB6A87">
        <w:t>Only products with the certificate of conformity will be accepted for further processing.</w:t>
      </w:r>
    </w:p>
    <w:p w14:paraId="0A834846" w14:textId="4717838D" w:rsidR="004A380E" w:rsidRDefault="004A380E" w:rsidP="004A380E">
      <w:pPr>
        <w:pStyle w:val="Heading1"/>
      </w:pPr>
      <w:r>
        <w:t>Production and Service Provision</w:t>
      </w:r>
    </w:p>
    <w:p w14:paraId="354B14B6" w14:textId="77777777" w:rsidR="004A380E" w:rsidRPr="00B36BF8" w:rsidRDefault="004A380E" w:rsidP="004A380E">
      <w:pPr>
        <w:spacing w:before="120" w:after="120" w:line="240" w:lineRule="auto"/>
        <w:rPr>
          <w:color w:val="000000" w:themeColor="text1"/>
        </w:rPr>
      </w:pPr>
      <w:r w:rsidRPr="00B36BF8">
        <w:rPr>
          <w:color w:val="000000" w:themeColor="text1"/>
        </w:rPr>
        <w:t>Adequate technical specifications will be the basis for the Call for Tender</w:t>
      </w:r>
      <w:r>
        <w:rPr>
          <w:color w:val="000000" w:themeColor="text1"/>
        </w:rPr>
        <w:t xml:space="preserve"> </w:t>
      </w:r>
      <w:r w:rsidRPr="0007505D">
        <w:rPr>
          <w:color w:val="000000" w:themeColor="text1"/>
        </w:rPr>
        <w:t>for GB components</w:t>
      </w:r>
      <w:r>
        <w:rPr>
          <w:color w:val="000000" w:themeColor="text1"/>
        </w:rPr>
        <w:t xml:space="preserve">. </w:t>
      </w:r>
      <w:r w:rsidRPr="005543A0">
        <w:rPr>
          <w:color w:val="000000" w:themeColor="text1"/>
        </w:rPr>
        <w:t>All activities for production and testing will be performed according to verification plan document.</w:t>
      </w:r>
      <w:r>
        <w:rPr>
          <w:color w:val="000000" w:themeColor="text1"/>
        </w:rPr>
        <w:t xml:space="preserve"> </w:t>
      </w:r>
      <w:r w:rsidRPr="00B36BF8">
        <w:rPr>
          <w:color w:val="000000" w:themeColor="text1"/>
        </w:rPr>
        <w:t>The NCBJ shall provide specialized and equipped personnel to install the delivered GB systems components inside A2</w:t>
      </w:r>
      <w:r>
        <w:rPr>
          <w:color w:val="000000" w:themeColor="text1"/>
        </w:rPr>
        <w:t>T</w:t>
      </w:r>
      <w:r w:rsidRPr="00B36BF8">
        <w:rPr>
          <w:color w:val="000000" w:themeColor="text1"/>
        </w:rPr>
        <w:t xml:space="preserve"> tunnel, and Beam dump tunnel.</w:t>
      </w:r>
    </w:p>
    <w:p w14:paraId="1C665712" w14:textId="77777777" w:rsidR="004A380E" w:rsidRPr="00B36BF8" w:rsidRDefault="004A380E" w:rsidP="004A380E">
      <w:pPr>
        <w:rPr>
          <w:color w:val="000000" w:themeColor="text1"/>
        </w:rPr>
      </w:pPr>
      <w:r w:rsidRPr="00B36BF8">
        <w:rPr>
          <w:color w:val="000000" w:themeColor="text1"/>
        </w:rPr>
        <w:t>NCBJ personnel shall be responsible for:</w:t>
      </w:r>
    </w:p>
    <w:p w14:paraId="1D2715EC" w14:textId="77777777" w:rsidR="004A380E" w:rsidRPr="00B36BF8" w:rsidRDefault="004A380E" w:rsidP="004A380E">
      <w:pPr>
        <w:pStyle w:val="ListParagraph"/>
        <w:numPr>
          <w:ilvl w:val="0"/>
          <w:numId w:val="38"/>
        </w:numPr>
        <w:rPr>
          <w:color w:val="000000" w:themeColor="text1"/>
        </w:rPr>
      </w:pPr>
      <w:r w:rsidRPr="00B36BF8">
        <w:rPr>
          <w:color w:val="000000" w:themeColor="text1"/>
        </w:rPr>
        <w:t xml:space="preserve">Transportation of the </w:t>
      </w:r>
      <w:r>
        <w:rPr>
          <w:color w:val="000000" w:themeColor="text1"/>
        </w:rPr>
        <w:t>GB system</w:t>
      </w:r>
    </w:p>
    <w:p w14:paraId="7F80C40A" w14:textId="77777777" w:rsidR="004A380E" w:rsidRPr="00B36BF8" w:rsidRDefault="004A380E" w:rsidP="004A380E">
      <w:pPr>
        <w:pStyle w:val="ListParagraph"/>
        <w:numPr>
          <w:ilvl w:val="0"/>
          <w:numId w:val="38"/>
        </w:numPr>
        <w:rPr>
          <w:color w:val="000000" w:themeColor="text1"/>
        </w:rPr>
      </w:pPr>
      <w:r w:rsidRPr="00B36BF8">
        <w:rPr>
          <w:color w:val="000000" w:themeColor="text1"/>
        </w:rPr>
        <w:t xml:space="preserve">Installation of the GB System components in the ESS tunnels </w:t>
      </w:r>
    </w:p>
    <w:p w14:paraId="09EDB483" w14:textId="77777777" w:rsidR="004A380E" w:rsidRPr="00B36BF8" w:rsidRDefault="004A380E" w:rsidP="004A380E">
      <w:pPr>
        <w:pStyle w:val="ListParagraph"/>
        <w:numPr>
          <w:ilvl w:val="0"/>
          <w:numId w:val="38"/>
        </w:numPr>
        <w:rPr>
          <w:color w:val="000000" w:themeColor="text1"/>
        </w:rPr>
      </w:pPr>
      <w:r w:rsidRPr="00B36BF8">
        <w:rPr>
          <w:color w:val="000000" w:themeColor="text1"/>
        </w:rPr>
        <w:t>Performing tests of the GB system</w:t>
      </w:r>
    </w:p>
    <w:p w14:paraId="7F32C93F" w14:textId="77777777" w:rsidR="004A380E" w:rsidRPr="00B36BF8" w:rsidRDefault="004A380E" w:rsidP="004A380E">
      <w:pPr>
        <w:pStyle w:val="ListParagraph"/>
        <w:numPr>
          <w:ilvl w:val="0"/>
          <w:numId w:val="38"/>
        </w:numPr>
        <w:rPr>
          <w:color w:val="000000" w:themeColor="text1"/>
        </w:rPr>
      </w:pPr>
      <w:r w:rsidRPr="00B36BF8">
        <w:rPr>
          <w:color w:val="000000" w:themeColor="text1"/>
        </w:rPr>
        <w:t>Preparing a System Installation Test Report</w:t>
      </w:r>
    </w:p>
    <w:p w14:paraId="5A5F76E9" w14:textId="77777777" w:rsidR="004A380E" w:rsidRPr="00274E02" w:rsidRDefault="004A380E" w:rsidP="004A380E">
      <w:r w:rsidRPr="00B36BF8">
        <w:rPr>
          <w:color w:val="000000" w:themeColor="text1"/>
        </w:rPr>
        <w:lastRenderedPageBreak/>
        <w:t xml:space="preserve">Prior to the installation, NCBJ in collaboration with ESS ERIC shall prepare the Installation and Test Plan and a detailed Installation instruction that will contain a full sequence of the installation steps and </w:t>
      </w:r>
      <w:r>
        <w:rPr>
          <w:color w:val="000000" w:themeColor="text1"/>
        </w:rPr>
        <w:t xml:space="preserve">performance </w:t>
      </w:r>
      <w:r w:rsidRPr="00B36BF8">
        <w:rPr>
          <w:color w:val="000000" w:themeColor="text1"/>
        </w:rPr>
        <w:t xml:space="preserve">test </w:t>
      </w:r>
      <w:r>
        <w:rPr>
          <w:color w:val="000000" w:themeColor="text1"/>
        </w:rPr>
        <w:t xml:space="preserve">and other verification </w:t>
      </w:r>
      <w:r w:rsidRPr="00B36BF8">
        <w:rPr>
          <w:color w:val="000000" w:themeColor="text1"/>
        </w:rPr>
        <w:t>actions.</w:t>
      </w:r>
    </w:p>
    <w:p w14:paraId="102C8C79" w14:textId="66BDBB01" w:rsidR="004A380E" w:rsidRDefault="004A380E" w:rsidP="004A380E">
      <w:pPr>
        <w:pStyle w:val="Heading1"/>
      </w:pPr>
      <w:r>
        <w:t>Identification and Traceability</w:t>
      </w:r>
    </w:p>
    <w:p w14:paraId="16A8D9F1" w14:textId="7AB173C6" w:rsidR="004A380E" w:rsidRDefault="004A380E" w:rsidP="004A380E">
      <w:r w:rsidRPr="004425CF">
        <w:t>Each module will have its own and unique Identification Number</w:t>
      </w:r>
      <w:r>
        <w:t>.</w:t>
      </w:r>
    </w:p>
    <w:p w14:paraId="238BE4C2" w14:textId="1076FB4B" w:rsidR="004A380E" w:rsidRDefault="004A380E" w:rsidP="004A380E">
      <w:pPr>
        <w:pStyle w:val="Heading1"/>
      </w:pPr>
      <w:r>
        <w:t>Customer Property</w:t>
      </w:r>
    </w:p>
    <w:p w14:paraId="7B413ABA" w14:textId="75F51E13" w:rsidR="004A380E" w:rsidRDefault="004A380E" w:rsidP="004A380E">
      <w:r w:rsidRPr="00F90362">
        <w:t>ESS will provide necessary components for FAT. The items will be carefully marked and sent back after this</w:t>
      </w:r>
      <w:r>
        <w:t>.</w:t>
      </w:r>
    </w:p>
    <w:p w14:paraId="0965D732" w14:textId="0798112B" w:rsidR="004A380E" w:rsidRDefault="004A380E" w:rsidP="004A380E">
      <w:pPr>
        <w:pStyle w:val="Heading1"/>
      </w:pPr>
      <w:r>
        <w:t>Preservation of Product</w:t>
      </w:r>
    </w:p>
    <w:p w14:paraId="68D9D39D" w14:textId="71D4063F" w:rsidR="004A380E" w:rsidRDefault="004A380E" w:rsidP="004A380E">
      <w:r>
        <w:t xml:space="preserve">Storage and Collecting GB system should take place in Clean Room. </w:t>
      </w:r>
      <w:r w:rsidRPr="00FB74A6">
        <w:t xml:space="preserve">Transport requires </w:t>
      </w:r>
      <w:r>
        <w:t>protective packaging. The GB chambers should be filled with nitrogen-slight overpressure.</w:t>
      </w:r>
    </w:p>
    <w:p w14:paraId="343E6631" w14:textId="44F291AB" w:rsidR="004A380E" w:rsidRDefault="004A380E" w:rsidP="004A380E">
      <w:pPr>
        <w:pStyle w:val="Heading1"/>
      </w:pPr>
      <w:r>
        <w:t>Control of NonConforming Product</w:t>
      </w:r>
    </w:p>
    <w:p w14:paraId="20890E34" w14:textId="12481B68" w:rsidR="004A380E" w:rsidRDefault="004A380E" w:rsidP="004A380E">
      <w:r w:rsidRPr="007440A4">
        <w:t>Non-conformities will be treated according to their gravity, from rework (e.g. not properly welded components) to rejection of the unit and replacement with a new one. Non-conformities will be notified in writing</w:t>
      </w:r>
      <w:r>
        <w:t xml:space="preserve"> (English) to the manufacturer.</w:t>
      </w:r>
    </w:p>
    <w:p w14:paraId="160F8C9E" w14:textId="2032F829" w:rsidR="004A380E" w:rsidRDefault="004A380E" w:rsidP="004A380E">
      <w:pPr>
        <w:pStyle w:val="Heading1"/>
      </w:pPr>
      <w:r>
        <w:t>Monitoring and Measurement</w:t>
      </w:r>
    </w:p>
    <w:p w14:paraId="16B99A16" w14:textId="77777777" w:rsidR="004A380E" w:rsidRDefault="004A380E" w:rsidP="004A380E">
      <w:pPr>
        <w:rPr>
          <w:color w:val="000000" w:themeColor="text1"/>
        </w:rPr>
      </w:pPr>
      <w:r w:rsidRPr="00A32BB1">
        <w:rPr>
          <w:color w:val="000000" w:themeColor="text1"/>
        </w:rPr>
        <w:t>Besides the in-factory tests and calibrations, additional monitoring actions are possible like:</w:t>
      </w:r>
    </w:p>
    <w:p w14:paraId="69590CD1" w14:textId="77777777" w:rsidR="004A380E" w:rsidRPr="00A32BB1" w:rsidRDefault="004A380E" w:rsidP="004A380E">
      <w:pPr>
        <w:pStyle w:val="ListParagraph"/>
        <w:numPr>
          <w:ilvl w:val="0"/>
          <w:numId w:val="39"/>
        </w:numPr>
        <w:rPr>
          <w:color w:val="000000" w:themeColor="text1"/>
        </w:rPr>
      </w:pPr>
      <w:r w:rsidRPr="00A32BB1">
        <w:rPr>
          <w:color w:val="000000" w:themeColor="text1"/>
        </w:rPr>
        <w:t>Inspection of the factory during production;</w:t>
      </w:r>
    </w:p>
    <w:p w14:paraId="28CB307A" w14:textId="71DCB62F" w:rsidR="004A380E" w:rsidRPr="004A380E" w:rsidRDefault="004A380E" w:rsidP="004A380E">
      <w:r w:rsidRPr="00734B0E">
        <w:rPr>
          <w:color w:val="000000" w:themeColor="text1"/>
        </w:rPr>
        <w:t xml:space="preserve">Testing and inspection will be carried out by trained personnel. The results of all </w:t>
      </w:r>
      <w:r>
        <w:rPr>
          <w:color w:val="000000" w:themeColor="text1"/>
        </w:rPr>
        <w:t xml:space="preserve">procurement, manufacturing and assembly </w:t>
      </w:r>
      <w:r w:rsidRPr="00734B0E">
        <w:rPr>
          <w:color w:val="000000" w:themeColor="text1"/>
        </w:rPr>
        <w:t>tests and inspections will be documented in quality reports</w:t>
      </w:r>
      <w:r>
        <w:rPr>
          <w:color w:val="000000" w:themeColor="text1"/>
        </w:rPr>
        <w:t>.</w:t>
      </w:r>
    </w:p>
    <w:p w14:paraId="7EB26A6E" w14:textId="4446195D" w:rsidR="00720902" w:rsidRDefault="00720902" w:rsidP="008E155D">
      <w:pPr>
        <w:pStyle w:val="ESS-TableTitle"/>
      </w:pPr>
      <w:r>
        <w:br w:type="page"/>
      </w:r>
    </w:p>
    <w:p w14:paraId="1DAA0C2D" w14:textId="77777777" w:rsidR="00C11E3A" w:rsidRDefault="006C57A2" w:rsidP="00243088">
      <w:pPr>
        <w:pStyle w:val="Heading1"/>
      </w:pPr>
      <w:bookmarkStart w:id="5" w:name="_Toc480534062"/>
      <w:r>
        <w:lastRenderedPageBreak/>
        <w:t>Glossary</w:t>
      </w:r>
      <w:bookmarkEnd w:id="5"/>
    </w:p>
    <w:tbl>
      <w:tblPr>
        <w:tblW w:w="5000" w:type="pct"/>
        <w:tblLook w:val="0000" w:firstRow="0" w:lastRow="0" w:firstColumn="0" w:lastColumn="0" w:noHBand="0" w:noVBand="0"/>
      </w:tblPr>
      <w:tblGrid>
        <w:gridCol w:w="1809"/>
        <w:gridCol w:w="7173"/>
      </w:tblGrid>
      <w:tr w:rsidR="006C57A2" w:rsidRPr="004F4C8F" w14:paraId="72F96C1E" w14:textId="77777777" w:rsidTr="008E155D">
        <w:trPr>
          <w:cantSplit/>
          <w:tblHeader/>
        </w:trPr>
        <w:tc>
          <w:tcPr>
            <w:tcW w:w="1007" w:type="pct"/>
            <w:tcBorders>
              <w:top w:val="single" w:sz="12" w:space="0" w:color="auto"/>
              <w:bottom w:val="single" w:sz="6" w:space="0" w:color="auto"/>
            </w:tcBorders>
            <w:shd w:val="clear" w:color="auto" w:fill="auto"/>
          </w:tcPr>
          <w:p w14:paraId="1FA1EAE6" w14:textId="77777777" w:rsidR="006C57A2" w:rsidRPr="004F4C8F" w:rsidRDefault="006C57A2" w:rsidP="008E155D">
            <w:pPr>
              <w:pStyle w:val="ESS-TableHeader"/>
            </w:pPr>
            <w:r>
              <w:t>Term</w:t>
            </w:r>
          </w:p>
        </w:tc>
        <w:tc>
          <w:tcPr>
            <w:tcW w:w="3993" w:type="pct"/>
            <w:tcBorders>
              <w:top w:val="single" w:sz="12" w:space="0" w:color="auto"/>
              <w:bottom w:val="single" w:sz="6" w:space="0" w:color="auto"/>
            </w:tcBorders>
            <w:shd w:val="clear" w:color="auto" w:fill="auto"/>
          </w:tcPr>
          <w:p w14:paraId="21BD3726" w14:textId="77777777" w:rsidR="006C57A2" w:rsidRPr="004F4C8F" w:rsidRDefault="006C57A2" w:rsidP="008E155D">
            <w:pPr>
              <w:pStyle w:val="ESS-TableHeader"/>
            </w:pPr>
            <w:r w:rsidRPr="004F4C8F">
              <w:t>Definition</w:t>
            </w:r>
          </w:p>
        </w:tc>
      </w:tr>
      <w:tr w:rsidR="006C57A2" w:rsidRPr="004F4C8F" w14:paraId="2CB5DD0C" w14:textId="77777777" w:rsidTr="008E155D">
        <w:trPr>
          <w:cantSplit/>
          <w:tblHeader/>
        </w:trPr>
        <w:tc>
          <w:tcPr>
            <w:tcW w:w="1007" w:type="pct"/>
            <w:tcBorders>
              <w:top w:val="single" w:sz="6" w:space="0" w:color="auto"/>
            </w:tcBorders>
            <w:shd w:val="clear" w:color="auto" w:fill="auto"/>
          </w:tcPr>
          <w:p w14:paraId="65B5A765" w14:textId="269B8C5E" w:rsidR="006C57A2" w:rsidRPr="004F4C8F" w:rsidRDefault="008C4DB8" w:rsidP="008E155D">
            <w:pPr>
              <w:pStyle w:val="ESS-TableText"/>
            </w:pPr>
            <w:r>
              <w:t>ESS (ERIC)</w:t>
            </w:r>
            <w:r w:rsidR="0022446E">
              <w:t xml:space="preserve"> </w:t>
            </w:r>
          </w:p>
        </w:tc>
        <w:tc>
          <w:tcPr>
            <w:tcW w:w="3993" w:type="pct"/>
            <w:tcBorders>
              <w:top w:val="single" w:sz="6" w:space="0" w:color="auto"/>
            </w:tcBorders>
            <w:shd w:val="clear" w:color="auto" w:fill="auto"/>
          </w:tcPr>
          <w:p w14:paraId="04E3A822" w14:textId="3DDDE1E2" w:rsidR="006C57A2" w:rsidRPr="004F4C8F" w:rsidRDefault="008C4DB8" w:rsidP="008E155D">
            <w:pPr>
              <w:pStyle w:val="ESS-TableText"/>
            </w:pPr>
            <w:r w:rsidRPr="008C4DB8">
              <w:t>European Spallation Source, a European Research Infrastructure Consortium</w:t>
            </w:r>
          </w:p>
        </w:tc>
      </w:tr>
      <w:tr w:rsidR="008C4DB8" w:rsidRPr="004F4C8F" w14:paraId="42C1A732" w14:textId="77777777" w:rsidTr="008E155D">
        <w:trPr>
          <w:cantSplit/>
        </w:trPr>
        <w:tc>
          <w:tcPr>
            <w:tcW w:w="1007" w:type="pct"/>
            <w:shd w:val="clear" w:color="auto" w:fill="auto"/>
          </w:tcPr>
          <w:p w14:paraId="447E1BF0" w14:textId="1A37FDE9" w:rsidR="008C4DB8" w:rsidRDefault="008C4DB8" w:rsidP="008E155D">
            <w:pPr>
              <w:pStyle w:val="ESS-TableText"/>
            </w:pPr>
            <w:r>
              <w:t>GB</w:t>
            </w:r>
          </w:p>
        </w:tc>
        <w:tc>
          <w:tcPr>
            <w:tcW w:w="3993" w:type="pct"/>
            <w:shd w:val="clear" w:color="auto" w:fill="auto"/>
          </w:tcPr>
          <w:p w14:paraId="3502AD5D" w14:textId="711497D4" w:rsidR="008C4DB8" w:rsidRDefault="008C4DB8" w:rsidP="008E155D">
            <w:pPr>
              <w:pStyle w:val="ESS-TableText"/>
            </w:pPr>
            <w:r>
              <w:t>Gamma Blocker</w:t>
            </w:r>
          </w:p>
        </w:tc>
      </w:tr>
      <w:tr w:rsidR="008C4DB8" w:rsidRPr="004F4C8F" w14:paraId="4FB39B70" w14:textId="77777777" w:rsidTr="008E155D">
        <w:trPr>
          <w:cantSplit/>
        </w:trPr>
        <w:tc>
          <w:tcPr>
            <w:tcW w:w="1007" w:type="pct"/>
            <w:shd w:val="clear" w:color="auto" w:fill="auto"/>
          </w:tcPr>
          <w:p w14:paraId="08DDDD68" w14:textId="385EEE15" w:rsidR="008C4DB8" w:rsidRDefault="008C4DB8" w:rsidP="008E155D">
            <w:pPr>
              <w:pStyle w:val="ESS-TableText"/>
            </w:pPr>
            <w:r>
              <w:t>IKC</w:t>
            </w:r>
          </w:p>
        </w:tc>
        <w:tc>
          <w:tcPr>
            <w:tcW w:w="3993" w:type="pct"/>
            <w:shd w:val="clear" w:color="auto" w:fill="auto"/>
          </w:tcPr>
          <w:p w14:paraId="4283A73D" w14:textId="2CE05FAA" w:rsidR="008C4DB8" w:rsidRPr="003E1D29" w:rsidRDefault="008C4DB8" w:rsidP="008E155D">
            <w:pPr>
              <w:pStyle w:val="ESS-TableText"/>
            </w:pPr>
            <w:r>
              <w:t>In-Kind Contribution</w:t>
            </w:r>
          </w:p>
        </w:tc>
      </w:tr>
      <w:tr w:rsidR="006C57A2" w:rsidRPr="004F4C8F" w14:paraId="609E87AE" w14:textId="77777777" w:rsidTr="008E155D">
        <w:trPr>
          <w:cantSplit/>
        </w:trPr>
        <w:tc>
          <w:tcPr>
            <w:tcW w:w="1007" w:type="pct"/>
            <w:shd w:val="clear" w:color="auto" w:fill="auto"/>
          </w:tcPr>
          <w:p w14:paraId="57EDCDC7" w14:textId="0C85B9F9" w:rsidR="006C57A2" w:rsidRPr="004F4C8F" w:rsidRDefault="008C4DB8" w:rsidP="008E155D">
            <w:pPr>
              <w:pStyle w:val="ESS-TableText"/>
            </w:pPr>
            <w:r>
              <w:t>ISO</w:t>
            </w:r>
          </w:p>
        </w:tc>
        <w:tc>
          <w:tcPr>
            <w:tcW w:w="3993" w:type="pct"/>
            <w:shd w:val="clear" w:color="auto" w:fill="auto"/>
          </w:tcPr>
          <w:p w14:paraId="58FC42E1" w14:textId="4C34469C" w:rsidR="006C57A2" w:rsidRPr="004F4C8F" w:rsidRDefault="008C4DB8" w:rsidP="008E155D">
            <w:pPr>
              <w:pStyle w:val="ESS-TableText"/>
            </w:pPr>
            <w:r w:rsidRPr="003E1D29">
              <w:t>International Standard Organization</w:t>
            </w:r>
          </w:p>
        </w:tc>
      </w:tr>
      <w:tr w:rsidR="008C4DB8" w:rsidRPr="004F4C8F" w14:paraId="6B0A690A" w14:textId="77777777" w:rsidTr="008E155D">
        <w:trPr>
          <w:cantSplit/>
        </w:trPr>
        <w:tc>
          <w:tcPr>
            <w:tcW w:w="1007" w:type="pct"/>
            <w:shd w:val="clear" w:color="auto" w:fill="auto"/>
          </w:tcPr>
          <w:p w14:paraId="472DD44B" w14:textId="7213F16C" w:rsidR="008C4DB8" w:rsidRDefault="008C4DB8" w:rsidP="008E155D">
            <w:pPr>
              <w:pStyle w:val="ESS-TableText"/>
            </w:pPr>
            <w:r>
              <w:t>MPS</w:t>
            </w:r>
          </w:p>
        </w:tc>
        <w:tc>
          <w:tcPr>
            <w:tcW w:w="3993" w:type="pct"/>
            <w:shd w:val="clear" w:color="auto" w:fill="auto"/>
          </w:tcPr>
          <w:p w14:paraId="44361D2F" w14:textId="0221C283" w:rsidR="008C4DB8" w:rsidRPr="003E1D29" w:rsidRDefault="008C4DB8" w:rsidP="008E155D">
            <w:pPr>
              <w:pStyle w:val="ESS-TableText"/>
            </w:pPr>
            <w:r>
              <w:t>Machine Protection System</w:t>
            </w:r>
          </w:p>
        </w:tc>
      </w:tr>
      <w:tr w:rsidR="008C4DB8" w:rsidRPr="004F4C8F" w14:paraId="5F1CE1EC" w14:textId="77777777" w:rsidTr="008E155D">
        <w:trPr>
          <w:cantSplit/>
        </w:trPr>
        <w:tc>
          <w:tcPr>
            <w:tcW w:w="1007" w:type="pct"/>
            <w:shd w:val="clear" w:color="auto" w:fill="auto"/>
          </w:tcPr>
          <w:p w14:paraId="4CC0B3DC" w14:textId="642FBBE2" w:rsidR="008C4DB8" w:rsidRDefault="008C4DB8" w:rsidP="008E155D">
            <w:pPr>
              <w:pStyle w:val="ESS-TableText"/>
            </w:pPr>
            <w:r>
              <w:t>NCBJ</w:t>
            </w:r>
          </w:p>
        </w:tc>
        <w:tc>
          <w:tcPr>
            <w:tcW w:w="3993" w:type="pct"/>
            <w:shd w:val="clear" w:color="auto" w:fill="auto"/>
          </w:tcPr>
          <w:p w14:paraId="17C0EBA5" w14:textId="1647B1F6" w:rsidR="008C4DB8" w:rsidRPr="003E1D29" w:rsidRDefault="008C4DB8" w:rsidP="008E155D">
            <w:pPr>
              <w:pStyle w:val="ESS-TableText"/>
            </w:pPr>
            <w:r>
              <w:t>National Centre for Nuclear Research, Poland</w:t>
            </w:r>
          </w:p>
        </w:tc>
      </w:tr>
      <w:tr w:rsidR="006C57A2" w:rsidRPr="004F4C8F" w14:paraId="65CD4AF2" w14:textId="77777777" w:rsidTr="008E155D">
        <w:trPr>
          <w:cantSplit/>
        </w:trPr>
        <w:tc>
          <w:tcPr>
            <w:tcW w:w="1007" w:type="pct"/>
            <w:tcBorders>
              <w:bottom w:val="single" w:sz="12" w:space="0" w:color="auto"/>
            </w:tcBorders>
            <w:shd w:val="clear" w:color="auto" w:fill="auto"/>
          </w:tcPr>
          <w:p w14:paraId="3CC8052A" w14:textId="5782E137" w:rsidR="006C57A2" w:rsidRPr="004F4C8F" w:rsidRDefault="008C4DB8" w:rsidP="008E155D">
            <w:pPr>
              <w:pStyle w:val="ESS-TableText"/>
            </w:pPr>
            <w:r>
              <w:t>PSS</w:t>
            </w:r>
          </w:p>
        </w:tc>
        <w:tc>
          <w:tcPr>
            <w:tcW w:w="3993" w:type="pct"/>
            <w:tcBorders>
              <w:bottom w:val="single" w:sz="12" w:space="0" w:color="auto"/>
            </w:tcBorders>
            <w:shd w:val="clear" w:color="auto" w:fill="auto"/>
          </w:tcPr>
          <w:p w14:paraId="607AE5C3" w14:textId="567E69F1" w:rsidR="006C57A2" w:rsidRPr="004F4C8F" w:rsidRDefault="008C4DB8" w:rsidP="008C4DB8">
            <w:pPr>
              <w:pStyle w:val="ESS-TableText"/>
            </w:pPr>
            <w:r>
              <w:t>Personnel Safety System</w:t>
            </w:r>
          </w:p>
        </w:tc>
      </w:tr>
    </w:tbl>
    <w:p w14:paraId="0FC10F57" w14:textId="77777777" w:rsidR="00590145" w:rsidRDefault="00590145" w:rsidP="00590145"/>
    <w:p w14:paraId="7C7645E2" w14:textId="77777777" w:rsidR="00590145" w:rsidRDefault="00590145" w:rsidP="00243088">
      <w:pPr>
        <w:pStyle w:val="Heading1"/>
      </w:pPr>
      <w:bookmarkStart w:id="6" w:name="_Toc480534063"/>
      <w:r>
        <w:t>references</w:t>
      </w:r>
      <w:bookmarkEnd w:id="6"/>
    </w:p>
    <w:p w14:paraId="72D52C9E" w14:textId="66F3FB31" w:rsidR="00590145" w:rsidRPr="00831DA9" w:rsidRDefault="008C4DB8" w:rsidP="008C4DB8">
      <w:r>
        <w:t>All references have been listed as input documents (Chapter 2).</w:t>
      </w:r>
    </w:p>
    <w:p w14:paraId="771D9EE2" w14:textId="77777777" w:rsidR="004F4C8F" w:rsidRDefault="004F4C8F" w:rsidP="00C11E3A"/>
    <w:p w14:paraId="46653D1C" w14:textId="77777777" w:rsidR="00C11E3A" w:rsidRDefault="00C11E3A" w:rsidP="00243088">
      <w:pPr>
        <w:pStyle w:val="Heading1"/>
      </w:pPr>
      <w:bookmarkStart w:id="7" w:name="_Toc480534064"/>
      <w:r>
        <w:t>Document Revision history</w:t>
      </w:r>
      <w:bookmarkEnd w:id="7"/>
    </w:p>
    <w:tbl>
      <w:tblPr>
        <w:tblW w:w="5000" w:type="pct"/>
        <w:tblLayout w:type="fixed"/>
        <w:tblCellMar>
          <w:left w:w="70" w:type="dxa"/>
          <w:right w:w="70" w:type="dxa"/>
        </w:tblCellMar>
        <w:tblLook w:val="0000" w:firstRow="0" w:lastRow="0" w:firstColumn="0" w:lastColumn="0" w:noHBand="0" w:noVBand="0"/>
      </w:tblPr>
      <w:tblGrid>
        <w:gridCol w:w="915"/>
        <w:gridCol w:w="4118"/>
        <w:gridCol w:w="2615"/>
        <w:gridCol w:w="1258"/>
      </w:tblGrid>
      <w:tr w:rsidR="00D907E1" w:rsidRPr="004F4C8F" w14:paraId="0291451C" w14:textId="77777777" w:rsidTr="00D907E1">
        <w:trPr>
          <w:cantSplit/>
          <w:tblHeader/>
        </w:trPr>
        <w:tc>
          <w:tcPr>
            <w:tcW w:w="514" w:type="pct"/>
            <w:tcBorders>
              <w:top w:val="single" w:sz="12" w:space="0" w:color="auto"/>
              <w:bottom w:val="single" w:sz="6" w:space="0" w:color="auto"/>
            </w:tcBorders>
            <w:shd w:val="clear" w:color="auto" w:fill="auto"/>
          </w:tcPr>
          <w:p w14:paraId="34E64280" w14:textId="77777777" w:rsidR="009C6F7F" w:rsidRPr="004F4C8F" w:rsidRDefault="009C6F7F" w:rsidP="008E155D">
            <w:pPr>
              <w:pStyle w:val="ESS-TableHeader"/>
            </w:pPr>
            <w:r>
              <w:t>Revision</w:t>
            </w:r>
          </w:p>
        </w:tc>
        <w:tc>
          <w:tcPr>
            <w:tcW w:w="2312" w:type="pct"/>
            <w:tcBorders>
              <w:top w:val="single" w:sz="12" w:space="0" w:color="auto"/>
              <w:bottom w:val="single" w:sz="6" w:space="0" w:color="auto"/>
            </w:tcBorders>
            <w:shd w:val="clear" w:color="auto" w:fill="auto"/>
          </w:tcPr>
          <w:p w14:paraId="0091EE7D" w14:textId="77777777" w:rsidR="009C6F7F" w:rsidRPr="004F4C8F" w:rsidRDefault="009C6F7F" w:rsidP="008E155D">
            <w:pPr>
              <w:pStyle w:val="ESS-TableHeader"/>
            </w:pPr>
            <w:r w:rsidRPr="004F4C8F">
              <w:t xml:space="preserve">Reason for </w:t>
            </w:r>
            <w:r>
              <w:t>and description of change</w:t>
            </w:r>
          </w:p>
        </w:tc>
        <w:tc>
          <w:tcPr>
            <w:tcW w:w="1468" w:type="pct"/>
            <w:tcBorders>
              <w:top w:val="single" w:sz="12" w:space="0" w:color="auto"/>
              <w:bottom w:val="single" w:sz="6" w:space="0" w:color="auto"/>
            </w:tcBorders>
          </w:tcPr>
          <w:p w14:paraId="7976D78C" w14:textId="77777777" w:rsidR="009C6F7F" w:rsidRPr="004F4C8F" w:rsidRDefault="009C6F7F" w:rsidP="008E155D">
            <w:pPr>
              <w:pStyle w:val="ESS-TableHeader"/>
            </w:pPr>
            <w:r>
              <w:t>Author</w:t>
            </w:r>
          </w:p>
        </w:tc>
        <w:tc>
          <w:tcPr>
            <w:tcW w:w="706" w:type="pct"/>
            <w:tcBorders>
              <w:top w:val="single" w:sz="12" w:space="0" w:color="auto"/>
              <w:bottom w:val="single" w:sz="6" w:space="0" w:color="auto"/>
            </w:tcBorders>
          </w:tcPr>
          <w:p w14:paraId="5F380128" w14:textId="77777777" w:rsidR="009C6F7F" w:rsidRPr="004F4C8F" w:rsidRDefault="009C6F7F" w:rsidP="008E155D">
            <w:pPr>
              <w:pStyle w:val="ESS-TableHeader"/>
            </w:pPr>
            <w:r w:rsidRPr="004F4C8F">
              <w:t>Date</w:t>
            </w:r>
          </w:p>
        </w:tc>
      </w:tr>
      <w:tr w:rsidR="00D907E1" w:rsidRPr="004F4C8F" w14:paraId="68E200BD" w14:textId="77777777" w:rsidTr="00D907E1">
        <w:trPr>
          <w:cantSplit/>
        </w:trPr>
        <w:tc>
          <w:tcPr>
            <w:tcW w:w="514" w:type="pct"/>
            <w:tcBorders>
              <w:top w:val="single" w:sz="6" w:space="0" w:color="auto"/>
            </w:tcBorders>
            <w:shd w:val="clear" w:color="auto" w:fill="auto"/>
          </w:tcPr>
          <w:p w14:paraId="1A14F407" w14:textId="77777777" w:rsidR="009C6F7F" w:rsidRPr="004F4C8F" w:rsidRDefault="009C6F7F" w:rsidP="008E155D">
            <w:pPr>
              <w:pStyle w:val="ESS-TableText"/>
            </w:pPr>
            <w:r w:rsidRPr="004F4C8F">
              <w:t>1</w:t>
            </w:r>
          </w:p>
        </w:tc>
        <w:tc>
          <w:tcPr>
            <w:tcW w:w="2312" w:type="pct"/>
            <w:tcBorders>
              <w:top w:val="single" w:sz="6" w:space="0" w:color="auto"/>
            </w:tcBorders>
            <w:shd w:val="clear" w:color="auto" w:fill="auto"/>
          </w:tcPr>
          <w:p w14:paraId="30E27482" w14:textId="77777777" w:rsidR="009C6F7F" w:rsidRPr="004F4C8F" w:rsidRDefault="009C6F7F" w:rsidP="008E155D">
            <w:pPr>
              <w:pStyle w:val="ESS-TableText"/>
            </w:pPr>
            <w:r>
              <w:t>First issue</w:t>
            </w:r>
          </w:p>
        </w:tc>
        <w:tc>
          <w:tcPr>
            <w:tcW w:w="1468" w:type="pct"/>
            <w:tcBorders>
              <w:top w:val="single" w:sz="6" w:space="0" w:color="auto"/>
            </w:tcBorders>
          </w:tcPr>
          <w:p w14:paraId="7A9C6009" w14:textId="2E2CC7E5" w:rsidR="009C6F7F" w:rsidRPr="004F4C8F" w:rsidRDefault="008C4DB8" w:rsidP="008E155D">
            <w:pPr>
              <w:pStyle w:val="ESS-TableText"/>
            </w:pPr>
            <w:r>
              <w:t xml:space="preserve">Karol </w:t>
            </w:r>
            <w:proofErr w:type="spellStart"/>
            <w:r>
              <w:t>Szymczyk</w:t>
            </w:r>
            <w:proofErr w:type="spellEnd"/>
          </w:p>
        </w:tc>
        <w:tc>
          <w:tcPr>
            <w:tcW w:w="706" w:type="pct"/>
            <w:tcBorders>
              <w:top w:val="single" w:sz="6" w:space="0" w:color="auto"/>
            </w:tcBorders>
          </w:tcPr>
          <w:p w14:paraId="5C1D3E0B" w14:textId="425E5CD5" w:rsidR="009C6F7F" w:rsidRPr="004F4C8F" w:rsidRDefault="008C4DB8" w:rsidP="008E155D">
            <w:pPr>
              <w:pStyle w:val="ESS-TableText"/>
            </w:pPr>
            <w:r>
              <w:t>2017-07-20</w:t>
            </w:r>
          </w:p>
        </w:tc>
      </w:tr>
      <w:tr w:rsidR="00D907E1" w:rsidRPr="004F4C8F" w14:paraId="052EBE90" w14:textId="77777777" w:rsidTr="00D907E1">
        <w:trPr>
          <w:cantSplit/>
        </w:trPr>
        <w:tc>
          <w:tcPr>
            <w:tcW w:w="514" w:type="pct"/>
            <w:shd w:val="clear" w:color="auto" w:fill="auto"/>
          </w:tcPr>
          <w:p w14:paraId="41433D35" w14:textId="77777777" w:rsidR="009C6F7F" w:rsidRPr="004F4C8F" w:rsidRDefault="009C6F7F" w:rsidP="008E155D">
            <w:pPr>
              <w:pStyle w:val="ESS-TableText"/>
            </w:pPr>
          </w:p>
        </w:tc>
        <w:tc>
          <w:tcPr>
            <w:tcW w:w="2312" w:type="pct"/>
            <w:shd w:val="clear" w:color="auto" w:fill="auto"/>
          </w:tcPr>
          <w:p w14:paraId="4B8FFF55" w14:textId="391C295A" w:rsidR="009C6F7F" w:rsidRPr="004F4C8F" w:rsidRDefault="009C6F7F" w:rsidP="008E155D">
            <w:pPr>
              <w:pStyle w:val="ESS-TableText"/>
            </w:pPr>
          </w:p>
        </w:tc>
        <w:tc>
          <w:tcPr>
            <w:tcW w:w="1468" w:type="pct"/>
          </w:tcPr>
          <w:p w14:paraId="6E433AFD" w14:textId="77777777" w:rsidR="009C6F7F" w:rsidRPr="004F4C8F" w:rsidRDefault="009C6F7F" w:rsidP="008E155D">
            <w:pPr>
              <w:pStyle w:val="ESS-TableText"/>
            </w:pPr>
          </w:p>
        </w:tc>
        <w:tc>
          <w:tcPr>
            <w:tcW w:w="706" w:type="pct"/>
          </w:tcPr>
          <w:p w14:paraId="243AF752" w14:textId="77777777" w:rsidR="009C6F7F" w:rsidRPr="004F4C8F" w:rsidRDefault="009C6F7F" w:rsidP="008E155D">
            <w:pPr>
              <w:pStyle w:val="ESS-TableText"/>
            </w:pPr>
          </w:p>
        </w:tc>
      </w:tr>
      <w:tr w:rsidR="00D907E1" w:rsidRPr="004F4C8F" w14:paraId="2AFAD9FE" w14:textId="77777777" w:rsidTr="00D907E1">
        <w:trPr>
          <w:cantSplit/>
        </w:trPr>
        <w:tc>
          <w:tcPr>
            <w:tcW w:w="514" w:type="pct"/>
            <w:tcBorders>
              <w:bottom w:val="single" w:sz="12" w:space="0" w:color="auto"/>
            </w:tcBorders>
            <w:shd w:val="clear" w:color="auto" w:fill="auto"/>
          </w:tcPr>
          <w:p w14:paraId="6D514F82" w14:textId="77777777" w:rsidR="009C6F7F" w:rsidRPr="004F4C8F" w:rsidRDefault="009C6F7F" w:rsidP="008E155D">
            <w:pPr>
              <w:pStyle w:val="ESS-TableText"/>
            </w:pPr>
          </w:p>
        </w:tc>
        <w:tc>
          <w:tcPr>
            <w:tcW w:w="2312" w:type="pct"/>
            <w:tcBorders>
              <w:bottom w:val="single" w:sz="12" w:space="0" w:color="auto"/>
            </w:tcBorders>
            <w:shd w:val="clear" w:color="auto" w:fill="auto"/>
          </w:tcPr>
          <w:p w14:paraId="63642D14" w14:textId="77777777" w:rsidR="009C6F7F" w:rsidRPr="004F4C8F" w:rsidRDefault="009C6F7F" w:rsidP="008E155D">
            <w:pPr>
              <w:pStyle w:val="ESS-TableText"/>
            </w:pPr>
          </w:p>
        </w:tc>
        <w:tc>
          <w:tcPr>
            <w:tcW w:w="1468" w:type="pct"/>
            <w:tcBorders>
              <w:bottom w:val="single" w:sz="12" w:space="0" w:color="auto"/>
            </w:tcBorders>
          </w:tcPr>
          <w:p w14:paraId="1522460A" w14:textId="77777777" w:rsidR="009C6F7F" w:rsidRPr="004F4C8F" w:rsidRDefault="009C6F7F" w:rsidP="008E155D">
            <w:pPr>
              <w:pStyle w:val="ESS-TableText"/>
            </w:pPr>
          </w:p>
        </w:tc>
        <w:tc>
          <w:tcPr>
            <w:tcW w:w="706" w:type="pct"/>
            <w:tcBorders>
              <w:bottom w:val="single" w:sz="12" w:space="0" w:color="auto"/>
            </w:tcBorders>
          </w:tcPr>
          <w:p w14:paraId="5EE5A514" w14:textId="77777777" w:rsidR="009C6F7F" w:rsidRPr="004F4C8F" w:rsidRDefault="009C6F7F" w:rsidP="008E155D">
            <w:pPr>
              <w:pStyle w:val="ESS-TableText"/>
            </w:pPr>
          </w:p>
        </w:tc>
      </w:tr>
    </w:tbl>
    <w:p w14:paraId="7489A40F" w14:textId="77777777" w:rsidR="00C11E3A" w:rsidRPr="0017476C" w:rsidRDefault="00C11E3A" w:rsidP="00C11E3A"/>
    <w:sectPr w:rsidR="00C11E3A" w:rsidRPr="0017476C" w:rsidSect="00CA35E0">
      <w:headerReference w:type="even" r:id="rId9"/>
      <w:headerReference w:type="default" r:id="rId10"/>
      <w:footerReference w:type="even" r:id="rId11"/>
      <w:footerReference w:type="default" r:id="rId12"/>
      <w:headerReference w:type="first" r:id="rId13"/>
      <w:footerReference w:type="first" r:id="rId14"/>
      <w:pgSz w:w="11907" w:h="16840" w:code="9"/>
      <w:pgMar w:top="1500"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6E42C" w14:textId="77777777" w:rsidR="00EC471A" w:rsidRDefault="00EC471A" w:rsidP="00D84B5E">
      <w:pPr>
        <w:spacing w:after="0" w:line="240" w:lineRule="auto"/>
      </w:pPr>
      <w:r>
        <w:separator/>
      </w:r>
    </w:p>
  </w:endnote>
  <w:endnote w:type="continuationSeparator" w:id="0">
    <w:p w14:paraId="06683DCC" w14:textId="77777777" w:rsidR="00EC471A" w:rsidRDefault="00EC471A"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Apple Chancery">
    <w:panose1 w:val="03020702040506060504"/>
    <w:charset w:val="00"/>
    <w:family w:val="script"/>
    <w:pitch w:val="variable"/>
    <w:sig w:usb0="800000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7E86A" w14:textId="77777777" w:rsidR="00A8517F" w:rsidRDefault="00A851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3E9E" w14:textId="77777777" w:rsidR="00C63132" w:rsidRDefault="007E6D3A" w:rsidP="00D907E1">
    <w:pPr>
      <w:pStyle w:val="Footer"/>
      <w:jc w:val="center"/>
    </w:pPr>
    <w:r>
      <w:rPr>
        <w:rStyle w:val="PageNumber"/>
      </w:rPr>
      <w:fldChar w:fldCharType="begin"/>
    </w:r>
    <w:r>
      <w:rPr>
        <w:rStyle w:val="PageNumber"/>
      </w:rPr>
      <w:instrText xml:space="preserve"> PAGE </w:instrText>
    </w:r>
    <w:r>
      <w:rPr>
        <w:rStyle w:val="PageNumber"/>
      </w:rPr>
      <w:fldChar w:fldCharType="separate"/>
    </w:r>
    <w:r w:rsidR="006C18FD">
      <w:rPr>
        <w:rStyle w:val="PageNumber"/>
        <w:noProof/>
      </w:rPr>
      <w:t>6</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6C18FD">
      <w:rPr>
        <w:rStyle w:val="PageNumber"/>
        <w:noProof/>
      </w:rPr>
      <w:t>10</w:t>
    </w:r>
    <w:r>
      <w:rPr>
        <w:rStyle w:val="PageNumber"/>
      </w:rPr>
      <w:fldChar w:fldCharType="end"/>
    </w:r>
    <w:r>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99622" w14:textId="77777777" w:rsidR="007E6D3A" w:rsidRPr="00CA35E0" w:rsidRDefault="00CA35E0" w:rsidP="00CA35E0">
    <w:pPr>
      <w:pStyle w:val="Footer"/>
      <w:tabs>
        <w:tab w:val="left" w:pos="4253"/>
      </w:tabs>
      <w:ind w:right="357"/>
      <w:rPr>
        <w:sz w:val="13"/>
        <w:szCs w:val="13"/>
      </w:rPr>
    </w:pPr>
    <w:r w:rsidRPr="00CA35E0">
      <w:rPr>
        <w:sz w:val="13"/>
        <w:szCs w:val="13"/>
      </w:rPr>
      <w:t xml:space="preserve">Template: </w:t>
    </w:r>
    <w:r w:rsidRPr="00CA35E0">
      <w:rPr>
        <w:sz w:val="13"/>
        <w:szCs w:val="13"/>
      </w:rPr>
      <w:fldChar w:fldCharType="begin"/>
    </w:r>
    <w:r w:rsidRPr="00CA35E0">
      <w:rPr>
        <w:sz w:val="13"/>
        <w:szCs w:val="13"/>
      </w:rPr>
      <w:instrText xml:space="preserve"> DOCPROPERTY "MXTemplateTitle"  \* MERGEFORMAT </w:instrText>
    </w:r>
    <w:r w:rsidRPr="00CA35E0">
      <w:rPr>
        <w:sz w:val="13"/>
        <w:szCs w:val="13"/>
      </w:rPr>
      <w:fldChar w:fldCharType="separate"/>
    </w:r>
    <w:r w:rsidR="00A8517F">
      <w:rPr>
        <w:sz w:val="13"/>
        <w:szCs w:val="13"/>
      </w:rPr>
      <w:t>Chess Controlled Core Word</w:t>
    </w:r>
    <w:r w:rsidRPr="00CA35E0">
      <w:rPr>
        <w:sz w:val="13"/>
        <w:szCs w:val="13"/>
      </w:rPr>
      <w:fldChar w:fldCharType="end"/>
    </w:r>
    <w:r w:rsidRPr="00CA35E0">
      <w:rPr>
        <w:sz w:val="13"/>
        <w:szCs w:val="13"/>
      </w:rPr>
      <w:t xml:space="preserve"> (</w:t>
    </w:r>
    <w:r w:rsidRPr="00CA35E0">
      <w:rPr>
        <w:sz w:val="13"/>
        <w:szCs w:val="13"/>
      </w:rPr>
      <w:fldChar w:fldCharType="begin"/>
    </w:r>
    <w:r w:rsidRPr="00CA35E0">
      <w:rPr>
        <w:sz w:val="13"/>
        <w:szCs w:val="13"/>
      </w:rPr>
      <w:instrText xml:space="preserve"> DOCPROPERTY "MXTemplateName"  \* MERGEFORMAT </w:instrText>
    </w:r>
    <w:r w:rsidRPr="00CA35E0">
      <w:rPr>
        <w:sz w:val="13"/>
        <w:szCs w:val="13"/>
      </w:rPr>
      <w:fldChar w:fldCharType="separate"/>
    </w:r>
    <w:r w:rsidR="00A8517F">
      <w:rPr>
        <w:sz w:val="13"/>
        <w:szCs w:val="13"/>
      </w:rPr>
      <w:t>ESS-0060903</w:t>
    </w:r>
    <w:r w:rsidRPr="00CA35E0">
      <w:rPr>
        <w:sz w:val="13"/>
        <w:szCs w:val="13"/>
      </w:rPr>
      <w:fldChar w:fldCharType="end"/>
    </w:r>
    <w:r w:rsidRPr="00CA35E0">
      <w:rPr>
        <w:sz w:val="13"/>
        <w:szCs w:val="13"/>
      </w:rPr>
      <w:t xml:space="preserve"> Rev: </w:t>
    </w:r>
    <w:r w:rsidRPr="00CA35E0">
      <w:rPr>
        <w:sz w:val="13"/>
        <w:szCs w:val="13"/>
      </w:rPr>
      <w:fldChar w:fldCharType="begin"/>
    </w:r>
    <w:r w:rsidRPr="00CA35E0">
      <w:rPr>
        <w:sz w:val="13"/>
        <w:szCs w:val="13"/>
      </w:rPr>
      <w:instrText xml:space="preserve"> DOCPROPERTY "MXTemplateRev"  \* MERGEFORMAT </w:instrText>
    </w:r>
    <w:r w:rsidRPr="00CA35E0">
      <w:rPr>
        <w:sz w:val="13"/>
        <w:szCs w:val="13"/>
      </w:rPr>
      <w:fldChar w:fldCharType="separate"/>
    </w:r>
    <w:r w:rsidR="00A8517F">
      <w:rPr>
        <w:sz w:val="13"/>
        <w:szCs w:val="13"/>
      </w:rPr>
      <w:t>3</w:t>
    </w:r>
    <w:r w:rsidRPr="00CA35E0">
      <w:rPr>
        <w:sz w:val="13"/>
        <w:szCs w:val="13"/>
      </w:rPr>
      <w:fldChar w:fldCharType="end"/>
    </w:r>
    <w:r w:rsidRPr="00CA35E0">
      <w:rPr>
        <w:sz w:val="13"/>
        <w:szCs w:val="13"/>
      </w:rPr>
      <w:t xml:space="preserve">, Active date: </w:t>
    </w:r>
    <w:r w:rsidRPr="00CA35E0">
      <w:rPr>
        <w:sz w:val="13"/>
        <w:szCs w:val="13"/>
      </w:rPr>
      <w:fldChar w:fldCharType="begin"/>
    </w:r>
    <w:r w:rsidRPr="00CA35E0">
      <w:rPr>
        <w:sz w:val="13"/>
        <w:szCs w:val="13"/>
      </w:rPr>
      <w:instrText xml:space="preserve"> DOCPROPERTY "MXTemplateReleaseDate"  \* MERGEFORMAT </w:instrText>
    </w:r>
    <w:r w:rsidRPr="00CA35E0">
      <w:fldChar w:fldCharType="separate"/>
    </w:r>
    <w:r w:rsidR="00A8517F" w:rsidRPr="00A8517F">
      <w:t>May 15, 2017</w:t>
    </w:r>
    <w:r w:rsidRPr="00CA35E0">
      <w:rPr>
        <w:sz w:val="13"/>
        <w:szCs w:val="13"/>
      </w:rPr>
      <w:fldChar w:fldCharType="end"/>
    </w:r>
    <w:r w:rsidRPr="00CA35E0">
      <w:rPr>
        <w:sz w:val="13"/>
        <w:szCs w:val="13"/>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E852D" w14:textId="77777777" w:rsidR="00EC471A" w:rsidRDefault="00EC471A" w:rsidP="00D84B5E">
      <w:pPr>
        <w:spacing w:after="0" w:line="240" w:lineRule="auto"/>
      </w:pPr>
      <w:r>
        <w:separator/>
      </w:r>
    </w:p>
  </w:footnote>
  <w:footnote w:type="continuationSeparator" w:id="0">
    <w:p w14:paraId="25E7E048" w14:textId="77777777" w:rsidR="00EC471A" w:rsidRDefault="00EC471A" w:rsidP="00D84B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5090" w14:textId="77777777" w:rsidR="007E6D3A" w:rsidRDefault="00EC471A">
    <w:pPr>
      <w:pStyle w:val="Header"/>
    </w:pPr>
    <w:sdt>
      <w:sdtPr>
        <w:id w:val="281778772"/>
        <w:placeholder>
          <w:docPart w:val="22D085A4FDC6F34F91455164671D163E"/>
        </w:placeholder>
        <w:temporary/>
        <w:showingPlcHdr/>
      </w:sdtPr>
      <w:sdtEndPr/>
      <w:sdtContent>
        <w:r w:rsidR="007E6D3A">
          <w:t>[Type text]</w:t>
        </w:r>
      </w:sdtContent>
    </w:sdt>
    <w:r w:rsidR="007E6D3A">
      <w:ptab w:relativeTo="margin" w:alignment="center" w:leader="none"/>
    </w:r>
    <w:sdt>
      <w:sdtPr>
        <w:id w:val="-247424033"/>
        <w:placeholder>
          <w:docPart w:val="DA42A3D4BE36F14E923F7E84C0B447E9"/>
        </w:placeholder>
        <w:temporary/>
        <w:showingPlcHdr/>
      </w:sdtPr>
      <w:sdtEndPr/>
      <w:sdtContent>
        <w:r w:rsidR="007E6D3A">
          <w:t>[Type text]</w:t>
        </w:r>
      </w:sdtContent>
    </w:sdt>
    <w:r w:rsidR="007E6D3A">
      <w:ptab w:relativeTo="margin" w:alignment="right" w:leader="none"/>
    </w:r>
    <w:sdt>
      <w:sdtPr>
        <w:id w:val="651568375"/>
        <w:placeholder>
          <w:docPart w:val="39ED1B5F1F006243A0770C73F4D7150C"/>
        </w:placeholder>
        <w:temporary/>
        <w:showingPlcHdr/>
      </w:sdtPr>
      <w:sdtEndPr/>
      <w:sdtContent>
        <w:r w:rsidR="007E6D3A">
          <w:t>[Type text]</w:t>
        </w:r>
      </w:sdtContent>
    </w:sdt>
  </w:p>
  <w:p w14:paraId="21038D5D" w14:textId="77777777" w:rsidR="007E6D3A" w:rsidRDefault="007E6D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4271"/>
      <w:gridCol w:w="1877"/>
      <w:gridCol w:w="1240"/>
    </w:tblGrid>
    <w:tr w:rsidR="00CA35E0" w14:paraId="042DEF3A" w14:textId="77777777" w:rsidTr="00CA35E0">
      <w:trPr>
        <w:trHeight w:val="196"/>
      </w:trPr>
      <w:tc>
        <w:tcPr>
          <w:tcW w:w="852" w:type="pct"/>
        </w:tcPr>
        <w:p w14:paraId="29AA1C0B" w14:textId="77777777" w:rsidR="00CA35E0" w:rsidRPr="005226FB" w:rsidRDefault="00CA35E0" w:rsidP="00590145">
          <w:pPr>
            <w:pStyle w:val="Header"/>
          </w:pPr>
          <w:r>
            <w:t>Document Type</w:t>
          </w:r>
        </w:p>
      </w:tc>
      <w:tc>
        <w:tcPr>
          <w:tcW w:w="2398" w:type="pct"/>
        </w:tcPr>
        <w:p w14:paraId="7E02974D" w14:textId="77777777" w:rsidR="00CA35E0" w:rsidRPr="005226FB" w:rsidRDefault="0054701D" w:rsidP="00CA35E0">
          <w:pPr>
            <w:pStyle w:val="Header"/>
          </w:pPr>
          <w:fldSimple w:instr=" DOCPROPERTY &quot;MXType.Localized&quot;  \* MERGEFORMAT ">
            <w:r w:rsidR="00A8517F">
              <w:t>Quality Management Plan</w:t>
            </w:r>
          </w:fldSimple>
        </w:p>
      </w:tc>
      <w:tc>
        <w:tcPr>
          <w:tcW w:w="1054" w:type="pct"/>
        </w:tcPr>
        <w:p w14:paraId="447365D9" w14:textId="77777777" w:rsidR="00CA35E0" w:rsidRPr="005226FB" w:rsidRDefault="00CA35E0" w:rsidP="00CA35E0">
          <w:pPr>
            <w:pStyle w:val="Header"/>
          </w:pPr>
          <w:r>
            <w:t xml:space="preserve">Date </w:t>
          </w:r>
          <w:r w:rsidR="00EC471A">
            <w:fldChar w:fldCharType="begin"/>
          </w:r>
          <w:r w:rsidR="00EC471A">
            <w:instrText xml:space="preserve"> DOCPROPERTY "MXPrinted Version"  \* MERGEFORMAT </w:instrText>
          </w:r>
          <w:r w:rsidR="00EC471A">
            <w:fldChar w:fldCharType="separate"/>
          </w:r>
          <w:r w:rsidR="00A8517F">
            <w:t>(1)</w:t>
          </w:r>
          <w:r w:rsidR="00EC471A">
            <w:fldChar w:fldCharType="end"/>
          </w:r>
        </w:p>
      </w:tc>
      <w:tc>
        <w:tcPr>
          <w:tcW w:w="696" w:type="pct"/>
        </w:tcPr>
        <w:p w14:paraId="1A171FDC" w14:textId="77777777" w:rsidR="00CA35E0" w:rsidRDefault="00EC471A" w:rsidP="00120421">
          <w:pPr>
            <w:pStyle w:val="Header"/>
          </w:pPr>
          <w:r>
            <w:fldChar w:fldCharType="begin"/>
          </w:r>
          <w:r>
            <w:instrText xml:space="preserve"> DOCPROPERTY "MXPrinted Date"  \* MERGEFORMAT </w:instrText>
          </w:r>
          <w:r>
            <w:fldChar w:fldCharType="separate"/>
          </w:r>
          <w:r w:rsidR="00A8517F">
            <w:t>Aug 17, 2017</w:t>
          </w:r>
          <w:r>
            <w:fldChar w:fldCharType="end"/>
          </w:r>
        </w:p>
      </w:tc>
    </w:tr>
    <w:tr w:rsidR="00CA35E0" w14:paraId="02AD7169" w14:textId="77777777" w:rsidTr="00CA35E0">
      <w:trPr>
        <w:trHeight w:val="196"/>
      </w:trPr>
      <w:tc>
        <w:tcPr>
          <w:tcW w:w="852" w:type="pct"/>
        </w:tcPr>
        <w:p w14:paraId="713F2F4D" w14:textId="77777777" w:rsidR="00CA35E0" w:rsidRPr="005226FB" w:rsidRDefault="00CA35E0" w:rsidP="00F13777">
          <w:pPr>
            <w:pStyle w:val="Header"/>
          </w:pPr>
          <w:r w:rsidRPr="005226FB">
            <w:t>Document Number</w:t>
          </w:r>
        </w:p>
      </w:tc>
      <w:tc>
        <w:tcPr>
          <w:tcW w:w="2398" w:type="pct"/>
        </w:tcPr>
        <w:p w14:paraId="200695C2" w14:textId="77777777" w:rsidR="00CA35E0" w:rsidRPr="005226FB" w:rsidRDefault="00EC471A" w:rsidP="00120421">
          <w:pPr>
            <w:pStyle w:val="Header"/>
          </w:pPr>
          <w:r>
            <w:fldChar w:fldCharType="begin"/>
          </w:r>
          <w:r>
            <w:instrText xml:space="preserve"> DOCPROPERTY "MXName"  \* MERGEFORMAT </w:instrText>
          </w:r>
          <w:r>
            <w:fldChar w:fldCharType="separate"/>
          </w:r>
          <w:r w:rsidR="00A8517F">
            <w:t>ESS-0127784</w:t>
          </w:r>
          <w:r>
            <w:fldChar w:fldCharType="end"/>
          </w:r>
        </w:p>
      </w:tc>
      <w:tc>
        <w:tcPr>
          <w:tcW w:w="1054" w:type="pct"/>
        </w:tcPr>
        <w:p w14:paraId="37AC05D3" w14:textId="77777777" w:rsidR="00CA35E0" w:rsidRPr="005226FB" w:rsidRDefault="00CA35E0" w:rsidP="00CA35E0">
          <w:pPr>
            <w:pStyle w:val="Header"/>
          </w:pPr>
          <w:r>
            <w:t xml:space="preserve">State </w:t>
          </w:r>
        </w:p>
      </w:tc>
      <w:tc>
        <w:tcPr>
          <w:tcW w:w="696" w:type="pct"/>
        </w:tcPr>
        <w:p w14:paraId="5D683B07" w14:textId="77777777" w:rsidR="00CA35E0" w:rsidRPr="005226FB" w:rsidRDefault="00EC471A" w:rsidP="00120421">
          <w:pPr>
            <w:pStyle w:val="Header"/>
          </w:pPr>
          <w:r>
            <w:fldChar w:fldCharType="begin"/>
          </w:r>
          <w:r>
            <w:instrText xml:space="preserve"> DOCPROPERTY "MXCurrent"  \* MERGEFORMAT </w:instrText>
          </w:r>
          <w:r>
            <w:fldChar w:fldCharType="separate"/>
          </w:r>
          <w:r w:rsidR="00A8517F">
            <w:t>Preliminary</w:t>
          </w:r>
          <w:r>
            <w:fldChar w:fldCharType="end"/>
          </w:r>
        </w:p>
      </w:tc>
    </w:tr>
    <w:tr w:rsidR="00CA35E0" w14:paraId="10FAB42D" w14:textId="77777777" w:rsidTr="00CA35E0">
      <w:trPr>
        <w:trHeight w:val="196"/>
      </w:trPr>
      <w:tc>
        <w:tcPr>
          <w:tcW w:w="852" w:type="pct"/>
        </w:tcPr>
        <w:p w14:paraId="52E471E8" w14:textId="77777777" w:rsidR="00CA35E0" w:rsidRPr="005226FB" w:rsidRDefault="00CA35E0" w:rsidP="00F13777">
          <w:pPr>
            <w:pStyle w:val="Header"/>
          </w:pPr>
          <w:r w:rsidRPr="005226FB">
            <w:t>Revision</w:t>
          </w:r>
        </w:p>
      </w:tc>
      <w:tc>
        <w:tcPr>
          <w:tcW w:w="2398" w:type="pct"/>
        </w:tcPr>
        <w:p w14:paraId="20F2A3EF" w14:textId="77777777" w:rsidR="00CA35E0" w:rsidRPr="005226FB" w:rsidRDefault="00EC471A" w:rsidP="00120421">
          <w:pPr>
            <w:pStyle w:val="Header"/>
          </w:pPr>
          <w:r>
            <w:fldChar w:fldCharType="begin"/>
          </w:r>
          <w:r>
            <w:instrText xml:space="preserve"> DOCPROPERTY "MXRevision"  \* MERGEFORMAT </w:instrText>
          </w:r>
          <w:r>
            <w:fldChar w:fldCharType="separate"/>
          </w:r>
          <w:r w:rsidR="00A8517F">
            <w:t>1</w:t>
          </w:r>
          <w:r>
            <w:fldChar w:fldCharType="end"/>
          </w:r>
          <w:r w:rsidR="00CA35E0">
            <w:t xml:space="preserve"> </w:t>
          </w:r>
          <w:r>
            <w:fldChar w:fldCharType="begin"/>
          </w:r>
          <w:r>
            <w:instrText xml:space="preserve"> DOCPROPERTY "MXPrinted Version"  \* MERGEFORMAT </w:instrText>
          </w:r>
          <w:r>
            <w:fldChar w:fldCharType="separate"/>
          </w:r>
          <w:r w:rsidR="00A8517F">
            <w:t>(1)</w:t>
          </w:r>
          <w:r>
            <w:fldChar w:fldCharType="end"/>
          </w:r>
        </w:p>
      </w:tc>
      <w:tc>
        <w:tcPr>
          <w:tcW w:w="1054" w:type="pct"/>
        </w:tcPr>
        <w:p w14:paraId="1787B95B" w14:textId="77777777" w:rsidR="00CA35E0" w:rsidRPr="005226FB" w:rsidRDefault="00CA35E0" w:rsidP="00CA35E0">
          <w:pPr>
            <w:pStyle w:val="Header"/>
          </w:pPr>
          <w:r>
            <w:t xml:space="preserve">Confidentiality Level </w:t>
          </w:r>
        </w:p>
      </w:tc>
      <w:tc>
        <w:tcPr>
          <w:tcW w:w="696" w:type="pct"/>
        </w:tcPr>
        <w:p w14:paraId="4CDE8E02" w14:textId="77777777" w:rsidR="00CA35E0" w:rsidRPr="005226FB" w:rsidRDefault="00CA35E0" w:rsidP="00120421">
          <w:pPr>
            <w:pStyle w:val="Header"/>
          </w:pPr>
          <w:r w:rsidRPr="009A00BB">
            <w:fldChar w:fldCharType="begin"/>
          </w:r>
          <w:r w:rsidRPr="009A00BB">
            <w:instrText xml:space="preserve"> IF </w:instrText>
          </w:r>
          <w:r w:rsidR="00EC471A">
            <w:fldChar w:fldCharType="begin"/>
          </w:r>
          <w:r w:rsidR="00EC471A">
            <w:instrText xml:space="preserve"> DOCPR</w:instrText>
          </w:r>
          <w:r w:rsidR="00EC471A">
            <w:instrText xml:space="preserve">OPERTY "MXConfidentiality"  \* MERGEFORMAT </w:instrText>
          </w:r>
          <w:r w:rsidR="00EC471A">
            <w:fldChar w:fldCharType="separate"/>
          </w:r>
          <w:r w:rsidR="00A8517F">
            <w:instrText>Internal</w:instrText>
          </w:r>
          <w:r w:rsidR="00EC471A">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EC471A">
            <w:fldChar w:fldCharType="begin"/>
          </w:r>
          <w:r w:rsidR="00EC471A">
            <w:instrText xml:space="preserve"> DOCPROPERTY "MXConfidentiality" \* MERGEFORMAT </w:instrText>
          </w:r>
          <w:r w:rsidR="00EC471A">
            <w:fldChar w:fldCharType="separate"/>
          </w:r>
          <w:r w:rsidR="00A8517F">
            <w:instrText>Internal</w:instrText>
          </w:r>
          <w:r w:rsidR="00EC471A">
            <w:fldChar w:fldCharType="end"/>
          </w:r>
          <w:r w:rsidRPr="009A00BB">
            <w:instrText xml:space="preserve"> </w:instrText>
          </w:r>
          <w:r w:rsidRPr="009A00BB">
            <w:fldChar w:fldCharType="separate"/>
          </w:r>
          <w:r w:rsidR="00A8517F">
            <w:rPr>
              <w:noProof/>
            </w:rPr>
            <w:t>Internal</w:t>
          </w:r>
          <w:r w:rsidRPr="009A00BB">
            <w:fldChar w:fldCharType="end"/>
          </w:r>
        </w:p>
      </w:tc>
    </w:tr>
  </w:tbl>
  <w:p w14:paraId="7CDEE6D4" w14:textId="77777777" w:rsidR="007E6D3A" w:rsidRPr="00CA35E0" w:rsidRDefault="007E6D3A" w:rsidP="00CC775B">
    <w:pPr>
      <w:pStyle w:val="Header"/>
      <w:rPr>
        <w:sz w:val="10"/>
        <w:szCs w:val="10"/>
      </w:rPr>
    </w:pPr>
  </w:p>
  <w:p w14:paraId="0E4A53F8" w14:textId="77777777" w:rsidR="00C63132" w:rsidRDefault="00C63132"/>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7E6D3A" w14:paraId="64FB847A" w14:textId="77777777" w:rsidTr="00F13777">
      <w:trPr>
        <w:trHeight w:val="196"/>
      </w:trPr>
      <w:tc>
        <w:tcPr>
          <w:tcW w:w="5070" w:type="dxa"/>
          <w:vMerge w:val="restart"/>
        </w:tcPr>
        <w:p w14:paraId="3B128163" w14:textId="77777777" w:rsidR="007E6D3A" w:rsidRDefault="007E6D3A" w:rsidP="00F13777">
          <w:pPr>
            <w:pStyle w:val="Header"/>
          </w:pPr>
          <w:r>
            <w:rPr>
              <w:noProof/>
              <w:lang w:val="en-US"/>
            </w:rPr>
            <w:drawing>
              <wp:inline distT="0" distB="0" distL="0" distR="0" wp14:anchorId="17430CE8" wp14:editId="0252CE84">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4FFA743A" w14:textId="77777777" w:rsidR="007E6D3A" w:rsidRPr="005226FB" w:rsidRDefault="007E6D3A" w:rsidP="00F13777">
          <w:pPr>
            <w:pStyle w:val="Header"/>
          </w:pPr>
          <w:r>
            <w:t>Document Type</w:t>
          </w:r>
        </w:p>
      </w:tc>
      <w:tc>
        <w:tcPr>
          <w:tcW w:w="2353" w:type="dxa"/>
        </w:tcPr>
        <w:p w14:paraId="5649B6ED" w14:textId="77777777" w:rsidR="007E6D3A" w:rsidRPr="005226FB" w:rsidRDefault="00EC471A" w:rsidP="00F13777">
          <w:pPr>
            <w:pStyle w:val="Header"/>
          </w:pPr>
          <w:r>
            <w:fldChar w:fldCharType="begin"/>
          </w:r>
          <w:r>
            <w:instrText xml:space="preserve"> DOCPROPERTY "MXType.Localized"  \* MERGEFORMAT </w:instrText>
          </w:r>
          <w:r>
            <w:fldChar w:fldCharType="separate"/>
          </w:r>
          <w:r w:rsidR="00A8517F">
            <w:t>Quality Management Plan</w:t>
          </w:r>
          <w:r>
            <w:fldChar w:fldCharType="end"/>
          </w:r>
        </w:p>
      </w:tc>
    </w:tr>
    <w:tr w:rsidR="007E6D3A" w14:paraId="2A21F5B4" w14:textId="77777777" w:rsidTr="00F13777">
      <w:trPr>
        <w:trHeight w:val="196"/>
      </w:trPr>
      <w:tc>
        <w:tcPr>
          <w:tcW w:w="5070" w:type="dxa"/>
          <w:vMerge/>
        </w:tcPr>
        <w:p w14:paraId="2016291E" w14:textId="77777777" w:rsidR="007E6D3A" w:rsidRDefault="007E6D3A" w:rsidP="00F13777">
          <w:pPr>
            <w:pStyle w:val="Header"/>
          </w:pPr>
        </w:p>
      </w:tc>
      <w:tc>
        <w:tcPr>
          <w:tcW w:w="1559" w:type="dxa"/>
        </w:tcPr>
        <w:p w14:paraId="0D3433DA" w14:textId="77777777" w:rsidR="007E6D3A" w:rsidRPr="005226FB" w:rsidRDefault="007E6D3A" w:rsidP="00F13777">
          <w:pPr>
            <w:pStyle w:val="Header"/>
          </w:pPr>
          <w:r w:rsidRPr="005226FB">
            <w:t>Document Number</w:t>
          </w:r>
        </w:p>
      </w:tc>
      <w:tc>
        <w:tcPr>
          <w:tcW w:w="2353" w:type="dxa"/>
        </w:tcPr>
        <w:p w14:paraId="26B5DE68" w14:textId="77777777" w:rsidR="007E6D3A" w:rsidRPr="005226FB" w:rsidRDefault="00EC471A" w:rsidP="00F13777">
          <w:pPr>
            <w:pStyle w:val="Header"/>
          </w:pPr>
          <w:r>
            <w:fldChar w:fldCharType="begin"/>
          </w:r>
          <w:r>
            <w:instrText xml:space="preserve"> DOCPROPERTY "MXName"  \* MERGEFORMAT </w:instrText>
          </w:r>
          <w:r>
            <w:fldChar w:fldCharType="separate"/>
          </w:r>
          <w:r w:rsidR="00A8517F">
            <w:t>ESS-0127784</w:t>
          </w:r>
          <w:r>
            <w:fldChar w:fldCharType="end"/>
          </w:r>
        </w:p>
      </w:tc>
    </w:tr>
    <w:tr w:rsidR="007E6D3A" w14:paraId="20976B30" w14:textId="77777777" w:rsidTr="00120421">
      <w:trPr>
        <w:trHeight w:val="234"/>
      </w:trPr>
      <w:tc>
        <w:tcPr>
          <w:tcW w:w="5070" w:type="dxa"/>
          <w:vMerge/>
        </w:tcPr>
        <w:p w14:paraId="73DBBD86" w14:textId="77777777" w:rsidR="007E6D3A" w:rsidRDefault="007E6D3A" w:rsidP="00F13777">
          <w:pPr>
            <w:pStyle w:val="Header"/>
          </w:pPr>
        </w:p>
      </w:tc>
      <w:tc>
        <w:tcPr>
          <w:tcW w:w="1559" w:type="dxa"/>
        </w:tcPr>
        <w:p w14:paraId="5002B44A" w14:textId="77777777" w:rsidR="007E6D3A" w:rsidRPr="005226FB" w:rsidRDefault="007E6D3A" w:rsidP="00F13777">
          <w:pPr>
            <w:pStyle w:val="Header"/>
          </w:pPr>
          <w:r w:rsidRPr="005226FB">
            <w:t>Date</w:t>
          </w:r>
        </w:p>
      </w:tc>
      <w:tc>
        <w:tcPr>
          <w:tcW w:w="2353" w:type="dxa"/>
        </w:tcPr>
        <w:p w14:paraId="12CB6968" w14:textId="77777777" w:rsidR="007E6D3A" w:rsidRPr="005226FB" w:rsidRDefault="00EC471A" w:rsidP="00F13777">
          <w:pPr>
            <w:pStyle w:val="Header"/>
          </w:pPr>
          <w:r>
            <w:fldChar w:fldCharType="begin"/>
          </w:r>
          <w:r>
            <w:instrText xml:space="preserve"> DOCPROPERTY "MXPrinted Date"  \* MERGEFORMAT </w:instrText>
          </w:r>
          <w:r>
            <w:fldChar w:fldCharType="separate"/>
          </w:r>
          <w:r w:rsidR="00A8517F">
            <w:t>Aug 17, 2017</w:t>
          </w:r>
          <w:r>
            <w:fldChar w:fldCharType="end"/>
          </w:r>
        </w:p>
      </w:tc>
    </w:tr>
    <w:tr w:rsidR="007E6D3A" w14:paraId="32CF6274" w14:textId="77777777" w:rsidTr="00F13777">
      <w:trPr>
        <w:trHeight w:val="196"/>
      </w:trPr>
      <w:tc>
        <w:tcPr>
          <w:tcW w:w="5070" w:type="dxa"/>
          <w:vMerge/>
        </w:tcPr>
        <w:p w14:paraId="6BF7D0F3" w14:textId="77777777" w:rsidR="007E6D3A" w:rsidRDefault="007E6D3A" w:rsidP="00F13777">
          <w:pPr>
            <w:pStyle w:val="Header"/>
          </w:pPr>
        </w:p>
      </w:tc>
      <w:tc>
        <w:tcPr>
          <w:tcW w:w="1559" w:type="dxa"/>
        </w:tcPr>
        <w:p w14:paraId="1D17E32E" w14:textId="77777777" w:rsidR="007E6D3A" w:rsidRPr="005226FB" w:rsidRDefault="007E6D3A" w:rsidP="00F13777">
          <w:pPr>
            <w:pStyle w:val="Header"/>
          </w:pPr>
          <w:r w:rsidRPr="005226FB">
            <w:t>Revision</w:t>
          </w:r>
        </w:p>
      </w:tc>
      <w:tc>
        <w:tcPr>
          <w:tcW w:w="2353" w:type="dxa"/>
        </w:tcPr>
        <w:p w14:paraId="38731A94" w14:textId="77777777" w:rsidR="007E6D3A" w:rsidRPr="005226FB" w:rsidRDefault="00EC471A" w:rsidP="00F13777">
          <w:pPr>
            <w:pStyle w:val="Header"/>
          </w:pPr>
          <w:r>
            <w:fldChar w:fldCharType="begin"/>
          </w:r>
          <w:r>
            <w:instrText xml:space="preserve"> DOCPROPERTY "MXRevision"  \* MERGEFORMAT </w:instrText>
          </w:r>
          <w:r>
            <w:fldChar w:fldCharType="separate"/>
          </w:r>
          <w:r w:rsidR="00A8517F">
            <w:t>1</w:t>
          </w:r>
          <w:r>
            <w:fldChar w:fldCharType="end"/>
          </w:r>
          <w:r w:rsidR="007E6D3A">
            <w:t xml:space="preserve"> </w:t>
          </w:r>
          <w:r>
            <w:fldChar w:fldCharType="begin"/>
          </w:r>
          <w:r>
            <w:instrText xml:space="preserve"> DOCPROPERTY "MXPrinted Version"  \* MERGEFORMAT </w:instrText>
          </w:r>
          <w:r>
            <w:fldChar w:fldCharType="separate"/>
          </w:r>
          <w:r w:rsidR="00A8517F">
            <w:t>(1)</w:t>
          </w:r>
          <w:r>
            <w:fldChar w:fldCharType="end"/>
          </w:r>
        </w:p>
      </w:tc>
    </w:tr>
    <w:tr w:rsidR="007E6D3A" w14:paraId="1E5FFE39" w14:textId="77777777" w:rsidTr="00F13777">
      <w:trPr>
        <w:trHeight w:val="196"/>
      </w:trPr>
      <w:tc>
        <w:tcPr>
          <w:tcW w:w="5070" w:type="dxa"/>
          <w:vMerge/>
        </w:tcPr>
        <w:p w14:paraId="5900C8F1" w14:textId="77777777" w:rsidR="007E6D3A" w:rsidRDefault="007E6D3A" w:rsidP="00F13777">
          <w:pPr>
            <w:pStyle w:val="Header"/>
          </w:pPr>
        </w:p>
      </w:tc>
      <w:tc>
        <w:tcPr>
          <w:tcW w:w="1559" w:type="dxa"/>
        </w:tcPr>
        <w:p w14:paraId="0E29A65D" w14:textId="77777777" w:rsidR="007E6D3A" w:rsidRPr="005226FB" w:rsidRDefault="007E6D3A" w:rsidP="00F13777">
          <w:pPr>
            <w:pStyle w:val="Header"/>
          </w:pPr>
          <w:r w:rsidRPr="005226FB">
            <w:t>State</w:t>
          </w:r>
        </w:p>
      </w:tc>
      <w:tc>
        <w:tcPr>
          <w:tcW w:w="2353" w:type="dxa"/>
        </w:tcPr>
        <w:p w14:paraId="6EDFE4F8" w14:textId="77777777" w:rsidR="007E6D3A" w:rsidRPr="005226FB" w:rsidRDefault="00EC471A" w:rsidP="00F13777">
          <w:pPr>
            <w:pStyle w:val="Header"/>
          </w:pPr>
          <w:r>
            <w:fldChar w:fldCharType="begin"/>
          </w:r>
          <w:r>
            <w:instrText xml:space="preserve"> DOCPROPERTY "MXCurrent"  \* MERGEFORMAT </w:instrText>
          </w:r>
          <w:r>
            <w:fldChar w:fldCharType="separate"/>
          </w:r>
          <w:r w:rsidR="00A8517F">
            <w:t>Preliminary</w:t>
          </w:r>
          <w:r>
            <w:fldChar w:fldCharType="end"/>
          </w:r>
        </w:p>
      </w:tc>
    </w:tr>
    <w:tr w:rsidR="007E6D3A" w14:paraId="1B7B47C9" w14:textId="77777777" w:rsidTr="00F13777">
      <w:trPr>
        <w:trHeight w:val="196"/>
      </w:trPr>
      <w:tc>
        <w:tcPr>
          <w:tcW w:w="5070" w:type="dxa"/>
          <w:vMerge/>
        </w:tcPr>
        <w:p w14:paraId="63A89B8F" w14:textId="77777777" w:rsidR="007E6D3A" w:rsidRDefault="007E6D3A" w:rsidP="00F13777">
          <w:pPr>
            <w:pStyle w:val="Header"/>
          </w:pPr>
        </w:p>
      </w:tc>
      <w:tc>
        <w:tcPr>
          <w:tcW w:w="1559" w:type="dxa"/>
        </w:tcPr>
        <w:p w14:paraId="5664A865" w14:textId="77777777" w:rsidR="007E6D3A" w:rsidRPr="005226FB" w:rsidRDefault="007E6D3A" w:rsidP="00F13777">
          <w:pPr>
            <w:pStyle w:val="Header"/>
          </w:pPr>
          <w:r>
            <w:t>Confidentiality Level</w:t>
          </w:r>
        </w:p>
      </w:tc>
      <w:tc>
        <w:tcPr>
          <w:tcW w:w="2353" w:type="dxa"/>
        </w:tcPr>
        <w:p w14:paraId="6E9D16A9" w14:textId="77777777" w:rsidR="007E6D3A" w:rsidRPr="005226FB" w:rsidRDefault="00120421" w:rsidP="00F13777">
          <w:pPr>
            <w:pStyle w:val="Header"/>
          </w:pPr>
          <w:r w:rsidRPr="009A00BB">
            <w:fldChar w:fldCharType="begin"/>
          </w:r>
          <w:r w:rsidRPr="009A00BB">
            <w:instrText xml:space="preserve"> IF </w:instrText>
          </w:r>
          <w:r w:rsidR="00EC471A">
            <w:fldChar w:fldCharType="begin"/>
          </w:r>
          <w:r w:rsidR="00EC471A">
            <w:instrText xml:space="preserve"> DOCPROPERTY "MXConfidentiality"  \* MERGEFORMAT </w:instrText>
          </w:r>
          <w:r w:rsidR="00EC471A">
            <w:fldChar w:fldCharType="separate"/>
          </w:r>
          <w:r w:rsidR="00A8517F">
            <w:instrText>Internal</w:instrText>
          </w:r>
          <w:r w:rsidR="00EC471A">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EC471A">
            <w:fldChar w:fldCharType="begin"/>
          </w:r>
          <w:r w:rsidR="00EC471A">
            <w:instrText xml:space="preserve"> DOCPROPERTY "MXConfidentiality" \* MERGEFORMAT </w:instrText>
          </w:r>
          <w:r w:rsidR="00EC471A">
            <w:fldChar w:fldCharType="separate"/>
          </w:r>
          <w:r w:rsidR="00A8517F">
            <w:instrText>Internal</w:instrText>
          </w:r>
          <w:r w:rsidR="00EC471A">
            <w:fldChar w:fldCharType="end"/>
          </w:r>
          <w:r w:rsidRPr="009A00BB">
            <w:instrText xml:space="preserve"> </w:instrText>
          </w:r>
          <w:r w:rsidRPr="009A00BB">
            <w:fldChar w:fldCharType="separate"/>
          </w:r>
          <w:r w:rsidR="00A8517F">
            <w:rPr>
              <w:noProof/>
            </w:rPr>
            <w:t>Internal</w:t>
          </w:r>
          <w:r w:rsidRPr="009A00BB">
            <w:fldChar w:fldCharType="end"/>
          </w:r>
        </w:p>
      </w:tc>
    </w:tr>
    <w:tr w:rsidR="007E6D3A" w14:paraId="21284646" w14:textId="77777777" w:rsidTr="008E155D">
      <w:trPr>
        <w:trHeight w:val="163"/>
      </w:trPr>
      <w:tc>
        <w:tcPr>
          <w:tcW w:w="5070" w:type="dxa"/>
          <w:vMerge/>
        </w:tcPr>
        <w:p w14:paraId="637D9D32" w14:textId="77777777" w:rsidR="007E6D3A" w:rsidRDefault="007E6D3A" w:rsidP="00F13777">
          <w:pPr>
            <w:pStyle w:val="Header"/>
          </w:pPr>
        </w:p>
      </w:tc>
      <w:tc>
        <w:tcPr>
          <w:tcW w:w="1559" w:type="dxa"/>
        </w:tcPr>
        <w:p w14:paraId="65046353" w14:textId="77777777" w:rsidR="007E6D3A" w:rsidRPr="005226FB" w:rsidRDefault="007E6D3A" w:rsidP="00F13777">
          <w:pPr>
            <w:pStyle w:val="Header"/>
          </w:pPr>
          <w:r>
            <w:t>Page</w:t>
          </w:r>
        </w:p>
      </w:tc>
      <w:tc>
        <w:tcPr>
          <w:tcW w:w="2353" w:type="dxa"/>
        </w:tcPr>
        <w:p w14:paraId="74635106" w14:textId="77777777" w:rsidR="007E6D3A" w:rsidRPr="005226FB" w:rsidRDefault="007E6D3A" w:rsidP="00F13777">
          <w:pPr>
            <w:pStyle w:val="Header"/>
          </w:pPr>
          <w:r>
            <w:rPr>
              <w:rStyle w:val="PageNumber"/>
            </w:rPr>
            <w:fldChar w:fldCharType="begin"/>
          </w:r>
          <w:r>
            <w:rPr>
              <w:rStyle w:val="PageNumber"/>
            </w:rPr>
            <w:instrText xml:space="preserve"> PAGE </w:instrText>
          </w:r>
          <w:r>
            <w:rPr>
              <w:rStyle w:val="PageNumber"/>
            </w:rPr>
            <w:fldChar w:fldCharType="separate"/>
          </w:r>
          <w:r w:rsidR="004A380E">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4A380E">
            <w:rPr>
              <w:rStyle w:val="PageNumber"/>
              <w:noProof/>
            </w:rPr>
            <w:t>10</w:t>
          </w:r>
          <w:r>
            <w:rPr>
              <w:rStyle w:val="PageNumber"/>
            </w:rPr>
            <w:fldChar w:fldCharType="end"/>
          </w:r>
          <w:r>
            <w:rPr>
              <w:rStyle w:val="PageNumber"/>
            </w:rPr>
            <w:t>)</w:t>
          </w:r>
        </w:p>
      </w:tc>
    </w:tr>
  </w:tbl>
  <w:p w14:paraId="211C9EE8" w14:textId="77777777" w:rsidR="007E6D3A" w:rsidRPr="007E6D3A" w:rsidRDefault="007E6D3A" w:rsidP="007E6D3A">
    <w:pPr>
      <w:spacing w:after="0" w:line="240" w:lineRule="auto"/>
      <w:rPr>
        <w:sz w:val="6"/>
        <w:szCs w:val="16"/>
      </w:rPr>
    </w:pPr>
  </w:p>
  <w:p w14:paraId="6208FBF4" w14:textId="77777777" w:rsidR="00C63132" w:rsidRDefault="00C6313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3AAF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958EF"/>
    <w:multiLevelType w:val="hybridMultilevel"/>
    <w:tmpl w:val="30742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242F46"/>
    <w:multiLevelType w:val="hybridMultilevel"/>
    <w:tmpl w:val="90D60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DB1982"/>
    <w:multiLevelType w:val="hybridMultilevel"/>
    <w:tmpl w:val="9F0619E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7E91AD7"/>
    <w:multiLevelType w:val="hybridMultilevel"/>
    <w:tmpl w:val="BF1C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97497F"/>
    <w:multiLevelType w:val="hybridMultilevel"/>
    <w:tmpl w:val="A5FC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544484"/>
    <w:multiLevelType w:val="hybridMultilevel"/>
    <w:tmpl w:val="93745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5B04C1"/>
    <w:multiLevelType w:val="hybridMultilevel"/>
    <w:tmpl w:val="3EA0D3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536F61"/>
    <w:multiLevelType w:val="hybridMultilevel"/>
    <w:tmpl w:val="66928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190809"/>
    <w:multiLevelType w:val="hybridMultilevel"/>
    <w:tmpl w:val="FE3E2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E5070A"/>
    <w:multiLevelType w:val="multilevel"/>
    <w:tmpl w:val="73D8AFE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230EB"/>
    <w:multiLevelType w:val="hybridMultilevel"/>
    <w:tmpl w:val="DD989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B8352C1"/>
    <w:multiLevelType w:val="hybridMultilevel"/>
    <w:tmpl w:val="09369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CC4B61"/>
    <w:multiLevelType w:val="hybridMultilevel"/>
    <w:tmpl w:val="02B430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4564D4"/>
    <w:multiLevelType w:val="hybridMultilevel"/>
    <w:tmpl w:val="AF2E0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1806CFF"/>
    <w:multiLevelType w:val="hybridMultilevel"/>
    <w:tmpl w:val="EA681D1A"/>
    <w:lvl w:ilvl="0" w:tplc="C434A2FA">
      <w:start w:val="1"/>
      <w:numFmt w:val="bullet"/>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5B68BA"/>
    <w:multiLevelType w:val="hybridMultilevel"/>
    <w:tmpl w:val="31BC53D6"/>
    <w:lvl w:ilvl="0" w:tplc="B31265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F32A67"/>
    <w:multiLevelType w:val="hybridMultilevel"/>
    <w:tmpl w:val="1B54E202"/>
    <w:lvl w:ilvl="0" w:tplc="0BE258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05ABA"/>
    <w:multiLevelType w:val="hybridMultilevel"/>
    <w:tmpl w:val="708C4684"/>
    <w:lvl w:ilvl="0" w:tplc="519C3D50">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C605AD"/>
    <w:multiLevelType w:val="hybridMultilevel"/>
    <w:tmpl w:val="41945A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636909"/>
    <w:multiLevelType w:val="hybridMultilevel"/>
    <w:tmpl w:val="8B467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20A41EB"/>
    <w:multiLevelType w:val="hybridMultilevel"/>
    <w:tmpl w:val="FC6C74BC"/>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29">
    <w:nsid w:val="72DF1C4C"/>
    <w:multiLevelType w:val="hybridMultilevel"/>
    <w:tmpl w:val="7C0EC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5256920"/>
    <w:multiLevelType w:val="hybridMultilevel"/>
    <w:tmpl w:val="6B02C6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456E5D"/>
    <w:multiLevelType w:val="hybridMultilevel"/>
    <w:tmpl w:val="5E02D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EB2334"/>
    <w:multiLevelType w:val="hybridMultilevel"/>
    <w:tmpl w:val="82849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BA67C4"/>
    <w:multiLevelType w:val="hybridMultilevel"/>
    <w:tmpl w:val="2B104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23"/>
  </w:num>
  <w:num w:numId="5">
    <w:abstractNumId w:val="35"/>
  </w:num>
  <w:num w:numId="6">
    <w:abstractNumId w:val="25"/>
  </w:num>
  <w:num w:numId="7">
    <w:abstractNumId w:val="17"/>
  </w:num>
  <w:num w:numId="8">
    <w:abstractNumId w:val="17"/>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21"/>
  </w:num>
  <w:num w:numId="10">
    <w:abstractNumId w:val="33"/>
  </w:num>
  <w:num w:numId="11">
    <w:abstractNumId w:val="20"/>
  </w:num>
  <w:num w:numId="12">
    <w:abstractNumId w:val="19"/>
  </w:num>
  <w:num w:numId="13">
    <w:abstractNumId w:val="31"/>
  </w:num>
  <w:num w:numId="14">
    <w:abstractNumId w:val="22"/>
  </w:num>
  <w:num w:numId="15">
    <w:abstractNumId w:val="27"/>
  </w:num>
  <w:num w:numId="16">
    <w:abstractNumId w:val="13"/>
  </w:num>
  <w:num w:numId="17">
    <w:abstractNumId w:val="21"/>
  </w:num>
  <w:num w:numId="18">
    <w:abstractNumId w:val="0"/>
  </w:num>
  <w:num w:numId="19">
    <w:abstractNumId w:val="5"/>
  </w:num>
  <w:num w:numId="20">
    <w:abstractNumId w:val="14"/>
  </w:num>
  <w:num w:numId="21">
    <w:abstractNumId w:val="32"/>
  </w:num>
  <w:num w:numId="22">
    <w:abstractNumId w:val="16"/>
  </w:num>
  <w:num w:numId="23">
    <w:abstractNumId w:val="1"/>
  </w:num>
  <w:num w:numId="24">
    <w:abstractNumId w:val="36"/>
  </w:num>
  <w:num w:numId="25">
    <w:abstractNumId w:val="4"/>
  </w:num>
  <w:num w:numId="26">
    <w:abstractNumId w:val="10"/>
  </w:num>
  <w:num w:numId="27">
    <w:abstractNumId w:val="7"/>
  </w:num>
  <w:num w:numId="28">
    <w:abstractNumId w:val="18"/>
  </w:num>
  <w:num w:numId="29">
    <w:abstractNumId w:val="34"/>
  </w:num>
  <w:num w:numId="30">
    <w:abstractNumId w:val="9"/>
  </w:num>
  <w:num w:numId="31">
    <w:abstractNumId w:val="15"/>
  </w:num>
  <w:num w:numId="32">
    <w:abstractNumId w:val="2"/>
  </w:num>
  <w:num w:numId="33">
    <w:abstractNumId w:val="3"/>
  </w:num>
  <w:num w:numId="34">
    <w:abstractNumId w:val="24"/>
  </w:num>
  <w:num w:numId="35">
    <w:abstractNumId w:val="28"/>
  </w:num>
  <w:num w:numId="36">
    <w:abstractNumId w:val="6"/>
  </w:num>
  <w:num w:numId="37">
    <w:abstractNumId w:val="26"/>
  </w:num>
  <w:num w:numId="38">
    <w:abstractNumId w:val="3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CC"/>
    <w:rsid w:val="00011DFD"/>
    <w:rsid w:val="00016E88"/>
    <w:rsid w:val="00035994"/>
    <w:rsid w:val="00043FCC"/>
    <w:rsid w:val="000473C0"/>
    <w:rsid w:val="000477DC"/>
    <w:rsid w:val="00054F1B"/>
    <w:rsid w:val="000555BD"/>
    <w:rsid w:val="000677CD"/>
    <w:rsid w:val="00070AA0"/>
    <w:rsid w:val="000753F4"/>
    <w:rsid w:val="000858CE"/>
    <w:rsid w:val="000A273C"/>
    <w:rsid w:val="000C1FC0"/>
    <w:rsid w:val="000C41A3"/>
    <w:rsid w:val="000C5AF2"/>
    <w:rsid w:val="000E5F28"/>
    <w:rsid w:val="00120421"/>
    <w:rsid w:val="001306FF"/>
    <w:rsid w:val="001362D8"/>
    <w:rsid w:val="00136CE7"/>
    <w:rsid w:val="00146218"/>
    <w:rsid w:val="00147315"/>
    <w:rsid w:val="00157EEC"/>
    <w:rsid w:val="001607AF"/>
    <w:rsid w:val="00160EE2"/>
    <w:rsid w:val="00173F47"/>
    <w:rsid w:val="0017476C"/>
    <w:rsid w:val="00185241"/>
    <w:rsid w:val="00186FA9"/>
    <w:rsid w:val="00190F62"/>
    <w:rsid w:val="001931B2"/>
    <w:rsid w:val="0019599A"/>
    <w:rsid w:val="00197F94"/>
    <w:rsid w:val="001C36FC"/>
    <w:rsid w:val="001C4ABA"/>
    <w:rsid w:val="001C54CA"/>
    <w:rsid w:val="001C5E21"/>
    <w:rsid w:val="001D05EE"/>
    <w:rsid w:val="001D4E9D"/>
    <w:rsid w:val="001E3F3C"/>
    <w:rsid w:val="001E6EDA"/>
    <w:rsid w:val="00201A94"/>
    <w:rsid w:val="00217411"/>
    <w:rsid w:val="0022446E"/>
    <w:rsid w:val="0023025B"/>
    <w:rsid w:val="002304E2"/>
    <w:rsid w:val="0023114C"/>
    <w:rsid w:val="00235F4E"/>
    <w:rsid w:val="00243088"/>
    <w:rsid w:val="00252360"/>
    <w:rsid w:val="00252975"/>
    <w:rsid w:val="00262F71"/>
    <w:rsid w:val="00264B87"/>
    <w:rsid w:val="00285F2B"/>
    <w:rsid w:val="002B2C7F"/>
    <w:rsid w:val="002D2343"/>
    <w:rsid w:val="002D2750"/>
    <w:rsid w:val="002F076C"/>
    <w:rsid w:val="002F7E58"/>
    <w:rsid w:val="00303C37"/>
    <w:rsid w:val="00304230"/>
    <w:rsid w:val="003046DF"/>
    <w:rsid w:val="00305962"/>
    <w:rsid w:val="003102AF"/>
    <w:rsid w:val="00315257"/>
    <w:rsid w:val="003348F7"/>
    <w:rsid w:val="00335112"/>
    <w:rsid w:val="0034671F"/>
    <w:rsid w:val="00347453"/>
    <w:rsid w:val="0036298A"/>
    <w:rsid w:val="00373B49"/>
    <w:rsid w:val="00383BFC"/>
    <w:rsid w:val="00386554"/>
    <w:rsid w:val="00397071"/>
    <w:rsid w:val="003A7548"/>
    <w:rsid w:val="003B2EBF"/>
    <w:rsid w:val="003C57FC"/>
    <w:rsid w:val="003D37C7"/>
    <w:rsid w:val="003D60CF"/>
    <w:rsid w:val="003E00D7"/>
    <w:rsid w:val="003F1CAB"/>
    <w:rsid w:val="004007B3"/>
    <w:rsid w:val="00402F5A"/>
    <w:rsid w:val="004050EA"/>
    <w:rsid w:val="004075C7"/>
    <w:rsid w:val="004215DD"/>
    <w:rsid w:val="004238D0"/>
    <w:rsid w:val="0043310A"/>
    <w:rsid w:val="004369D4"/>
    <w:rsid w:val="0045462D"/>
    <w:rsid w:val="004773BD"/>
    <w:rsid w:val="00487985"/>
    <w:rsid w:val="00490A57"/>
    <w:rsid w:val="004A380E"/>
    <w:rsid w:val="004B1D92"/>
    <w:rsid w:val="004C432A"/>
    <w:rsid w:val="004C469D"/>
    <w:rsid w:val="004C4AA1"/>
    <w:rsid w:val="004D3F27"/>
    <w:rsid w:val="004F0B9D"/>
    <w:rsid w:val="004F4C8F"/>
    <w:rsid w:val="004F739A"/>
    <w:rsid w:val="00501132"/>
    <w:rsid w:val="00506A8F"/>
    <w:rsid w:val="00512DDD"/>
    <w:rsid w:val="005226FB"/>
    <w:rsid w:val="00542EDB"/>
    <w:rsid w:val="0054701D"/>
    <w:rsid w:val="005506DD"/>
    <w:rsid w:val="00573FB4"/>
    <w:rsid w:val="00577DEF"/>
    <w:rsid w:val="00580046"/>
    <w:rsid w:val="00590145"/>
    <w:rsid w:val="005A28E7"/>
    <w:rsid w:val="005A70F8"/>
    <w:rsid w:val="005B3269"/>
    <w:rsid w:val="005B773A"/>
    <w:rsid w:val="005E0EE1"/>
    <w:rsid w:val="005E1F83"/>
    <w:rsid w:val="005E2224"/>
    <w:rsid w:val="005E30BC"/>
    <w:rsid w:val="005E3756"/>
    <w:rsid w:val="005E6F4B"/>
    <w:rsid w:val="005F6F5A"/>
    <w:rsid w:val="00612DD8"/>
    <w:rsid w:val="00622886"/>
    <w:rsid w:val="00642197"/>
    <w:rsid w:val="00642EDE"/>
    <w:rsid w:val="006502E3"/>
    <w:rsid w:val="00651807"/>
    <w:rsid w:val="00654066"/>
    <w:rsid w:val="00657C3E"/>
    <w:rsid w:val="00674519"/>
    <w:rsid w:val="0068101C"/>
    <w:rsid w:val="006928C7"/>
    <w:rsid w:val="00697DD3"/>
    <w:rsid w:val="006A3080"/>
    <w:rsid w:val="006A5BC0"/>
    <w:rsid w:val="006C18FD"/>
    <w:rsid w:val="006C57A2"/>
    <w:rsid w:val="006C7F31"/>
    <w:rsid w:val="006D1AF9"/>
    <w:rsid w:val="006F7BD6"/>
    <w:rsid w:val="00720902"/>
    <w:rsid w:val="00722FE4"/>
    <w:rsid w:val="007254F4"/>
    <w:rsid w:val="007305EC"/>
    <w:rsid w:val="00732415"/>
    <w:rsid w:val="007406E1"/>
    <w:rsid w:val="007635AC"/>
    <w:rsid w:val="00791B26"/>
    <w:rsid w:val="007A0F21"/>
    <w:rsid w:val="007A42D7"/>
    <w:rsid w:val="007B2408"/>
    <w:rsid w:val="007B401F"/>
    <w:rsid w:val="007B662E"/>
    <w:rsid w:val="007C2084"/>
    <w:rsid w:val="007E1EC1"/>
    <w:rsid w:val="007E5B32"/>
    <w:rsid w:val="007E6D3A"/>
    <w:rsid w:val="008228B4"/>
    <w:rsid w:val="00831DA9"/>
    <w:rsid w:val="00833B66"/>
    <w:rsid w:val="00856794"/>
    <w:rsid w:val="008630DB"/>
    <w:rsid w:val="0088515A"/>
    <w:rsid w:val="008906EE"/>
    <w:rsid w:val="00893822"/>
    <w:rsid w:val="008A536D"/>
    <w:rsid w:val="008B31A1"/>
    <w:rsid w:val="008C4DB8"/>
    <w:rsid w:val="008D25BA"/>
    <w:rsid w:val="008E155D"/>
    <w:rsid w:val="00903D9C"/>
    <w:rsid w:val="0090693E"/>
    <w:rsid w:val="00912352"/>
    <w:rsid w:val="00920923"/>
    <w:rsid w:val="00953356"/>
    <w:rsid w:val="00955DFC"/>
    <w:rsid w:val="00967E2F"/>
    <w:rsid w:val="00970530"/>
    <w:rsid w:val="009755CA"/>
    <w:rsid w:val="00982FA1"/>
    <w:rsid w:val="00985131"/>
    <w:rsid w:val="00997AAA"/>
    <w:rsid w:val="009B6528"/>
    <w:rsid w:val="009C6F7F"/>
    <w:rsid w:val="009D052C"/>
    <w:rsid w:val="009E3C83"/>
    <w:rsid w:val="00A009A5"/>
    <w:rsid w:val="00A50DBF"/>
    <w:rsid w:val="00A537AF"/>
    <w:rsid w:val="00A60016"/>
    <w:rsid w:val="00A64411"/>
    <w:rsid w:val="00A74362"/>
    <w:rsid w:val="00A75EB8"/>
    <w:rsid w:val="00A808D3"/>
    <w:rsid w:val="00A81F40"/>
    <w:rsid w:val="00A8517F"/>
    <w:rsid w:val="00A86EE6"/>
    <w:rsid w:val="00A95EF2"/>
    <w:rsid w:val="00AA5B2F"/>
    <w:rsid w:val="00AB2A99"/>
    <w:rsid w:val="00AE1DDA"/>
    <w:rsid w:val="00AE25F2"/>
    <w:rsid w:val="00AE3DF8"/>
    <w:rsid w:val="00AE64E6"/>
    <w:rsid w:val="00AF12BA"/>
    <w:rsid w:val="00AF738B"/>
    <w:rsid w:val="00B11F2E"/>
    <w:rsid w:val="00B135B4"/>
    <w:rsid w:val="00B148F2"/>
    <w:rsid w:val="00B32E85"/>
    <w:rsid w:val="00B43D6F"/>
    <w:rsid w:val="00B4417C"/>
    <w:rsid w:val="00B519D4"/>
    <w:rsid w:val="00B55C5C"/>
    <w:rsid w:val="00B6279E"/>
    <w:rsid w:val="00B73D2B"/>
    <w:rsid w:val="00B74BD6"/>
    <w:rsid w:val="00B77611"/>
    <w:rsid w:val="00B83C46"/>
    <w:rsid w:val="00B85CD4"/>
    <w:rsid w:val="00B919DD"/>
    <w:rsid w:val="00B943D0"/>
    <w:rsid w:val="00BD1D8E"/>
    <w:rsid w:val="00BE142A"/>
    <w:rsid w:val="00BE32A3"/>
    <w:rsid w:val="00BE6CE6"/>
    <w:rsid w:val="00C11E3A"/>
    <w:rsid w:val="00C163D8"/>
    <w:rsid w:val="00C33064"/>
    <w:rsid w:val="00C5152B"/>
    <w:rsid w:val="00C63132"/>
    <w:rsid w:val="00C715F2"/>
    <w:rsid w:val="00C7671C"/>
    <w:rsid w:val="00C800AC"/>
    <w:rsid w:val="00C8294B"/>
    <w:rsid w:val="00C93503"/>
    <w:rsid w:val="00CA35E0"/>
    <w:rsid w:val="00CA42EF"/>
    <w:rsid w:val="00CA50AD"/>
    <w:rsid w:val="00CB0EF1"/>
    <w:rsid w:val="00CB4DA4"/>
    <w:rsid w:val="00CC775B"/>
    <w:rsid w:val="00CE1793"/>
    <w:rsid w:val="00D14FF3"/>
    <w:rsid w:val="00D44FF5"/>
    <w:rsid w:val="00D54213"/>
    <w:rsid w:val="00D57877"/>
    <w:rsid w:val="00D614C9"/>
    <w:rsid w:val="00D84110"/>
    <w:rsid w:val="00D84B5E"/>
    <w:rsid w:val="00D87424"/>
    <w:rsid w:val="00D907E1"/>
    <w:rsid w:val="00D9584B"/>
    <w:rsid w:val="00DA238C"/>
    <w:rsid w:val="00DA3CB6"/>
    <w:rsid w:val="00DE0391"/>
    <w:rsid w:val="00DF1529"/>
    <w:rsid w:val="00E0378C"/>
    <w:rsid w:val="00E05F0C"/>
    <w:rsid w:val="00E136AE"/>
    <w:rsid w:val="00E142D5"/>
    <w:rsid w:val="00E1676D"/>
    <w:rsid w:val="00E356B2"/>
    <w:rsid w:val="00E36D78"/>
    <w:rsid w:val="00E4341F"/>
    <w:rsid w:val="00E46913"/>
    <w:rsid w:val="00E5291F"/>
    <w:rsid w:val="00E54A1F"/>
    <w:rsid w:val="00E738ED"/>
    <w:rsid w:val="00E779A7"/>
    <w:rsid w:val="00E80715"/>
    <w:rsid w:val="00E81101"/>
    <w:rsid w:val="00E83109"/>
    <w:rsid w:val="00E83BC1"/>
    <w:rsid w:val="00E86F67"/>
    <w:rsid w:val="00EA12A9"/>
    <w:rsid w:val="00EA6960"/>
    <w:rsid w:val="00EC471A"/>
    <w:rsid w:val="00EC66EF"/>
    <w:rsid w:val="00EE03D9"/>
    <w:rsid w:val="00F0117D"/>
    <w:rsid w:val="00F01DF0"/>
    <w:rsid w:val="00F03A22"/>
    <w:rsid w:val="00F113BD"/>
    <w:rsid w:val="00F13777"/>
    <w:rsid w:val="00F245C1"/>
    <w:rsid w:val="00F3096F"/>
    <w:rsid w:val="00F33E02"/>
    <w:rsid w:val="00F50567"/>
    <w:rsid w:val="00F624E3"/>
    <w:rsid w:val="00F67CD8"/>
    <w:rsid w:val="00F70F27"/>
    <w:rsid w:val="00F73AE8"/>
    <w:rsid w:val="00F9152F"/>
    <w:rsid w:val="00FA0700"/>
    <w:rsid w:val="00FB4FD0"/>
    <w:rsid w:val="00FC3FEF"/>
    <w:rsid w:val="00FC41F2"/>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B015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82">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305962"/>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qFormat/>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qFormat/>
    <w:rsid w:val="008E155D"/>
    <w:pPr>
      <w:keepNext/>
      <w:numPr>
        <w:ilvl w:val="3"/>
        <w:numId w:val="2"/>
      </w:numPr>
      <w:tabs>
        <w:tab w:val="left" w:pos="992"/>
      </w:tabs>
      <w:spacing w:after="120" w:line="240" w:lineRule="auto"/>
      <w:ind w:left="992" w:hanging="992"/>
      <w:outlineLvl w:val="3"/>
    </w:pPr>
    <w:rPr>
      <w:rFonts w:ascii="Calibri" w:eastAsiaTheme="majorEastAsia" w:hAnsi="Calibri" w:cstheme="majorBidi"/>
      <w:bCs/>
      <w:i/>
      <w:iCs/>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305962"/>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8E155D"/>
    <w:rPr>
      <w:rFonts w:ascii="Calibri" w:eastAsiaTheme="majorEastAsia" w:hAnsi="Calibri" w:cstheme="majorBidi"/>
      <w:bCs/>
      <w:i/>
      <w:iCs/>
      <w:sz w:val="24"/>
      <w:lang w:val="en-GB"/>
    </w:rPr>
  </w:style>
  <w:style w:type="paragraph" w:styleId="FootnoteText">
    <w:name w:val="footnote text"/>
    <w:basedOn w:val="Normal"/>
    <w:link w:val="FootnoteTextChar"/>
    <w:uiPriority w:val="99"/>
    <w:unhideWhenUsed/>
    <w:locked/>
    <w:rsid w:val="00F624E3"/>
    <w:pPr>
      <w:spacing w:after="0" w:line="240" w:lineRule="auto"/>
    </w:pPr>
    <w:rPr>
      <w:szCs w:val="24"/>
    </w:rPr>
  </w:style>
  <w:style w:type="character" w:customStyle="1" w:styleId="FootnoteTextChar">
    <w:name w:val="Footnote Text Char"/>
    <w:basedOn w:val="DefaultParagraphFont"/>
    <w:link w:val="FootnoteText"/>
    <w:uiPriority w:val="99"/>
    <w:rsid w:val="00F624E3"/>
    <w:rPr>
      <w:rFonts w:ascii="Calibri" w:hAnsi="Calibri"/>
      <w:sz w:val="24"/>
      <w:szCs w:val="24"/>
      <w:lang w:val="en-GB"/>
    </w:rPr>
  </w:style>
  <w:style w:type="character" w:styleId="FootnoteReference">
    <w:name w:val="footnote reference"/>
    <w:basedOn w:val="DefaultParagraphFont"/>
    <w:uiPriority w:val="99"/>
    <w:unhideWhenUsed/>
    <w:locked/>
    <w:rsid w:val="00F624E3"/>
    <w:rPr>
      <w:vertAlign w:val="superscript"/>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qFormat/>
    <w:rsid w:val="00397071"/>
    <w:pPr>
      <w:keepNext/>
      <w:tabs>
        <w:tab w:val="left" w:pos="1412"/>
      </w:tabs>
      <w:spacing w:after="120" w:line="280" w:lineRule="atLeast"/>
      <w:ind w:left="1412" w:hanging="1412"/>
    </w:pPr>
    <w:rPr>
      <w:b/>
      <w:sz w:val="20"/>
      <w:szCs w:val="20"/>
      <w:lang w:val="en-GB"/>
    </w:rPr>
  </w:style>
  <w:style w:type="paragraph" w:styleId="ListParagraph">
    <w:name w:val="List Paragraph"/>
    <w:basedOn w:val="Normal"/>
    <w:link w:val="ListParagraphChar"/>
    <w:uiPriority w:val="34"/>
    <w:qFormat/>
    <w:locked/>
    <w:rsid w:val="006C7F31"/>
    <w:pPr>
      <w:ind w:left="720"/>
      <w:contextualSpacing/>
    </w:pPr>
  </w:style>
  <w:style w:type="paragraph" w:customStyle="1" w:styleId="ESS-SingleLinespacing">
    <w:name w:val="ESS-Single Line spacing"/>
    <w:uiPriority w:val="34"/>
    <w:qFormat/>
    <w:rsid w:val="005E30BC"/>
    <w:pPr>
      <w:spacing w:after="0" w:line="240" w:lineRule="auto"/>
    </w:pPr>
    <w:rPr>
      <w:rFonts w:ascii="Calibri" w:hAnsi="Calibri"/>
      <w:sz w:val="24"/>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qFormat/>
    <w:rsid w:val="005E30BC"/>
    <w:pPr>
      <w:keepNext/>
      <w:spacing w:before="60" w:after="60" w:line="240" w:lineRule="auto"/>
    </w:pPr>
    <w:rPr>
      <w:rFonts w:ascii="Calibri" w:hAnsi="Calibri"/>
      <w:b/>
      <w:lang w:val="en-GB"/>
    </w:rPr>
  </w:style>
  <w:style w:type="paragraph" w:customStyle="1" w:styleId="ESS-TableText">
    <w:name w:val="ESS-Table Text"/>
    <w:uiPriority w:val="34"/>
    <w:qFormat/>
    <w:rsid w:val="000C5AF2"/>
    <w:pPr>
      <w:spacing w:before="60" w:after="60" w:line="240" w:lineRule="auto"/>
    </w:pPr>
    <w:rPr>
      <w:rFonts w:ascii="Calibri" w:hAnsi="Calibri"/>
      <w:lang w:val="en-GB"/>
    </w:rPr>
  </w:style>
  <w:style w:type="paragraph" w:customStyle="1" w:styleId="ESS-TableTitle">
    <w:name w:val="ESS-Table Title"/>
    <w:next w:val="Normal"/>
    <w:uiPriority w:val="34"/>
    <w:qFormat/>
    <w:rsid w:val="00CE1793"/>
    <w:pPr>
      <w:keepNext/>
      <w:tabs>
        <w:tab w:val="left" w:pos="1412"/>
      </w:tabs>
      <w:spacing w:after="120" w:line="280" w:lineRule="atLeast"/>
      <w:ind w:left="1412" w:hanging="1412"/>
    </w:pPr>
    <w:rPr>
      <w:rFonts w:ascii="Calibri" w:hAnsi="Calibri"/>
      <w:b/>
      <w:sz w:val="24"/>
      <w:lang w:val="en-GB"/>
    </w:rPr>
  </w:style>
  <w:style w:type="paragraph" w:customStyle="1" w:styleId="ESS-Unnumbered">
    <w:name w:val="ESS-Unnumbered"/>
    <w:next w:val="Normal"/>
    <w:uiPriority w:val="34"/>
    <w:qFormat/>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B519D4"/>
    <w:pPr>
      <w:tabs>
        <w:tab w:val="right" w:leader="dot" w:pos="8930"/>
      </w:tabs>
      <w:spacing w:before="120" w:after="0" w:line="240" w:lineRule="auto"/>
      <w:ind w:left="992" w:right="862" w:hanging="992"/>
    </w:pPr>
    <w:rPr>
      <w:rFonts w:ascii="Calibri" w:hAnsi="Calibri"/>
      <w:caps/>
      <w:noProof/>
      <w:sz w:val="24"/>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character" w:customStyle="1" w:styleId="ListParagraphChar">
    <w:name w:val="List Paragraph Char"/>
    <w:link w:val="ListParagraph"/>
    <w:locked/>
    <w:rsid w:val="004A380E"/>
    <w:rPr>
      <w:rFonts w:ascii="Calibri" w:hAnsi="Calibr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ivate/var/folders/2x/50bz1btn5j597b0gkt84xf10bmm1gw/T/com.microsoft.Outlook/Outlook%20Temp/Chess%20Controlled%20Core%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D085A4FDC6F34F91455164671D163E"/>
        <w:category>
          <w:name w:val="General"/>
          <w:gallery w:val="placeholder"/>
        </w:category>
        <w:types>
          <w:type w:val="bbPlcHdr"/>
        </w:types>
        <w:behaviors>
          <w:behavior w:val="content"/>
        </w:behaviors>
        <w:guid w:val="{D5EFD2B2-DFFC-4142-910B-B8049F6299D4}"/>
      </w:docPartPr>
      <w:docPartBody>
        <w:p w:rsidR="00D63A75" w:rsidRDefault="00D53D39">
          <w:pPr>
            <w:pStyle w:val="22D085A4FDC6F34F91455164671D163E"/>
          </w:pPr>
          <w:r>
            <w:t>[Type text]</w:t>
          </w:r>
        </w:p>
      </w:docPartBody>
    </w:docPart>
    <w:docPart>
      <w:docPartPr>
        <w:name w:val="DA42A3D4BE36F14E923F7E84C0B447E9"/>
        <w:category>
          <w:name w:val="General"/>
          <w:gallery w:val="placeholder"/>
        </w:category>
        <w:types>
          <w:type w:val="bbPlcHdr"/>
        </w:types>
        <w:behaviors>
          <w:behavior w:val="content"/>
        </w:behaviors>
        <w:guid w:val="{A74F467F-AA7B-D94E-89B0-CCACEC6870A3}"/>
      </w:docPartPr>
      <w:docPartBody>
        <w:p w:rsidR="00D63A75" w:rsidRDefault="00D53D39">
          <w:pPr>
            <w:pStyle w:val="DA42A3D4BE36F14E923F7E84C0B447E9"/>
          </w:pPr>
          <w:r>
            <w:t>[Type text]</w:t>
          </w:r>
        </w:p>
      </w:docPartBody>
    </w:docPart>
    <w:docPart>
      <w:docPartPr>
        <w:name w:val="39ED1B5F1F006243A0770C73F4D7150C"/>
        <w:category>
          <w:name w:val="General"/>
          <w:gallery w:val="placeholder"/>
        </w:category>
        <w:types>
          <w:type w:val="bbPlcHdr"/>
        </w:types>
        <w:behaviors>
          <w:behavior w:val="content"/>
        </w:behaviors>
        <w:guid w:val="{99BA8006-BB80-E544-92FF-42F86EFE208F}"/>
      </w:docPartPr>
      <w:docPartBody>
        <w:p w:rsidR="00D63A75" w:rsidRDefault="00D53D39">
          <w:pPr>
            <w:pStyle w:val="39ED1B5F1F006243A0770C73F4D715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Apple Chancery">
    <w:panose1 w:val="03020702040506060504"/>
    <w:charset w:val="00"/>
    <w:family w:val="script"/>
    <w:pitch w:val="variable"/>
    <w:sig w:usb0="800000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39"/>
    <w:rsid w:val="001664CB"/>
    <w:rsid w:val="006E437F"/>
    <w:rsid w:val="00D53D39"/>
    <w:rsid w:val="00D63A7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085A4FDC6F34F91455164671D163E">
    <w:name w:val="22D085A4FDC6F34F91455164671D163E"/>
  </w:style>
  <w:style w:type="paragraph" w:customStyle="1" w:styleId="DA42A3D4BE36F14E923F7E84C0B447E9">
    <w:name w:val="DA42A3D4BE36F14E923F7E84C0B447E9"/>
  </w:style>
  <w:style w:type="paragraph" w:customStyle="1" w:styleId="39ED1B5F1F006243A0770C73F4D7150C">
    <w:name w:val="39ED1B5F1F006243A0770C73F4D7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E19C2F3F-D1A3-C64A-A058-DD7E8C97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Chess Controlled Core Word.dotx</Template>
  <TotalTime>35</TotalTime>
  <Pages>10</Pages>
  <Words>1610</Words>
  <Characters>9483</Characters>
  <Application>Microsoft Macintosh Word</Application>
  <DocSecurity>0</DocSecurity>
  <Lines>395</Lines>
  <Paragraphs>316</Paragraphs>
  <ScaleCrop>false</ScaleCrop>
  <HeadingPairs>
    <vt:vector size="2" baseType="variant">
      <vt:variant>
        <vt:lpstr>Title</vt:lpstr>
      </vt:variant>
      <vt:variant>
        <vt:i4>1</vt:i4>
      </vt:variant>
    </vt:vector>
  </HeadingPairs>
  <TitlesOfParts>
    <vt:vector size="1" baseType="lpstr">
      <vt:lpstr/>
    </vt:vector>
  </TitlesOfParts>
  <Manager/>
  <Company>ÅF AB</Company>
  <LinksUpToDate>false</LinksUpToDate>
  <CharactersWithSpaces>10777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Tillman</dc:creator>
  <cp:lastModifiedBy>Iñigo Alonso</cp:lastModifiedBy>
  <cp:revision>7</cp:revision>
  <dcterms:created xsi:type="dcterms:W3CDTF">2017-04-21T09:00:00Z</dcterms:created>
  <dcterms:modified xsi:type="dcterms:W3CDTF">2017-11-08T09:24:00Z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tual_state_Preliminary">
    <vt:lpwstr>Aug 17, 2017</vt:lpwstr>
  </property>
  <property fmtid="{D5CDD505-2E9C-101B-9397-08002B2CF9AE}" pid="4" name="MXActual_state_Released">
    <vt:lpwstr>N/A</vt:lpwstr>
  </property>
  <property fmtid="{D5CDD505-2E9C-101B-9397-08002B2CF9AE}" pid="5" name="MXCurrent.Localized">
    <vt:lpwstr>Preliminary</vt:lpwstr>
  </property>
  <property fmtid="{D5CDD505-2E9C-101B-9397-08002B2CF9AE}" pid="6" name="MXEmail">
    <vt:lpwstr>inigo.alonso@esss.se</vt:lpwstr>
  </property>
  <property fmtid="{D5CDD505-2E9C-101B-9397-08002B2CF9AE}" pid="7" name="MXFirstName">
    <vt:lpwstr>Inigo</vt:lpwstr>
  </property>
  <property fmtid="{D5CDD505-2E9C-101B-9397-08002B2CF9AE}" pid="8" name="MXLastName">
    <vt:lpwstr>Alonso</vt:lpwstr>
  </property>
  <property fmtid="{D5CDD505-2E9C-101B-9397-08002B2CF9AE}" pid="9" name="MXMiddleName">
    <vt:lpwstr>Unknown</vt:lpwstr>
  </property>
  <property fmtid="{D5CDD505-2E9C-101B-9397-08002B2CF9AE}" pid="10" name="MXPolicy.Localized">
    <vt:lpwstr>Open Document</vt:lpwstr>
  </property>
  <property fmtid="{D5CDD505-2E9C-101B-9397-08002B2CF9AE}" pid="11" name="MXSignatures_state_Preliminary">
    <vt:lpwstr/>
  </property>
  <property fmtid="{D5CDD505-2E9C-101B-9397-08002B2CF9AE}" pid="12" name="MXSignatures_state_Released">
    <vt:lpwstr/>
  </property>
  <property fmtid="{D5CDD505-2E9C-101B-9397-08002B2CF9AE}" pid="13" name="MXTVA DTM Allowed Groups">
    <vt:lpwstr/>
  </property>
  <property fmtid="{D5CDD505-2E9C-101B-9397-08002B2CF9AE}" pid="14" name="MXTVA DTM Allowed Roles">
    <vt:lpwstr/>
  </property>
  <property fmtid="{D5CDD505-2E9C-101B-9397-08002B2CF9AE}" pid="15" name="MXTVA DTM Template Access">
    <vt:lpwstr/>
  </property>
  <property fmtid="{D5CDD505-2E9C-101B-9397-08002B2CF9AE}" pid="16" name="MXTVA DTM Template Visable">
    <vt:lpwstr>Yes</vt:lpwstr>
  </property>
  <property fmtid="{D5CDD505-2E9C-101B-9397-08002B2CF9AE}" pid="17" name="MXUser">
    <vt:lpwstr>inigoalonso</vt:lpwstr>
  </property>
  <property fmtid="{D5CDD505-2E9C-101B-9397-08002B2CF9AE}" pid="18" name="prpGSDName">
    <vt:lpwstr>Chess Controlled Core Word</vt:lpwstr>
  </property>
  <property fmtid="{D5CDD505-2E9C-101B-9397-08002B2CF9AE}" pid="19" name="prpGSDNo">
    <vt:lpwstr>2</vt:lpwstr>
  </property>
  <property fmtid="{D5CDD505-2E9C-101B-9397-08002B2CF9AE}" pid="20" name="prpVersion">
    <vt:lpwstr>Template Active Date: 18 Sep 2015</vt:lpwstr>
  </property>
  <property fmtid="{D5CDD505-2E9C-101B-9397-08002B2CF9AE}" pid="21" name="MXActual_state_Obsolete">
    <vt:lpwstr>N/A</vt:lpwstr>
  </property>
  <property fmtid="{D5CDD505-2E9C-101B-9397-08002B2CF9AE}" pid="22" name="MXSignatures_state_Obsolete">
    <vt:lpwstr/>
  </property>
  <property fmtid="{D5CDD505-2E9C-101B-9397-08002B2CF9AE}" pid="23" name="MXActual_state_Review">
    <vt:lpwstr>N/A</vt:lpwstr>
  </property>
  <property fmtid="{D5CDD505-2E9C-101B-9397-08002B2CF9AE}" pid="24" name="MXSignatures_state_Review">
    <vt:lpwstr/>
  </property>
  <property fmtid="{D5CDD505-2E9C-101B-9397-08002B2CF9AE}" pid="25" name="MXActual_state_Release">
    <vt:lpwstr>N/A</vt:lpwstr>
  </property>
  <property fmtid="{D5CDD505-2E9C-101B-9397-08002B2CF9AE}" pid="26" name="MXSignatures_state_Release">
    <vt:lpwstr/>
  </property>
  <property fmtid="{D5CDD505-2E9C-101B-9397-08002B2CF9AE}" pid="27" name="MXAccess Type">
    <vt:lpwstr>Inherited</vt:lpwstr>
  </property>
  <property fmtid="{D5CDD505-2E9C-101B-9397-08002B2CF9AE}" pid="28" name="MXActiveVersion">
    <vt:lpwstr>1</vt:lpwstr>
  </property>
  <property fmtid="{D5CDD505-2E9C-101B-9397-08002B2CF9AE}" pid="29" name="MXApprover">
    <vt:lpwstr/>
  </property>
  <property fmtid="{D5CDD505-2E9C-101B-9397-08002B2CF9AE}" pid="30" name="MXAuthor">
    <vt:lpwstr>Szymczyk, Karol</vt:lpwstr>
  </property>
  <property fmtid="{D5CDD505-2E9C-101B-9397-08002B2CF9AE}" pid="31" name="MXCheckin Reason">
    <vt:lpwstr/>
  </property>
  <property fmtid="{D5CDD505-2E9C-101B-9397-08002B2CF9AE}" pid="32" name="MXConfidentiality">
    <vt:lpwstr>Internal</vt:lpwstr>
  </property>
  <property fmtid="{D5CDD505-2E9C-101B-9397-08002B2CF9AE}" pid="33" name="MXCurrent">
    <vt:lpwstr>Preliminary</vt:lpwstr>
  </property>
  <property fmtid="{D5CDD505-2E9C-101B-9397-08002B2CF9AE}" pid="34" name="MXDescription">
    <vt:lpwstr/>
  </property>
  <property fmtid="{D5CDD505-2E9C-101B-9397-08002B2CF9AE}" pid="35" name="MXDesignated User">
    <vt:lpwstr>Unassigned</vt:lpwstr>
  </property>
  <property fmtid="{D5CDD505-2E9C-101B-9397-08002B2CF9AE}" pid="36" name="MXIs Version Object">
    <vt:lpwstr>False</vt:lpwstr>
  </property>
  <property fmtid="{D5CDD505-2E9C-101B-9397-08002B2CF9AE}" pid="37" name="MXLanguage">
    <vt:lpwstr>English</vt:lpwstr>
  </property>
  <property fmtid="{D5CDD505-2E9C-101B-9397-08002B2CF9AE}" pid="38" name="MXLatestVersion">
    <vt:lpwstr>1</vt:lpwstr>
  </property>
  <property fmtid="{D5CDD505-2E9C-101B-9397-08002B2CF9AE}" pid="39" name="MXLegacy Id">
    <vt:lpwstr/>
  </property>
  <property fmtid="{D5CDD505-2E9C-101B-9397-08002B2CF9AE}" pid="40" name="MXLink">
    <vt:lpwstr/>
  </property>
  <property fmtid="{D5CDD505-2E9C-101B-9397-08002B2CF9AE}" pid="41" name="MXMove Files To Version">
    <vt:lpwstr>False</vt:lpwstr>
  </property>
  <property fmtid="{D5CDD505-2E9C-101B-9397-08002B2CF9AE}" pid="42" name="MXName">
    <vt:lpwstr>ESS-0127784</vt:lpwstr>
  </property>
  <property fmtid="{D5CDD505-2E9C-101B-9397-08002B2CF9AE}" pid="43" name="MXOriginator">
    <vt:lpwstr>inigoalonso</vt:lpwstr>
  </property>
  <property fmtid="{D5CDD505-2E9C-101B-9397-08002B2CF9AE}" pid="44" name="MXPolicy">
    <vt:lpwstr>Open Document</vt:lpwstr>
  </property>
  <property fmtid="{D5CDD505-2E9C-101B-9397-08002B2CF9AE}" pid="45" name="MXPrinted Date">
    <vt:lpwstr>Aug 17, 2017</vt:lpwstr>
  </property>
  <property fmtid="{D5CDD505-2E9C-101B-9397-08002B2CF9AE}" pid="46" name="MXPrinted Version">
    <vt:lpwstr>(1)</vt:lpwstr>
  </property>
  <property fmtid="{D5CDD505-2E9C-101B-9397-08002B2CF9AE}" pid="47" name="MXReference">
    <vt:lpwstr/>
  </property>
  <property fmtid="{D5CDD505-2E9C-101B-9397-08002B2CF9AE}" pid="48" name="MXRev">
    <vt:lpwstr>1</vt:lpwstr>
  </property>
  <property fmtid="{D5CDD505-2E9C-101B-9397-08002B2CF9AE}" pid="49" name="MXRevision">
    <vt:lpwstr>1</vt:lpwstr>
  </property>
  <property fmtid="{D5CDD505-2E9C-101B-9397-08002B2CF9AE}" pid="50" name="MXSubmitter">
    <vt:lpwstr>Alonso, Inigo</vt:lpwstr>
  </property>
  <property fmtid="{D5CDD505-2E9C-101B-9397-08002B2CF9AE}" pid="51" name="MXSuspend Versioning">
    <vt:lpwstr>False</vt:lpwstr>
  </property>
  <property fmtid="{D5CDD505-2E9C-101B-9397-08002B2CF9AE}" pid="52" name="MXTVADummy1">
    <vt:lpwstr/>
  </property>
  <property fmtid="{D5CDD505-2E9C-101B-9397-08002B2CF9AE}" pid="53" name="MXTVADummy2">
    <vt:lpwstr/>
  </property>
  <property fmtid="{D5CDD505-2E9C-101B-9397-08002B2CF9AE}" pid="54" name="MXTVADummy3">
    <vt:lpwstr/>
  </property>
  <property fmtid="{D5CDD505-2E9C-101B-9397-08002B2CF9AE}" pid="55" name="MXTemplateName">
    <vt:lpwstr>ESS-0060903</vt:lpwstr>
  </property>
  <property fmtid="{D5CDD505-2E9C-101B-9397-08002B2CF9AE}" pid="56" name="MXTemplateReleaseDate">
    <vt:lpwstr>May 15, 2017</vt:lpwstr>
  </property>
  <property fmtid="{D5CDD505-2E9C-101B-9397-08002B2CF9AE}" pid="57" name="MXTemplateRev">
    <vt:lpwstr>3</vt:lpwstr>
  </property>
  <property fmtid="{D5CDD505-2E9C-101B-9397-08002B2CF9AE}" pid="58" name="MXTemplateTitle">
    <vt:lpwstr>Chess Controlled Core Word</vt:lpwstr>
  </property>
  <property fmtid="{D5CDD505-2E9C-101B-9397-08002B2CF9AE}" pid="59" name="MXTitle">
    <vt:lpwstr>Gamma Blockers Project Quality Plan</vt:lpwstr>
  </property>
  <property fmtid="{D5CDD505-2E9C-101B-9397-08002B2CF9AE}" pid="60" name="MXType">
    <vt:lpwstr>dmg_QualityManagementPlan</vt:lpwstr>
  </property>
  <property fmtid="{D5CDD505-2E9C-101B-9397-08002B2CF9AE}" pid="61" name="MXType.Localized">
    <vt:lpwstr>Quality Management Plan</vt:lpwstr>
  </property>
  <property fmtid="{D5CDD505-2E9C-101B-9397-08002B2CF9AE}" pid="62" name="MXVersion">
    <vt:lpwstr>1</vt:lpwstr>
  </property>
  <property fmtid="{D5CDD505-2E9C-101B-9397-08002B2CF9AE}" pid="63" name="MXclau">
    <vt:lpwstr>False</vt:lpwstr>
  </property>
  <property fmtid="{D5CDD505-2E9C-101B-9397-08002B2CF9AE}" pid="64" name="MXcon_AccommodationCap">
    <vt:lpwstr/>
  </property>
  <property fmtid="{D5CDD505-2E9C-101B-9397-08002B2CF9AE}" pid="65" name="MXcon_AccommodationCost">
    <vt:lpwstr>False</vt:lpwstr>
  </property>
  <property fmtid="{D5CDD505-2E9C-101B-9397-08002B2CF9AE}" pid="66" name="MXcon_AdditionalSpecialConditions">
    <vt:lpwstr/>
  </property>
  <property fmtid="{D5CDD505-2E9C-101B-9397-08002B2CF9AE}" pid="67" name="MXcon_ApprovedByLineManager">
    <vt:lpwstr>False</vt:lpwstr>
  </property>
  <property fmtid="{D5CDD505-2E9C-101B-9397-08002B2CF9AE}" pid="68" name="MXcon_BackgroundInformation">
    <vt:lpwstr/>
  </property>
  <property fmtid="{D5CDD505-2E9C-101B-9397-08002B2CF9AE}" pid="69" name="MXcon_CallOffFromFrameworkAgreement">
    <vt:lpwstr>False</vt:lpwstr>
  </property>
  <property fmtid="{D5CDD505-2E9C-101B-9397-08002B2CF9AE}" pid="70" name="MXcon_CeilingPrice">
    <vt:lpwstr/>
  </property>
  <property fmtid="{D5CDD505-2E9C-101B-9397-08002B2CF9AE}" pid="71" name="MXcon_CompanyAddress">
    <vt:lpwstr/>
  </property>
  <property fmtid="{D5CDD505-2E9C-101B-9397-08002B2CF9AE}" pid="72" name="MXcon_CompanyRegistrationNumber">
    <vt:lpwstr/>
  </property>
  <property fmtid="{D5CDD505-2E9C-101B-9397-08002B2CF9AE}" pid="73" name="MXcon_CompanyType">
    <vt:lpwstr>Limited Liability company</vt:lpwstr>
  </property>
  <property fmtid="{D5CDD505-2E9C-101B-9397-08002B2CF9AE}" pid="74" name="MXcon_ConflictOfInterestOrPersonalRelationToCounterpart">
    <vt:lpwstr>False</vt:lpwstr>
  </property>
  <property fmtid="{D5CDD505-2E9C-101B-9397-08002B2CF9AE}" pid="75" name="MXcon_ConflictOrInterest">
    <vt:lpwstr/>
  </property>
  <property fmtid="{D5CDD505-2E9C-101B-9397-08002B2CF9AE}" pid="76" name="MXcon_Country">
    <vt:lpwstr>Sweden</vt:lpwstr>
  </property>
  <property fmtid="{D5CDD505-2E9C-101B-9397-08002B2CF9AE}" pid="77" name="MXcon_Currency">
    <vt:lpwstr>SEK</vt:lpwstr>
  </property>
  <property fmtid="{D5CDD505-2E9C-101B-9397-08002B2CF9AE}" pid="78" name="MXcon_DescriptionOfTheServices">
    <vt:lpwstr/>
  </property>
  <property fmtid="{D5CDD505-2E9C-101B-9397-08002B2CF9AE}" pid="79" name="MXcon_DurationEnd">
    <vt:lpwstr/>
  </property>
  <property fmtid="{D5CDD505-2E9C-101B-9397-08002B2CF9AE}" pid="80" name="MXcon_DurationStart">
    <vt:lpwstr/>
  </property>
  <property fmtid="{D5CDD505-2E9C-101B-9397-08002B2CF9AE}" pid="81" name="MXcon_ExpensesDetails">
    <vt:lpwstr/>
  </property>
  <property fmtid="{D5CDD505-2E9C-101B-9397-08002B2CF9AE}" pid="82" name="MXcon_ExternalFundsDetails">
    <vt:lpwstr/>
  </property>
  <property fmtid="{D5CDD505-2E9C-101B-9397-08002B2CF9AE}" pid="83" name="MXcon_Fee">
    <vt:lpwstr/>
  </property>
  <property fmtid="{D5CDD505-2E9C-101B-9397-08002B2CF9AE}" pid="84" name="MXcon_FeeOptions">
    <vt:lpwstr>Hourly</vt:lpwstr>
  </property>
  <property fmtid="{D5CDD505-2E9C-101B-9397-08002B2CF9AE}" pid="85" name="MXcon_FinancedByExternalFunds">
    <vt:lpwstr>False</vt:lpwstr>
  </property>
  <property fmtid="{D5CDD505-2E9C-101B-9397-08002B2CF9AE}" pid="86" name="MXcon_ITEquipment">
    <vt:lpwstr>False</vt:lpwstr>
  </property>
  <property fmtid="{D5CDD505-2E9C-101B-9397-08002B2CF9AE}" pid="87" name="MXcon_ITEquipmentDetails">
    <vt:lpwstr/>
  </property>
  <property fmtid="{D5CDD505-2E9C-101B-9397-08002B2CF9AE}" pid="88" name="MXcon_ImportantCommercialOrOther">
    <vt:lpwstr/>
  </property>
  <property fmtid="{D5CDD505-2E9C-101B-9397-08002B2CF9AE}" pid="89" name="MXcon_NameOfConsultant">
    <vt:lpwstr/>
  </property>
  <property fmtid="{D5CDD505-2E9C-101B-9397-08002B2CF9AE}" pid="90" name="MXcon_NameOfCounterpart">
    <vt:lpwstr/>
  </property>
  <property fmtid="{D5CDD505-2E9C-101B-9397-08002B2CF9AE}" pid="91" name="MXcon_NameOfLineManager">
    <vt:lpwstr/>
  </property>
  <property fmtid="{D5CDD505-2E9C-101B-9397-08002B2CF9AE}" pid="92" name="MXcon_Notified">
    <vt:lpwstr>False</vt:lpwstr>
  </property>
  <property fmtid="{D5CDD505-2E9C-101B-9397-08002B2CF9AE}" pid="93" name="MXcon_OtherExpenses">
    <vt:lpwstr>False</vt:lpwstr>
  </property>
  <property fmtid="{D5CDD505-2E9C-101B-9397-08002B2CF9AE}" pid="94" name="MXcon_OtherRelevantInformation">
    <vt:lpwstr/>
  </property>
  <property fmtid="{D5CDD505-2E9C-101B-9397-08002B2CF9AE}" pid="95" name="MXcon_OtherRelevantInformationDescription">
    <vt:lpwstr/>
  </property>
  <property fmtid="{D5CDD505-2E9C-101B-9397-08002B2CF9AE}" pid="96" name="MXcon_ReasonForExemption">
    <vt:lpwstr/>
  </property>
  <property fmtid="{D5CDD505-2E9C-101B-9397-08002B2CF9AE}" pid="97" name="MXcon_ReportingProcedure">
    <vt:lpwstr/>
  </property>
  <property fmtid="{D5CDD505-2E9C-101B-9397-08002B2CF9AE}" pid="98" name="MXcon_SubjectToProcurement">
    <vt:lpwstr>False</vt:lpwstr>
  </property>
  <property fmtid="{D5CDD505-2E9C-101B-9397-08002B2CF9AE}" pid="99" name="MXcon_TimeScheduleAndMilestonesForCompletion">
    <vt:lpwstr/>
  </property>
  <property fmtid="{D5CDD505-2E9C-101B-9397-08002B2CF9AE}" pid="100" name="MXcon_TravelCap">
    <vt:lpwstr/>
  </property>
  <property fmtid="{D5CDD505-2E9C-101B-9397-08002B2CF9AE}" pid="101" name="MXcon_TravelCost">
    <vt:lpwstr>False</vt:lpwstr>
  </property>
  <property fmtid="{D5CDD505-2E9C-101B-9397-08002B2CF9AE}" pid="102" name="MXdmg_GeneratedFrom">
    <vt:lpwstr/>
  </property>
  <property fmtid="{D5CDD505-2E9C-101B-9397-08002B2CF9AE}" pid="103" name="MXdmg_Language">
    <vt:lpwstr>en</vt:lpwstr>
  </property>
  <property fmtid="{D5CDD505-2E9C-101B-9397-08002B2CF9AE}" pid="104" name="MXdmg_LastSourceFileCheckin">
    <vt:lpwstr>Aug 17, 2017</vt:lpwstr>
  </property>
  <property fmtid="{D5CDD505-2E9C-101B-9397-08002B2CF9AE}" pid="105" name="MXFile Created Date">
    <vt:lpwstr/>
  </property>
  <property fmtid="{D5CDD505-2E9C-101B-9397-08002B2CF9AE}" pid="106" name="MXFile Dimension">
    <vt:lpwstr/>
  </property>
  <property fmtid="{D5CDD505-2E9C-101B-9397-08002B2CF9AE}" pid="107" name="MXFile Duration">
    <vt:lpwstr>0.0</vt:lpwstr>
  </property>
  <property fmtid="{D5CDD505-2E9C-101B-9397-08002B2CF9AE}" pid="108" name="MXFile Modified Date">
    <vt:lpwstr/>
  </property>
  <property fmtid="{D5CDD505-2E9C-101B-9397-08002B2CF9AE}" pid="109" name="MXFile Size">
    <vt:lpwstr>0</vt:lpwstr>
  </property>
  <property fmtid="{D5CDD505-2E9C-101B-9397-08002B2CF9AE}" pid="110" name="MXFile Type">
    <vt:lpwstr/>
  </property>
  <property fmtid="{D5CDD505-2E9C-101B-9397-08002B2CF9AE}" pid="111" name="MXdmg_Stamp">
    <vt:lpwstr>No</vt:lpwstr>
  </property>
  <property fmtid="{D5CDD505-2E9C-101B-9397-08002B2CF9AE}" pid="112" name="MXdmg_SystemId">
    <vt:lpwstr/>
  </property>
  <property fmtid="{D5CDD505-2E9C-101B-9397-08002B2CF9AE}" pid="113" name="MXdmg_WorkflowType">
    <vt:lpwstr>Release</vt:lpwstr>
  </property>
  <property fmtid="{D5CDD505-2E9C-101B-9397-08002B2CF9AE}" pid="114" name="MXess_LevelOfMaturity">
    <vt:lpwstr/>
  </property>
</Properties>
</file>