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CC775B" w14:paraId="1964B2C2" w14:textId="77777777" w:rsidTr="00CC775B">
        <w:tc>
          <w:tcPr>
            <w:tcW w:w="8982" w:type="dxa"/>
            <w:tcBorders>
              <w:top w:val="nil"/>
              <w:left w:val="nil"/>
              <w:bottom w:val="nil"/>
              <w:right w:val="nil"/>
            </w:tcBorders>
          </w:tcPr>
          <w:p w14:paraId="073F1065" w14:textId="77777777" w:rsidR="00CC775B" w:rsidRDefault="00CC775B" w:rsidP="008E155D"/>
        </w:tc>
      </w:tr>
      <w:tr w:rsidR="00CC775B" w14:paraId="43D34144" w14:textId="77777777" w:rsidTr="00CC775B">
        <w:tc>
          <w:tcPr>
            <w:tcW w:w="8982" w:type="dxa"/>
            <w:tcBorders>
              <w:top w:val="nil"/>
              <w:left w:val="nil"/>
              <w:bottom w:val="nil"/>
              <w:right w:val="nil"/>
            </w:tcBorders>
          </w:tcPr>
          <w:p w14:paraId="472A7B91" w14:textId="77777777" w:rsidR="00CC775B" w:rsidRDefault="00CC775B" w:rsidP="008E155D">
            <w:pPr>
              <w:pStyle w:val="Header"/>
            </w:pPr>
          </w:p>
        </w:tc>
      </w:tr>
      <w:tr w:rsidR="00CC775B" w14:paraId="16C89ACC" w14:textId="77777777" w:rsidTr="00CC775B">
        <w:tc>
          <w:tcPr>
            <w:tcW w:w="8982" w:type="dxa"/>
            <w:tcBorders>
              <w:top w:val="nil"/>
              <w:left w:val="nil"/>
              <w:bottom w:val="thinThickSmallGap" w:sz="24" w:space="0" w:color="auto"/>
              <w:right w:val="nil"/>
            </w:tcBorders>
          </w:tcPr>
          <w:p w14:paraId="1A7BB482" w14:textId="77777777" w:rsidR="00CC775B" w:rsidRDefault="00CC775B" w:rsidP="00CC775B"/>
        </w:tc>
      </w:tr>
      <w:tr w:rsidR="00CC775B" w14:paraId="4B9F4C65" w14:textId="77777777" w:rsidTr="00CC775B">
        <w:tc>
          <w:tcPr>
            <w:tcW w:w="8982" w:type="dxa"/>
            <w:tcBorders>
              <w:top w:val="nil"/>
              <w:left w:val="nil"/>
              <w:bottom w:val="nil"/>
              <w:right w:val="nil"/>
            </w:tcBorders>
          </w:tcPr>
          <w:p w14:paraId="28E74719" w14:textId="77777777" w:rsidR="00CC775B" w:rsidRDefault="00F3604E" w:rsidP="00373B49">
            <w:pPr>
              <w:pStyle w:val="ESS-Unnumbered"/>
              <w:jc w:val="center"/>
            </w:pPr>
            <w:r>
              <w:fldChar w:fldCharType="begin"/>
            </w:r>
            <w:r>
              <w:instrText xml:space="preserve"> DOCPROPERTY "MXTitle"  \* MERGEFORMAT </w:instrText>
            </w:r>
            <w:r>
              <w:fldChar w:fldCharType="separate"/>
            </w:r>
            <w:r w:rsidR="00322DD1">
              <w:t>Gamma Blockers CDR Charge Document</w:t>
            </w:r>
            <w:r>
              <w:fldChar w:fldCharType="end"/>
            </w:r>
          </w:p>
        </w:tc>
      </w:tr>
      <w:tr w:rsidR="00CC775B" w14:paraId="49755B81" w14:textId="77777777" w:rsidTr="00CC775B">
        <w:tc>
          <w:tcPr>
            <w:tcW w:w="8982" w:type="dxa"/>
            <w:tcBorders>
              <w:top w:val="thickThinSmallGap" w:sz="24" w:space="0" w:color="auto"/>
              <w:left w:val="nil"/>
              <w:bottom w:val="nil"/>
              <w:right w:val="nil"/>
            </w:tcBorders>
          </w:tcPr>
          <w:p w14:paraId="39428F04" w14:textId="77777777" w:rsidR="00CC775B" w:rsidRDefault="00CC775B" w:rsidP="00CC775B"/>
        </w:tc>
      </w:tr>
    </w:tbl>
    <w:p w14:paraId="36442F8B" w14:textId="77777777" w:rsidR="00CB4DA4" w:rsidRDefault="00CB4DA4" w:rsidP="00CB4DA4"/>
    <w:p w14:paraId="70E0AC81" w14:textId="77777777" w:rsidR="004F4C8F" w:rsidRDefault="004F4C8F" w:rsidP="007E6D3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1A25C1" w:rsidRPr="00BD79B1" w14:paraId="19C915E9" w14:textId="77777777" w:rsidTr="00A1324C">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69E19260" w14:textId="77777777" w:rsidR="001A25C1" w:rsidRPr="00BD79B1" w:rsidRDefault="001A25C1" w:rsidP="00A1324C">
            <w:pPr>
              <w:pStyle w:val="EssTitle"/>
              <w:rPr>
                <w:rFonts w:ascii="Times New Roman" w:hAnsi="Times New Roman"/>
                <w:lang w:val="en-GB"/>
              </w:rPr>
            </w:pPr>
            <w:r w:rsidRPr="00BD79B1">
              <w:rPr>
                <w:rFonts w:ascii="Times New Roman" w:hAnsi="Times New Roman"/>
                <w:lang w:val="en-GB"/>
              </w:rPr>
              <w:t xml:space="preserve">Critical Design Review (CDR) </w:t>
            </w:r>
          </w:p>
          <w:p w14:paraId="0DB9539B" w14:textId="09D73866" w:rsidR="001A25C1" w:rsidRPr="00BD79B1" w:rsidRDefault="00FE43E4" w:rsidP="00165EA6">
            <w:pPr>
              <w:pStyle w:val="EssTitle"/>
              <w:rPr>
                <w:rFonts w:ascii="Times New Roman" w:hAnsi="Times New Roman"/>
                <w:lang w:val="en-GB"/>
              </w:rPr>
            </w:pPr>
            <w:r>
              <w:rPr>
                <w:rFonts w:ascii="Times New Roman" w:hAnsi="Times New Roman"/>
                <w:lang w:val="en-GB"/>
              </w:rPr>
              <w:t>17</w:t>
            </w:r>
            <w:r w:rsidR="00A46805">
              <w:rPr>
                <w:rFonts w:ascii="Times New Roman" w:hAnsi="Times New Roman"/>
                <w:lang w:val="en-GB"/>
              </w:rPr>
              <w:t xml:space="preserve"> </w:t>
            </w:r>
            <w:r w:rsidR="00165EA6">
              <w:rPr>
                <w:rFonts w:ascii="Times New Roman" w:hAnsi="Times New Roman"/>
                <w:lang w:val="en-GB"/>
              </w:rPr>
              <w:t>Nove</w:t>
            </w:r>
            <w:r w:rsidR="001A25C1" w:rsidRPr="00BD79B1">
              <w:rPr>
                <w:rFonts w:ascii="Times New Roman" w:hAnsi="Times New Roman"/>
                <w:lang w:val="en-GB"/>
              </w:rPr>
              <w:t>mber 2017, Lund, Sweden</w:t>
            </w:r>
          </w:p>
        </w:tc>
      </w:tr>
      <w:tr w:rsidR="001A25C1" w:rsidRPr="00BD79B1" w14:paraId="6E25780C" w14:textId="77777777" w:rsidTr="00A1324C">
        <w:tc>
          <w:tcPr>
            <w:tcW w:w="5000" w:type="pct"/>
            <w:tcBorders>
              <w:top w:val="single" w:sz="2" w:space="0" w:color="auto"/>
            </w:tcBorders>
          </w:tcPr>
          <w:p w14:paraId="525A52C0" w14:textId="77777777" w:rsidR="001A25C1" w:rsidRPr="00BD79B1" w:rsidRDefault="001A25C1" w:rsidP="00A1324C">
            <w:pPr>
              <w:rPr>
                <w:rFonts w:ascii="Times New Roman" w:hAnsi="Times New Roman" w:cs="Times New Roman"/>
              </w:rPr>
            </w:pPr>
          </w:p>
        </w:tc>
      </w:tr>
      <w:tr w:rsidR="001A25C1" w:rsidRPr="00BD79B1" w14:paraId="4DE7C468" w14:textId="77777777" w:rsidTr="00A1324C">
        <w:tc>
          <w:tcPr>
            <w:tcW w:w="5000" w:type="pct"/>
          </w:tcPr>
          <w:p w14:paraId="2E7B5E92" w14:textId="77777777" w:rsidR="001A25C1" w:rsidRPr="00BD79B1" w:rsidRDefault="001A25C1" w:rsidP="00A1324C">
            <w:pPr>
              <w:jc w:val="center"/>
              <w:rPr>
                <w:rFonts w:ascii="Times New Roman" w:hAnsi="Times New Roman" w:cs="Times New Roman"/>
                <w:b/>
              </w:rPr>
            </w:pPr>
            <w:r w:rsidRPr="00BD79B1">
              <w:rPr>
                <w:rFonts w:ascii="Times New Roman" w:hAnsi="Times New Roman" w:cs="Times New Roman"/>
                <w:b/>
              </w:rPr>
              <w:t xml:space="preserve">Charge for the CDR </w:t>
            </w:r>
          </w:p>
        </w:tc>
      </w:tr>
      <w:tr w:rsidR="001A25C1" w:rsidRPr="00BD79B1" w14:paraId="2E440C15" w14:textId="77777777" w:rsidTr="00A1324C">
        <w:tc>
          <w:tcPr>
            <w:tcW w:w="5000" w:type="pct"/>
            <w:tcBorders>
              <w:bottom w:val="single" w:sz="2" w:space="0" w:color="auto"/>
            </w:tcBorders>
          </w:tcPr>
          <w:p w14:paraId="4F669A8E" w14:textId="77777777" w:rsidR="001A25C1" w:rsidRPr="00BD79B1" w:rsidRDefault="001A25C1" w:rsidP="00A1324C">
            <w:pPr>
              <w:rPr>
                <w:rFonts w:ascii="Times New Roman" w:hAnsi="Times New Roman" w:cs="Times New Roman"/>
                <w:sz w:val="12"/>
                <w:szCs w:val="12"/>
              </w:rPr>
            </w:pPr>
          </w:p>
        </w:tc>
      </w:tr>
      <w:tr w:rsidR="001A25C1" w:rsidRPr="00BD79B1" w14:paraId="53FDBD2C" w14:textId="77777777" w:rsidTr="00A1324C">
        <w:tc>
          <w:tcPr>
            <w:tcW w:w="5000" w:type="pct"/>
            <w:tcBorders>
              <w:top w:val="single" w:sz="2" w:space="0" w:color="auto"/>
            </w:tcBorders>
          </w:tcPr>
          <w:p w14:paraId="03905AF3" w14:textId="77777777" w:rsidR="001A25C1" w:rsidRPr="00BD79B1" w:rsidRDefault="001A25C1" w:rsidP="00A1324C">
            <w:pPr>
              <w:jc w:val="center"/>
              <w:rPr>
                <w:rFonts w:ascii="Times New Roman" w:hAnsi="Times New Roman" w:cs="Times New Roman"/>
                <w:sz w:val="16"/>
                <w:szCs w:val="16"/>
              </w:rPr>
            </w:pPr>
          </w:p>
        </w:tc>
      </w:tr>
    </w:tbl>
    <w:p w14:paraId="484F10DC" w14:textId="77777777" w:rsidR="001A25C1" w:rsidRPr="00BD79B1" w:rsidRDefault="001A25C1" w:rsidP="001A25C1">
      <w:pPr>
        <w:spacing w:after="200" w:line="276" w:lineRule="auto"/>
      </w:pPr>
    </w:p>
    <w:p w14:paraId="1C469387" w14:textId="77777777" w:rsidR="001A25C1" w:rsidRPr="00BD79B1" w:rsidRDefault="001A25C1" w:rsidP="001A25C1">
      <w:pPr>
        <w:rPr>
          <w:rFonts w:ascii="Times" w:hAnsi="Times"/>
          <w:b/>
          <w:szCs w:val="24"/>
        </w:rPr>
      </w:pPr>
      <w:r w:rsidRPr="00BD79B1">
        <w:rPr>
          <w:rFonts w:ascii="Times" w:hAnsi="Times"/>
          <w:b/>
          <w:szCs w:val="24"/>
        </w:rPr>
        <w:t>Purpose of the CDR</w:t>
      </w:r>
    </w:p>
    <w:p w14:paraId="5A966015" w14:textId="77777777" w:rsidR="001A25C1" w:rsidRPr="00BD79B1" w:rsidRDefault="001A25C1" w:rsidP="001A25C1">
      <w:pPr>
        <w:rPr>
          <w:rFonts w:ascii="Times" w:hAnsi="Times"/>
          <w:szCs w:val="24"/>
        </w:rPr>
      </w:pPr>
      <w:r w:rsidRPr="00BD79B1">
        <w:rPr>
          <w:rFonts w:ascii="Times" w:hAnsi="Times"/>
          <w:szCs w:val="24"/>
        </w:rPr>
        <w:t xml:space="preserve">A CDR is scheduled as a milestone event for approving the transition from detailed design to manufacture (or to material or component procurement, to software coding, to construction etc.). </w:t>
      </w:r>
    </w:p>
    <w:p w14:paraId="55F0EEC1" w14:textId="77777777" w:rsidR="001A25C1" w:rsidRPr="00BD79B1" w:rsidRDefault="001A25C1" w:rsidP="001A25C1">
      <w:pPr>
        <w:rPr>
          <w:rFonts w:ascii="Times" w:hAnsi="Times"/>
          <w:szCs w:val="24"/>
        </w:rPr>
      </w:pPr>
      <w:r w:rsidRPr="00BD79B1">
        <w:rPr>
          <w:rFonts w:ascii="Times" w:hAnsi="Times"/>
          <w:szCs w:val="24"/>
        </w:rPr>
        <w:t>The design is reviewed against all design inputs, including technical and interface requirements. A successful CDR gives confidence that the proposed design will meet all technical requirements and interface properly with all relevant accelerator subsystems. The completion of a CDR fixes the baseline design of the component being reviewed.</w:t>
      </w:r>
    </w:p>
    <w:p w14:paraId="170435E3" w14:textId="77777777" w:rsidR="001A25C1" w:rsidRPr="00BD79B1" w:rsidRDefault="001A25C1" w:rsidP="001A25C1">
      <w:pPr>
        <w:rPr>
          <w:rFonts w:ascii="Times" w:hAnsi="Times"/>
          <w:szCs w:val="24"/>
        </w:rPr>
      </w:pPr>
      <w:r w:rsidRPr="00BD79B1">
        <w:rPr>
          <w:rFonts w:ascii="Times" w:hAnsi="Times"/>
          <w:szCs w:val="24"/>
        </w:rPr>
        <w:t>The objective and purpose of this CDR is to confirm that the designs for the gamma blockers</w:t>
      </w:r>
      <w:r w:rsidRPr="00BD79B1">
        <w:rPr>
          <w:rFonts w:ascii="Times" w:hAnsi="Times" w:cs="Times New Roman"/>
          <w:szCs w:val="24"/>
        </w:rPr>
        <w:t xml:space="preserve"> for the A2T and D</w:t>
      </w:r>
      <w:r>
        <w:rPr>
          <w:rFonts w:ascii="Times" w:hAnsi="Times" w:cs="Times New Roman"/>
          <w:szCs w:val="24"/>
        </w:rPr>
        <w:t>u</w:t>
      </w:r>
      <w:r w:rsidRPr="00BD79B1">
        <w:rPr>
          <w:rFonts w:ascii="Times" w:hAnsi="Times" w:cs="Times New Roman"/>
          <w:szCs w:val="24"/>
        </w:rPr>
        <w:t>mp</w:t>
      </w:r>
      <w:r>
        <w:rPr>
          <w:rFonts w:ascii="Times" w:hAnsi="Times" w:cs="Times New Roman"/>
          <w:szCs w:val="24"/>
        </w:rPr>
        <w:t xml:space="preserve"> </w:t>
      </w:r>
      <w:r w:rsidRPr="00BD79B1">
        <w:rPr>
          <w:rFonts w:ascii="Times" w:hAnsi="Times" w:cs="Times New Roman"/>
          <w:szCs w:val="24"/>
        </w:rPr>
        <w:t>L</w:t>
      </w:r>
      <w:r>
        <w:rPr>
          <w:rFonts w:ascii="Times" w:hAnsi="Times" w:cs="Times New Roman"/>
          <w:szCs w:val="24"/>
        </w:rPr>
        <w:t>ine</w:t>
      </w:r>
      <w:r w:rsidRPr="00BD79B1">
        <w:rPr>
          <w:rFonts w:ascii="Times" w:hAnsi="Times" w:cs="Times New Roman"/>
          <w:szCs w:val="24"/>
        </w:rPr>
        <w:t xml:space="preserve"> sections</w:t>
      </w:r>
      <w:r w:rsidRPr="00BD79B1">
        <w:rPr>
          <w:rFonts w:ascii="Times" w:hAnsi="Times"/>
          <w:szCs w:val="24"/>
        </w:rPr>
        <w:t xml:space="preserve"> are likely to meet all requirements and are specified in sufficient detail for manufacturing and installation.  </w:t>
      </w:r>
    </w:p>
    <w:p w14:paraId="1793FBCA" w14:textId="77777777" w:rsidR="001A25C1" w:rsidRPr="00BD79B1" w:rsidRDefault="001A25C1" w:rsidP="001A25C1">
      <w:pPr>
        <w:rPr>
          <w:rFonts w:ascii="Times" w:hAnsi="Times"/>
          <w:szCs w:val="24"/>
        </w:rPr>
      </w:pPr>
      <w:r w:rsidRPr="00BD79B1">
        <w:rPr>
          <w:rFonts w:ascii="Times" w:hAnsi="Times"/>
          <w:szCs w:val="24"/>
        </w:rPr>
        <w:t>In general terms, the expected outputs of detailed design, which should be presented and reviewed in the CDR, are:</w:t>
      </w:r>
    </w:p>
    <w:p w14:paraId="232F424F" w14:textId="77777777" w:rsidR="001A25C1" w:rsidRPr="00BD79B1" w:rsidRDefault="001A25C1" w:rsidP="001A25C1">
      <w:pPr>
        <w:pStyle w:val="ListParagraph"/>
        <w:numPr>
          <w:ilvl w:val="0"/>
          <w:numId w:val="23"/>
        </w:numPr>
        <w:rPr>
          <w:rFonts w:ascii="Times" w:hAnsi="Times"/>
          <w:szCs w:val="24"/>
        </w:rPr>
      </w:pPr>
      <w:r w:rsidRPr="00BD79B1">
        <w:rPr>
          <w:rFonts w:ascii="Times" w:hAnsi="Times"/>
          <w:szCs w:val="24"/>
        </w:rPr>
        <w:lastRenderedPageBreak/>
        <w:t>Requirements specification document</w:t>
      </w:r>
    </w:p>
    <w:p w14:paraId="670FA6F1" w14:textId="77777777" w:rsidR="001A25C1" w:rsidRPr="00BD79B1" w:rsidRDefault="001A25C1" w:rsidP="001A25C1">
      <w:pPr>
        <w:pStyle w:val="ListParagraph"/>
        <w:numPr>
          <w:ilvl w:val="0"/>
          <w:numId w:val="23"/>
        </w:numPr>
        <w:spacing w:after="0" w:line="240" w:lineRule="auto"/>
        <w:rPr>
          <w:rFonts w:ascii="Times" w:hAnsi="Times"/>
          <w:szCs w:val="24"/>
        </w:rPr>
      </w:pPr>
      <w:r w:rsidRPr="00BD79B1">
        <w:rPr>
          <w:rFonts w:ascii="Times" w:hAnsi="Times"/>
          <w:szCs w:val="24"/>
        </w:rPr>
        <w:t>Detailed Design Report</w:t>
      </w:r>
    </w:p>
    <w:p w14:paraId="5E844803" w14:textId="77777777" w:rsidR="001A25C1" w:rsidRPr="00BD79B1" w:rsidRDefault="001A25C1" w:rsidP="001A25C1">
      <w:pPr>
        <w:pStyle w:val="ListParagraph"/>
        <w:numPr>
          <w:ilvl w:val="0"/>
          <w:numId w:val="23"/>
        </w:numPr>
        <w:spacing w:after="0" w:line="240" w:lineRule="auto"/>
        <w:rPr>
          <w:rFonts w:ascii="Times" w:eastAsia="Times New Roman" w:hAnsi="Times" w:cs="Times New Roman"/>
          <w:szCs w:val="24"/>
        </w:rPr>
      </w:pPr>
      <w:r w:rsidRPr="00BD79B1">
        <w:rPr>
          <w:rFonts w:ascii="Times" w:eastAsia="Times New Roman" w:hAnsi="Times" w:cs="Times New Roman"/>
          <w:color w:val="000000"/>
          <w:szCs w:val="24"/>
          <w:shd w:val="clear" w:color="auto" w:fill="FFFFFF"/>
        </w:rPr>
        <w:t>Radiation Shielding Report</w:t>
      </w:r>
    </w:p>
    <w:p w14:paraId="13CB7A7A" w14:textId="77777777" w:rsidR="001A25C1" w:rsidRPr="00BD79B1" w:rsidRDefault="001A25C1" w:rsidP="001A25C1">
      <w:pPr>
        <w:pStyle w:val="ListParagraph"/>
        <w:numPr>
          <w:ilvl w:val="0"/>
          <w:numId w:val="23"/>
        </w:numPr>
        <w:spacing w:after="0" w:line="240" w:lineRule="auto"/>
        <w:rPr>
          <w:rFonts w:ascii="Times" w:hAnsi="Times"/>
          <w:szCs w:val="24"/>
        </w:rPr>
      </w:pPr>
      <w:r w:rsidRPr="00BD79B1">
        <w:rPr>
          <w:rFonts w:ascii="Times" w:hAnsi="Times"/>
          <w:szCs w:val="24"/>
        </w:rPr>
        <w:t>CAD models and drawings</w:t>
      </w:r>
    </w:p>
    <w:p w14:paraId="00265691" w14:textId="77777777" w:rsidR="001A25C1" w:rsidRPr="00BD79B1" w:rsidRDefault="001A25C1" w:rsidP="001A25C1">
      <w:pPr>
        <w:pStyle w:val="ListParagraph"/>
        <w:numPr>
          <w:ilvl w:val="0"/>
          <w:numId w:val="23"/>
        </w:numPr>
        <w:spacing w:after="0" w:line="240" w:lineRule="auto"/>
        <w:rPr>
          <w:rFonts w:ascii="Times" w:hAnsi="Times"/>
          <w:szCs w:val="24"/>
        </w:rPr>
      </w:pPr>
      <w:r w:rsidRPr="00BD79B1">
        <w:rPr>
          <w:rFonts w:ascii="Times" w:hAnsi="Times"/>
          <w:szCs w:val="24"/>
        </w:rPr>
        <w:t>Verification Plan</w:t>
      </w:r>
    </w:p>
    <w:p w14:paraId="59D3ADA6" w14:textId="77777777" w:rsidR="001A25C1" w:rsidRPr="00BD79B1" w:rsidRDefault="001A25C1" w:rsidP="001A25C1">
      <w:pPr>
        <w:pStyle w:val="ListParagraph"/>
        <w:numPr>
          <w:ilvl w:val="0"/>
          <w:numId w:val="23"/>
        </w:numPr>
        <w:spacing w:after="0" w:line="240" w:lineRule="auto"/>
        <w:rPr>
          <w:rFonts w:ascii="Times" w:hAnsi="Times"/>
          <w:szCs w:val="24"/>
        </w:rPr>
      </w:pPr>
      <w:r w:rsidRPr="00BD79B1">
        <w:rPr>
          <w:rFonts w:ascii="Times" w:hAnsi="Times"/>
          <w:szCs w:val="24"/>
        </w:rPr>
        <w:t>Project Quality Plan</w:t>
      </w:r>
    </w:p>
    <w:p w14:paraId="28B9A342" w14:textId="77777777" w:rsidR="001A25C1" w:rsidRPr="00BD79B1" w:rsidRDefault="001A25C1" w:rsidP="001A25C1">
      <w:pPr>
        <w:rPr>
          <w:rFonts w:ascii="Times" w:hAnsi="Times" w:cs="Times New Roman"/>
          <w:szCs w:val="24"/>
        </w:rPr>
      </w:pPr>
    </w:p>
    <w:p w14:paraId="74B8D6B1" w14:textId="77777777" w:rsidR="001A25C1" w:rsidRPr="00BD79B1" w:rsidRDefault="001A25C1" w:rsidP="001A25C1">
      <w:pPr>
        <w:rPr>
          <w:rFonts w:ascii="Times" w:hAnsi="Times"/>
          <w:b/>
          <w:szCs w:val="24"/>
        </w:rPr>
      </w:pPr>
      <w:r w:rsidRPr="00BD79B1">
        <w:rPr>
          <w:rFonts w:ascii="Times" w:hAnsi="Times"/>
          <w:b/>
          <w:szCs w:val="24"/>
        </w:rPr>
        <w:t>CDR Committee</w:t>
      </w:r>
    </w:p>
    <w:p w14:paraId="72113B95" w14:textId="77777777" w:rsidR="001A25C1" w:rsidRPr="00BD79B1" w:rsidRDefault="001A25C1" w:rsidP="001A25C1">
      <w:pPr>
        <w:rPr>
          <w:rFonts w:ascii="Times" w:hAnsi="Times" w:cs="Times New Roman"/>
          <w:szCs w:val="24"/>
        </w:rPr>
      </w:pPr>
      <w:r w:rsidRPr="00BD79B1">
        <w:rPr>
          <w:rFonts w:ascii="Times" w:hAnsi="Times" w:cs="Times New Roman"/>
          <w:szCs w:val="24"/>
        </w:rPr>
        <w:t>The CDR committee consists of:</w:t>
      </w:r>
    </w:p>
    <w:p w14:paraId="1A27C9ED"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John Weisend, Accelerator Projects Deputy Project Manager - Chair</w:t>
      </w:r>
    </w:p>
    <w:p w14:paraId="037A5A40"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 xml:space="preserve">Lali Tchelidze, ESS AD Safety </w:t>
      </w:r>
    </w:p>
    <w:p w14:paraId="07E4F1DD" w14:textId="01E71881" w:rsidR="001A25C1" w:rsidRDefault="00165EA6" w:rsidP="001A25C1">
      <w:pPr>
        <w:pStyle w:val="ListParagraph"/>
        <w:numPr>
          <w:ilvl w:val="0"/>
          <w:numId w:val="20"/>
        </w:numPr>
        <w:rPr>
          <w:rFonts w:ascii="Times" w:hAnsi="Times" w:cs="Times New Roman"/>
          <w:szCs w:val="24"/>
        </w:rPr>
      </w:pPr>
      <w:r>
        <w:rPr>
          <w:rFonts w:ascii="Times" w:hAnsi="Times" w:cs="Times New Roman"/>
          <w:szCs w:val="24"/>
        </w:rPr>
        <w:t>Kent Wigren</w:t>
      </w:r>
      <w:r w:rsidR="001A25C1" w:rsidRPr="00BD79B1">
        <w:rPr>
          <w:rFonts w:ascii="Times" w:hAnsi="Times" w:cs="Times New Roman"/>
          <w:szCs w:val="24"/>
        </w:rPr>
        <w:t>, ESS AD QA</w:t>
      </w:r>
    </w:p>
    <w:p w14:paraId="7A7E3431" w14:textId="56A540F3" w:rsidR="00A52FCA" w:rsidRPr="00BD79B1" w:rsidRDefault="00A52FCA" w:rsidP="001A25C1">
      <w:pPr>
        <w:pStyle w:val="ListParagraph"/>
        <w:numPr>
          <w:ilvl w:val="0"/>
          <w:numId w:val="20"/>
        </w:numPr>
        <w:rPr>
          <w:rFonts w:ascii="Times" w:hAnsi="Times" w:cs="Times New Roman"/>
          <w:szCs w:val="24"/>
        </w:rPr>
      </w:pPr>
      <w:r>
        <w:rPr>
          <w:rFonts w:ascii="Times" w:hAnsi="Times" w:cs="Times New Roman"/>
          <w:szCs w:val="24"/>
        </w:rPr>
        <w:t>Riccardo Bevilacqua, Target Division</w:t>
      </w:r>
    </w:p>
    <w:p w14:paraId="751F6FFE" w14:textId="2722BB75"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 xml:space="preserve">Enric Bargallo, RAMI </w:t>
      </w:r>
    </w:p>
    <w:p w14:paraId="521852C4" w14:textId="04B4CCD5"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 xml:space="preserve">Fabio Ravelli, Vacuum </w:t>
      </w:r>
    </w:p>
    <w:p w14:paraId="0A2C0DD6" w14:textId="1BE1A407" w:rsidR="001A25C1" w:rsidRPr="00BD79B1" w:rsidRDefault="00047E41" w:rsidP="001A25C1">
      <w:pPr>
        <w:pStyle w:val="ListParagraph"/>
        <w:numPr>
          <w:ilvl w:val="0"/>
          <w:numId w:val="20"/>
        </w:numPr>
        <w:rPr>
          <w:rFonts w:ascii="Times" w:hAnsi="Times" w:cs="Times New Roman"/>
          <w:szCs w:val="24"/>
        </w:rPr>
      </w:pPr>
      <w:r>
        <w:rPr>
          <w:rFonts w:ascii="Times" w:hAnsi="Times" w:cs="Times New Roman"/>
          <w:szCs w:val="24"/>
        </w:rPr>
        <w:t>Szandra Kö</w:t>
      </w:r>
      <w:r w:rsidR="007929DD">
        <w:rPr>
          <w:rFonts w:ascii="Times" w:hAnsi="Times" w:cs="Times New Roman"/>
          <w:szCs w:val="24"/>
        </w:rPr>
        <w:t>vec</w:t>
      </w:r>
      <w:r>
        <w:rPr>
          <w:rFonts w:ascii="Times" w:hAnsi="Times" w:cs="Times New Roman"/>
          <w:szCs w:val="24"/>
        </w:rPr>
        <w:t>s</w:t>
      </w:r>
      <w:r w:rsidR="007929DD">
        <w:rPr>
          <w:rFonts w:ascii="Times" w:hAnsi="Times" w:cs="Times New Roman"/>
          <w:szCs w:val="24"/>
        </w:rPr>
        <w:t>es</w:t>
      </w:r>
      <w:r w:rsidR="001A25C1" w:rsidRPr="00BD79B1">
        <w:rPr>
          <w:rFonts w:ascii="Times" w:hAnsi="Times" w:cs="Times New Roman"/>
          <w:szCs w:val="24"/>
        </w:rPr>
        <w:t>, Machine protection</w:t>
      </w:r>
    </w:p>
    <w:p w14:paraId="571B7C0B"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Stuart Birch, Personnel Protection System</w:t>
      </w:r>
    </w:p>
    <w:p w14:paraId="54729FC4" w14:textId="0A3DDFAD"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 xml:space="preserve">Timo Korhonen, ICS </w:t>
      </w:r>
    </w:p>
    <w:p w14:paraId="4C680003" w14:textId="77777777" w:rsidR="001A25C1" w:rsidRPr="00BD79B1" w:rsidRDefault="001A25C1" w:rsidP="001A25C1">
      <w:pPr>
        <w:rPr>
          <w:rFonts w:ascii="Times" w:hAnsi="Times" w:cs="Times New Roman"/>
          <w:szCs w:val="24"/>
        </w:rPr>
      </w:pPr>
      <w:r w:rsidRPr="00BD79B1">
        <w:rPr>
          <w:rFonts w:ascii="Times" w:hAnsi="Times" w:cs="Times New Roman"/>
          <w:szCs w:val="24"/>
        </w:rPr>
        <w:t>Presenters and Observers:</w:t>
      </w:r>
    </w:p>
    <w:p w14:paraId="4CD55CD0"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Karol Szymczyk, NCBJ</w:t>
      </w:r>
    </w:p>
    <w:p w14:paraId="30567CB8"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Marcin Wojciechowski, NCBJ</w:t>
      </w:r>
    </w:p>
    <w:p w14:paraId="00FB5A91"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Sławomir Wronka, NCBJ</w:t>
      </w:r>
    </w:p>
    <w:p w14:paraId="45CE173C" w14:textId="670E46E4"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 xml:space="preserve">Iñigo Alonso, </w:t>
      </w:r>
      <w:r w:rsidR="00A52FCA">
        <w:rPr>
          <w:rFonts w:ascii="Times" w:hAnsi="Times" w:cs="Times New Roman"/>
          <w:szCs w:val="24"/>
        </w:rPr>
        <w:t>WP6 Deputy Manager</w:t>
      </w:r>
    </w:p>
    <w:p w14:paraId="18B5F1AF" w14:textId="29C28913" w:rsidR="001A25C1" w:rsidRPr="001A25C1" w:rsidRDefault="001A25C1" w:rsidP="001A25C1">
      <w:pPr>
        <w:pStyle w:val="ListParagraph"/>
        <w:numPr>
          <w:ilvl w:val="0"/>
          <w:numId w:val="20"/>
        </w:numPr>
        <w:rPr>
          <w:rFonts w:ascii="Times" w:hAnsi="Times"/>
          <w:szCs w:val="24"/>
        </w:rPr>
      </w:pPr>
      <w:r w:rsidRPr="00BD79B1">
        <w:rPr>
          <w:rFonts w:ascii="Times" w:hAnsi="Times" w:cs="Times New Roman"/>
          <w:szCs w:val="24"/>
        </w:rPr>
        <w:t>Julen Etxebarria Malkorra, ICS</w:t>
      </w:r>
      <w:r w:rsidR="00A52FCA">
        <w:rPr>
          <w:rFonts w:ascii="Times" w:hAnsi="Times" w:cs="Times New Roman"/>
          <w:szCs w:val="24"/>
        </w:rPr>
        <w:t xml:space="preserve"> Motion Control</w:t>
      </w:r>
    </w:p>
    <w:p w14:paraId="4267BED4" w14:textId="77777777" w:rsidR="001A25C1" w:rsidRPr="001A25C1" w:rsidRDefault="001A25C1" w:rsidP="001A25C1">
      <w:pPr>
        <w:rPr>
          <w:rFonts w:ascii="Times" w:hAnsi="Times"/>
          <w:szCs w:val="24"/>
        </w:rPr>
      </w:pPr>
    </w:p>
    <w:p w14:paraId="4FC668F8" w14:textId="77777777" w:rsidR="001A25C1" w:rsidRPr="00BD79B1" w:rsidRDefault="001A25C1" w:rsidP="001A25C1">
      <w:pPr>
        <w:rPr>
          <w:rFonts w:ascii="Times" w:hAnsi="Times" w:cs="Times New Roman"/>
          <w:b/>
          <w:szCs w:val="24"/>
        </w:rPr>
      </w:pPr>
      <w:r w:rsidRPr="00BD79B1">
        <w:rPr>
          <w:rFonts w:ascii="Times" w:hAnsi="Times" w:cs="Times New Roman"/>
          <w:b/>
          <w:szCs w:val="24"/>
        </w:rPr>
        <w:t>Committee Charge</w:t>
      </w:r>
    </w:p>
    <w:p w14:paraId="09B5D873" w14:textId="7012870B" w:rsidR="001A25C1" w:rsidRDefault="001A25C1" w:rsidP="001A25C1">
      <w:pPr>
        <w:rPr>
          <w:rFonts w:ascii="Times" w:hAnsi="Times" w:cs="Times New Roman"/>
          <w:szCs w:val="24"/>
        </w:rPr>
      </w:pPr>
      <w:r w:rsidRPr="00BD79B1">
        <w:rPr>
          <w:rFonts w:ascii="Times" w:hAnsi="Times" w:cs="Times New Roman"/>
          <w:szCs w:val="24"/>
        </w:rPr>
        <w:t xml:space="preserve">The supporting documentation will be provided to the committee about ten days in advance, on the review Indico page, which also contains the agenda and presentations: </w:t>
      </w:r>
      <w:hyperlink r:id="rId9" w:history="1">
        <w:r w:rsidR="00B60EF3" w:rsidRPr="00D47AD9">
          <w:rPr>
            <w:rStyle w:val="Hyperlink"/>
            <w:rFonts w:ascii="Times" w:hAnsi="Times" w:cs="Times New Roman"/>
            <w:szCs w:val="24"/>
          </w:rPr>
          <w:t>https://indico.esss.lu.se/event/879/</w:t>
        </w:r>
      </w:hyperlink>
    </w:p>
    <w:p w14:paraId="203D6BE7" w14:textId="77777777" w:rsidR="001A25C1" w:rsidRPr="00BD79B1" w:rsidRDefault="001A25C1" w:rsidP="001A25C1">
      <w:pPr>
        <w:pStyle w:val="ListParagraph"/>
        <w:numPr>
          <w:ilvl w:val="0"/>
          <w:numId w:val="22"/>
        </w:numPr>
        <w:rPr>
          <w:rFonts w:ascii="Times" w:hAnsi="Times" w:cs="Times New Roman"/>
          <w:szCs w:val="24"/>
        </w:rPr>
      </w:pPr>
      <w:r w:rsidRPr="00BD79B1">
        <w:rPr>
          <w:rFonts w:ascii="Times" w:hAnsi="Times" w:cs="Times New Roman"/>
          <w:szCs w:val="24"/>
        </w:rPr>
        <w:t>9:00 Committee discussion (closed)</w:t>
      </w:r>
    </w:p>
    <w:p w14:paraId="6F613244" w14:textId="686979E7" w:rsidR="001A25C1" w:rsidRPr="00BD79B1" w:rsidRDefault="001A25C1" w:rsidP="001A25C1">
      <w:pPr>
        <w:pStyle w:val="ListParagraph"/>
        <w:numPr>
          <w:ilvl w:val="0"/>
          <w:numId w:val="22"/>
        </w:numPr>
        <w:rPr>
          <w:rFonts w:ascii="Times" w:hAnsi="Times" w:cs="Times New Roman"/>
          <w:szCs w:val="24"/>
        </w:rPr>
      </w:pPr>
      <w:r w:rsidRPr="00BD79B1">
        <w:rPr>
          <w:rFonts w:ascii="Times" w:hAnsi="Times" w:cs="Times New Roman"/>
          <w:szCs w:val="24"/>
        </w:rPr>
        <w:t xml:space="preserve">9:15 </w:t>
      </w:r>
      <w:r w:rsidR="00165EA6" w:rsidRPr="00BD79B1">
        <w:rPr>
          <w:rFonts w:ascii="Times" w:hAnsi="Times" w:cs="Times New Roman"/>
          <w:szCs w:val="24"/>
        </w:rPr>
        <w:t>Gamma Blockers overview and schedule</w:t>
      </w:r>
    </w:p>
    <w:p w14:paraId="7ED24120" w14:textId="55903BE9" w:rsidR="001A25C1" w:rsidRPr="00BD79B1" w:rsidRDefault="00446E77" w:rsidP="001A25C1">
      <w:pPr>
        <w:pStyle w:val="ListParagraph"/>
        <w:numPr>
          <w:ilvl w:val="0"/>
          <w:numId w:val="22"/>
        </w:numPr>
        <w:rPr>
          <w:rFonts w:ascii="Times" w:hAnsi="Times" w:cs="Times New Roman"/>
          <w:szCs w:val="24"/>
        </w:rPr>
      </w:pPr>
      <w:r>
        <w:rPr>
          <w:rFonts w:ascii="Times" w:hAnsi="Times" w:cs="Times New Roman"/>
          <w:szCs w:val="24"/>
        </w:rPr>
        <w:t>9:35</w:t>
      </w:r>
      <w:r w:rsidR="001A25C1" w:rsidRPr="00BD79B1">
        <w:rPr>
          <w:rFonts w:ascii="Times" w:hAnsi="Times" w:cs="Times New Roman"/>
          <w:szCs w:val="24"/>
        </w:rPr>
        <w:t xml:space="preserve"> </w:t>
      </w:r>
      <w:r w:rsidR="00165EA6" w:rsidRPr="00BD79B1">
        <w:rPr>
          <w:rFonts w:ascii="Times" w:hAnsi="Times" w:cs="Times New Roman"/>
          <w:szCs w:val="24"/>
        </w:rPr>
        <w:t>Requirements and interfaces</w:t>
      </w:r>
    </w:p>
    <w:p w14:paraId="63197484" w14:textId="43F6EFD8" w:rsidR="001A25C1" w:rsidRDefault="00446E77" w:rsidP="001A25C1">
      <w:pPr>
        <w:pStyle w:val="ListParagraph"/>
        <w:numPr>
          <w:ilvl w:val="0"/>
          <w:numId w:val="22"/>
        </w:numPr>
        <w:rPr>
          <w:rFonts w:ascii="Times" w:hAnsi="Times" w:cs="Times New Roman"/>
          <w:szCs w:val="24"/>
        </w:rPr>
      </w:pPr>
      <w:r>
        <w:rPr>
          <w:rFonts w:ascii="Times" w:hAnsi="Times" w:cs="Times New Roman"/>
          <w:szCs w:val="24"/>
        </w:rPr>
        <w:t>9:5</w:t>
      </w:r>
      <w:r w:rsidR="001A25C1" w:rsidRPr="00BD79B1">
        <w:rPr>
          <w:rFonts w:ascii="Times" w:hAnsi="Times" w:cs="Times New Roman"/>
          <w:szCs w:val="24"/>
        </w:rPr>
        <w:t>5 Radiation studies</w:t>
      </w:r>
    </w:p>
    <w:p w14:paraId="0C979CEE" w14:textId="0288B7FD" w:rsidR="00446E77" w:rsidRPr="00446E77" w:rsidRDefault="00446E77" w:rsidP="00446E77">
      <w:pPr>
        <w:pStyle w:val="ListParagraph"/>
        <w:numPr>
          <w:ilvl w:val="0"/>
          <w:numId w:val="22"/>
        </w:numPr>
        <w:rPr>
          <w:rFonts w:ascii="Times" w:hAnsi="Times" w:cs="Times New Roman"/>
          <w:szCs w:val="24"/>
        </w:rPr>
      </w:pPr>
      <w:r>
        <w:rPr>
          <w:rFonts w:ascii="Times" w:hAnsi="Times" w:cs="Times New Roman"/>
          <w:i/>
          <w:iCs/>
          <w:szCs w:val="24"/>
        </w:rPr>
        <w:t>10:3</w:t>
      </w:r>
      <w:r w:rsidRPr="00BD79B1">
        <w:rPr>
          <w:rFonts w:ascii="Times" w:hAnsi="Times" w:cs="Times New Roman"/>
          <w:i/>
          <w:iCs/>
          <w:szCs w:val="24"/>
        </w:rPr>
        <w:t>5 Coffee break</w:t>
      </w:r>
    </w:p>
    <w:p w14:paraId="6297CA96" w14:textId="5830FD2B" w:rsidR="001A25C1" w:rsidRPr="00BD79B1" w:rsidRDefault="00446E77" w:rsidP="001A25C1">
      <w:pPr>
        <w:pStyle w:val="ListParagraph"/>
        <w:numPr>
          <w:ilvl w:val="0"/>
          <w:numId w:val="22"/>
        </w:numPr>
        <w:rPr>
          <w:rFonts w:ascii="Times" w:hAnsi="Times" w:cs="Times New Roman"/>
          <w:szCs w:val="24"/>
        </w:rPr>
      </w:pPr>
      <w:r>
        <w:rPr>
          <w:rFonts w:ascii="Times" w:hAnsi="Times" w:cs="Times New Roman"/>
          <w:szCs w:val="24"/>
        </w:rPr>
        <w:t>10:500</w:t>
      </w:r>
      <w:r w:rsidR="001A25C1" w:rsidRPr="00BD79B1">
        <w:rPr>
          <w:rFonts w:ascii="Times" w:hAnsi="Times" w:cs="Times New Roman"/>
          <w:szCs w:val="24"/>
        </w:rPr>
        <w:t xml:space="preserve"> Mechanical design</w:t>
      </w:r>
    </w:p>
    <w:p w14:paraId="67153143" w14:textId="70B8444C" w:rsidR="001A25C1" w:rsidRPr="00BD79B1" w:rsidRDefault="00446E77" w:rsidP="001A25C1">
      <w:pPr>
        <w:pStyle w:val="ListParagraph"/>
        <w:numPr>
          <w:ilvl w:val="0"/>
          <w:numId w:val="22"/>
        </w:numPr>
        <w:rPr>
          <w:rFonts w:ascii="Times" w:hAnsi="Times" w:cs="Times New Roman"/>
          <w:szCs w:val="24"/>
        </w:rPr>
      </w:pPr>
      <w:r>
        <w:rPr>
          <w:rFonts w:ascii="Times" w:hAnsi="Times" w:cs="Times New Roman"/>
          <w:szCs w:val="24"/>
        </w:rPr>
        <w:t>11:30</w:t>
      </w:r>
      <w:r w:rsidR="001A25C1" w:rsidRPr="00BD79B1">
        <w:rPr>
          <w:rFonts w:ascii="Times" w:hAnsi="Times" w:cs="Times New Roman"/>
          <w:szCs w:val="24"/>
        </w:rPr>
        <w:t xml:space="preserve"> Safety, Machine Protection and RAMI</w:t>
      </w:r>
    </w:p>
    <w:p w14:paraId="330FBD9E" w14:textId="7C626EF0" w:rsidR="001A25C1" w:rsidRPr="00BD79B1" w:rsidRDefault="00446E77" w:rsidP="001A25C1">
      <w:pPr>
        <w:pStyle w:val="ListParagraph"/>
        <w:numPr>
          <w:ilvl w:val="0"/>
          <w:numId w:val="22"/>
        </w:numPr>
        <w:rPr>
          <w:rFonts w:ascii="Times" w:hAnsi="Times" w:cs="Times New Roman"/>
          <w:szCs w:val="24"/>
        </w:rPr>
      </w:pPr>
      <w:r>
        <w:rPr>
          <w:rFonts w:ascii="Times" w:hAnsi="Times" w:cs="Times New Roman"/>
          <w:szCs w:val="24"/>
        </w:rPr>
        <w:t>11:45</w:t>
      </w:r>
      <w:bookmarkStart w:id="0" w:name="_GoBack"/>
      <w:bookmarkEnd w:id="0"/>
      <w:r w:rsidR="001A25C1" w:rsidRPr="00BD79B1">
        <w:rPr>
          <w:rFonts w:ascii="Times" w:hAnsi="Times" w:cs="Times New Roman"/>
          <w:szCs w:val="24"/>
        </w:rPr>
        <w:t xml:space="preserve"> Quality and Verification plans</w:t>
      </w:r>
    </w:p>
    <w:p w14:paraId="7DEA2DE9" w14:textId="77777777" w:rsidR="001A25C1" w:rsidRPr="00BD79B1" w:rsidRDefault="001A25C1" w:rsidP="001A25C1">
      <w:pPr>
        <w:pStyle w:val="ListParagraph"/>
        <w:numPr>
          <w:ilvl w:val="0"/>
          <w:numId w:val="22"/>
        </w:numPr>
        <w:rPr>
          <w:rFonts w:ascii="Times" w:hAnsi="Times" w:cs="Times New Roman"/>
          <w:i/>
          <w:szCs w:val="24"/>
        </w:rPr>
      </w:pPr>
      <w:r w:rsidRPr="00BD79B1">
        <w:rPr>
          <w:rFonts w:ascii="Times" w:hAnsi="Times" w:cs="Times New Roman"/>
          <w:i/>
          <w:szCs w:val="24"/>
        </w:rPr>
        <w:t>12:00 Lunch</w:t>
      </w:r>
    </w:p>
    <w:p w14:paraId="1BF049D8" w14:textId="77777777" w:rsidR="001A25C1" w:rsidRPr="00BD79B1" w:rsidRDefault="001A25C1" w:rsidP="001A25C1">
      <w:pPr>
        <w:pStyle w:val="ListParagraph"/>
        <w:numPr>
          <w:ilvl w:val="0"/>
          <w:numId w:val="22"/>
        </w:numPr>
        <w:rPr>
          <w:rFonts w:ascii="Times" w:hAnsi="Times" w:cs="Times New Roman"/>
          <w:szCs w:val="24"/>
        </w:rPr>
      </w:pPr>
      <w:r w:rsidRPr="00BD79B1">
        <w:rPr>
          <w:rFonts w:ascii="Times" w:hAnsi="Times" w:cs="Times New Roman"/>
          <w:szCs w:val="24"/>
        </w:rPr>
        <w:lastRenderedPageBreak/>
        <w:t>13:30 Committee deliberations (closed)</w:t>
      </w:r>
    </w:p>
    <w:p w14:paraId="6C4DA33B" w14:textId="77777777" w:rsidR="001A25C1" w:rsidRPr="00BD79B1" w:rsidRDefault="001A25C1" w:rsidP="001A25C1">
      <w:pPr>
        <w:pStyle w:val="ListParagraph"/>
        <w:numPr>
          <w:ilvl w:val="0"/>
          <w:numId w:val="22"/>
        </w:numPr>
        <w:rPr>
          <w:rFonts w:ascii="Times" w:hAnsi="Times" w:cs="Times New Roman"/>
          <w:szCs w:val="24"/>
        </w:rPr>
      </w:pPr>
      <w:r w:rsidRPr="00BD79B1">
        <w:rPr>
          <w:rFonts w:ascii="Times" w:hAnsi="Times" w:cs="Times New Roman"/>
          <w:szCs w:val="24"/>
        </w:rPr>
        <w:t>14:30 Closeout</w:t>
      </w:r>
    </w:p>
    <w:p w14:paraId="797BFE60" w14:textId="77777777" w:rsidR="001A25C1" w:rsidRPr="00BD79B1" w:rsidRDefault="001A25C1" w:rsidP="001A25C1">
      <w:pPr>
        <w:pStyle w:val="ListParagraph"/>
        <w:numPr>
          <w:ilvl w:val="0"/>
          <w:numId w:val="22"/>
        </w:numPr>
        <w:rPr>
          <w:rFonts w:ascii="Times" w:hAnsi="Times" w:cs="Times New Roman"/>
          <w:szCs w:val="24"/>
        </w:rPr>
      </w:pPr>
      <w:r w:rsidRPr="00BD79B1">
        <w:rPr>
          <w:rFonts w:ascii="Times" w:hAnsi="Times" w:cs="Times New Roman"/>
          <w:i/>
          <w:iCs/>
          <w:szCs w:val="24"/>
        </w:rPr>
        <w:t>15:00 end</w:t>
      </w:r>
    </w:p>
    <w:p w14:paraId="24DA911A" w14:textId="77777777" w:rsidR="001A25C1" w:rsidRPr="00BD79B1" w:rsidRDefault="001A25C1" w:rsidP="001A25C1">
      <w:pPr>
        <w:rPr>
          <w:rFonts w:ascii="Times" w:hAnsi="Times" w:cs="Times New Roman"/>
          <w:szCs w:val="24"/>
        </w:rPr>
      </w:pPr>
      <w:r w:rsidRPr="00BD79B1">
        <w:rPr>
          <w:rFonts w:ascii="Times" w:hAnsi="Times" w:cs="Times New Roman"/>
          <w:szCs w:val="24"/>
        </w:rPr>
        <w:t>The committee is asked to consider the following questions. Where appropriate, please organize the responses by component/system.</w:t>
      </w:r>
    </w:p>
    <w:p w14:paraId="6FFD5F65"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Has the design of the Gamma Blockers reached a level of technical maturity in accordance with the activities and milestones for the work unit recorded in the ESS ACCSYS Project and been documented sufficiently and presented in a suitable format to enable review at this CDR?</w:t>
      </w:r>
    </w:p>
    <w:p w14:paraId="6641946F"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Are all or a sufficient coverage of requirements and specifications within the scope of this CDR, including for its interfaces with other systems, documented and understood?</w:t>
      </w:r>
    </w:p>
    <w:p w14:paraId="7CE85225"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Does the design meet these requirements and specifications?</w:t>
      </w:r>
    </w:p>
    <w:p w14:paraId="77A43DE3"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Is the verification strategy appropriate for this stage of the project?</w:t>
      </w:r>
    </w:p>
    <w:p w14:paraId="72E735C2"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Have safety issues and technical risks been identified and eliminated or otherwise mitigated for in the detailed design or identified for managing for manufacture, assembly and installation?</w:t>
      </w:r>
    </w:p>
    <w:p w14:paraId="2B063CE7"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Have quality assurance and quality control activities been planned?</w:t>
      </w:r>
    </w:p>
    <w:p w14:paraId="295B3346"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Have reliability aspects been considered in the design choices at a level appropriate for this stage of design?</w:t>
      </w:r>
    </w:p>
    <w:p w14:paraId="2ACAD79A"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 xml:space="preserve">Are the strategy, policies and regulations for procurement, manufacture and installation sufficiently identified, defined, documented and understood? </w:t>
      </w:r>
    </w:p>
    <w:p w14:paraId="42BDFA40"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Is the schedule for manufacture and installation sufficiently understood and in accordance with activities, durations and milestone dates shown in the ESS ACCSYS project plan?</w:t>
      </w:r>
    </w:p>
    <w:p w14:paraId="0D3631C9"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Does the partner require additional input from other ESS groups/WPs, or seek additional review, decision or approval from ESS to proceed with all work planed?</w:t>
      </w:r>
    </w:p>
    <w:p w14:paraId="732098E6" w14:textId="77777777" w:rsidR="001A25C1" w:rsidRPr="00BD79B1" w:rsidRDefault="001A25C1" w:rsidP="001A25C1">
      <w:pPr>
        <w:pStyle w:val="ListParagraph"/>
        <w:numPr>
          <w:ilvl w:val="0"/>
          <w:numId w:val="21"/>
        </w:numPr>
        <w:rPr>
          <w:rFonts w:ascii="Times" w:hAnsi="Times" w:cs="Times New Roman"/>
          <w:szCs w:val="24"/>
        </w:rPr>
      </w:pPr>
      <w:r w:rsidRPr="00BD79B1">
        <w:rPr>
          <w:rFonts w:ascii="Times" w:hAnsi="Times" w:cs="Times New Roman"/>
          <w:szCs w:val="24"/>
        </w:rPr>
        <w:t>Are there any outstanding agreements to be made or other actions necessary to allow the work unit to achieve the Plan?</w:t>
      </w:r>
    </w:p>
    <w:p w14:paraId="4496A830" w14:textId="77777777" w:rsidR="001A25C1" w:rsidRPr="00BD79B1" w:rsidRDefault="001A25C1" w:rsidP="001A25C1">
      <w:pPr>
        <w:rPr>
          <w:rFonts w:ascii="Times" w:hAnsi="Times" w:cs="Times New Roman"/>
          <w:szCs w:val="24"/>
        </w:rPr>
      </w:pPr>
      <w:r w:rsidRPr="00BD79B1">
        <w:rPr>
          <w:rFonts w:ascii="Times" w:hAnsi="Times" w:cs="Times New Roman"/>
          <w:szCs w:val="24"/>
        </w:rPr>
        <w:t>The results of the review should be summarized in a short report, outlining the answers to the above review questions and whether the review is considered passed, passed with action items, or failed. The report may also provide findings, comments, and recommended actions. Actions should be clearly categorized as one of the following:</w:t>
      </w:r>
    </w:p>
    <w:p w14:paraId="62BF245C"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Must be addressed before CDR is considered closed</w:t>
      </w:r>
    </w:p>
    <w:p w14:paraId="59E2BEFA"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Must be addressed prior to the SAR</w:t>
      </w:r>
    </w:p>
    <w:p w14:paraId="6AC569B0" w14:textId="77777777" w:rsidR="001A25C1" w:rsidRPr="00BD79B1" w:rsidRDefault="001A25C1" w:rsidP="001A25C1">
      <w:pPr>
        <w:pStyle w:val="ListParagraph"/>
        <w:numPr>
          <w:ilvl w:val="0"/>
          <w:numId w:val="20"/>
        </w:numPr>
        <w:rPr>
          <w:rFonts w:ascii="Times" w:hAnsi="Times" w:cs="Times New Roman"/>
          <w:szCs w:val="24"/>
        </w:rPr>
      </w:pPr>
      <w:r w:rsidRPr="00BD79B1">
        <w:rPr>
          <w:rFonts w:ascii="Times" w:hAnsi="Times" w:cs="Times New Roman"/>
          <w:szCs w:val="24"/>
        </w:rPr>
        <w:t>Must be addressed at some time during the project</w:t>
      </w:r>
    </w:p>
    <w:p w14:paraId="32748238" w14:textId="77777777" w:rsidR="001A25C1" w:rsidRPr="00BD79B1" w:rsidRDefault="001A25C1" w:rsidP="001A25C1">
      <w:pPr>
        <w:rPr>
          <w:rFonts w:ascii="Times" w:hAnsi="Times" w:cs="Times New Roman"/>
          <w:szCs w:val="24"/>
        </w:rPr>
      </w:pPr>
    </w:p>
    <w:p w14:paraId="7489A40F" w14:textId="77777777" w:rsidR="00C11E3A" w:rsidRPr="0017476C" w:rsidRDefault="00C11E3A" w:rsidP="00C11E3A"/>
    <w:sectPr w:rsidR="00C11E3A" w:rsidRPr="0017476C" w:rsidSect="00CA35E0">
      <w:headerReference w:type="even" r:id="rId10"/>
      <w:headerReference w:type="default" r:id="rId11"/>
      <w:footerReference w:type="even" r:id="rId12"/>
      <w:footerReference w:type="default" r:id="rId13"/>
      <w:headerReference w:type="first" r:id="rId14"/>
      <w:footerReference w:type="first" r:id="rId15"/>
      <w:pgSz w:w="11907" w:h="16840" w:code="9"/>
      <w:pgMar w:top="1500"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AAFE6" w14:textId="77777777" w:rsidR="00F3604E" w:rsidRDefault="00F3604E" w:rsidP="00D84B5E">
      <w:pPr>
        <w:spacing w:after="0" w:line="240" w:lineRule="auto"/>
      </w:pPr>
      <w:r>
        <w:separator/>
      </w:r>
    </w:p>
  </w:endnote>
  <w:endnote w:type="continuationSeparator" w:id="0">
    <w:p w14:paraId="5A080BAB" w14:textId="77777777" w:rsidR="00F3604E" w:rsidRDefault="00F3604E"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AE23" w14:textId="77777777" w:rsidR="00472D77" w:rsidRDefault="00472D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3E9E" w14:textId="77777777" w:rsidR="00C63132" w:rsidRDefault="007E6D3A" w:rsidP="00D907E1">
    <w:pPr>
      <w:pStyle w:val="Footer"/>
      <w:jc w:val="center"/>
    </w:pPr>
    <w:r>
      <w:rPr>
        <w:rStyle w:val="PageNumber"/>
      </w:rPr>
      <w:fldChar w:fldCharType="begin"/>
    </w:r>
    <w:r>
      <w:rPr>
        <w:rStyle w:val="PageNumber"/>
      </w:rPr>
      <w:instrText xml:space="preserve"> PAGE </w:instrText>
    </w:r>
    <w:r>
      <w:rPr>
        <w:rStyle w:val="PageNumber"/>
      </w:rPr>
      <w:fldChar w:fldCharType="separate"/>
    </w:r>
    <w:r w:rsidR="00446E77">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446E77">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9622" w14:textId="77777777" w:rsidR="007E6D3A" w:rsidRPr="00CA35E0" w:rsidRDefault="00CA35E0"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322DD1">
      <w:rPr>
        <w:sz w:val="13"/>
        <w:szCs w:val="13"/>
      </w:rPr>
      <w:t>Chess Controlled Core Word</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322DD1">
      <w:rPr>
        <w:sz w:val="13"/>
        <w:szCs w:val="13"/>
      </w:rPr>
      <w:t>ESS-0060903</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322DD1">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00322DD1" w:rsidRPr="00322DD1">
      <w:t>May 15, 2017</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C3ADF" w14:textId="77777777" w:rsidR="00F3604E" w:rsidRDefault="00F3604E" w:rsidP="00D84B5E">
      <w:pPr>
        <w:spacing w:after="0" w:line="240" w:lineRule="auto"/>
      </w:pPr>
      <w:r>
        <w:separator/>
      </w:r>
    </w:p>
  </w:footnote>
  <w:footnote w:type="continuationSeparator" w:id="0">
    <w:p w14:paraId="3EC8E156" w14:textId="77777777" w:rsidR="00F3604E" w:rsidRDefault="00F3604E"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5090" w14:textId="77777777" w:rsidR="007E6D3A" w:rsidRDefault="00F3604E">
    <w:pPr>
      <w:pStyle w:val="Header"/>
    </w:pPr>
    <w:sdt>
      <w:sdtPr>
        <w:id w:val="281778772"/>
        <w:placeholder>
          <w:docPart w:val="22D085A4FDC6F34F91455164671D163E"/>
        </w:placeholder>
        <w:temporary/>
        <w:showingPlcHdr/>
      </w:sdtPr>
      <w:sdtEndPr/>
      <w:sdtContent>
        <w:r w:rsidR="007E6D3A">
          <w:t>[Type text]</w:t>
        </w:r>
      </w:sdtContent>
    </w:sdt>
    <w:r w:rsidR="007E6D3A">
      <w:ptab w:relativeTo="margin" w:alignment="center" w:leader="none"/>
    </w:r>
    <w:sdt>
      <w:sdtPr>
        <w:id w:val="-247424033"/>
        <w:placeholder>
          <w:docPart w:val="DA42A3D4BE36F14E923F7E84C0B447E9"/>
        </w:placeholder>
        <w:temporary/>
        <w:showingPlcHdr/>
      </w:sdtPr>
      <w:sdtEndPr/>
      <w:sdtContent>
        <w:r w:rsidR="007E6D3A">
          <w:t>[Type text]</w:t>
        </w:r>
      </w:sdtContent>
    </w:sdt>
    <w:r w:rsidR="007E6D3A">
      <w:ptab w:relativeTo="margin" w:alignment="right" w:leader="none"/>
    </w:r>
    <w:sdt>
      <w:sdtPr>
        <w:id w:val="651568375"/>
        <w:placeholder>
          <w:docPart w:val="39ED1B5F1F006243A0770C73F4D7150C"/>
        </w:placeholder>
        <w:temporary/>
        <w:showingPlcHdr/>
      </w:sdtPr>
      <w:sdtEndPr/>
      <w:sdtContent>
        <w:r w:rsidR="007E6D3A">
          <w:t>[Type text]</w:t>
        </w:r>
      </w:sdtContent>
    </w:sdt>
  </w:p>
  <w:p w14:paraId="21038D5D" w14:textId="77777777" w:rsidR="007E6D3A" w:rsidRDefault="007E6D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271"/>
      <w:gridCol w:w="1877"/>
      <w:gridCol w:w="1240"/>
    </w:tblGrid>
    <w:tr w:rsidR="00CA35E0" w14:paraId="042DEF3A" w14:textId="77777777" w:rsidTr="00CA35E0">
      <w:trPr>
        <w:trHeight w:val="196"/>
      </w:trPr>
      <w:tc>
        <w:tcPr>
          <w:tcW w:w="852" w:type="pct"/>
        </w:tcPr>
        <w:p w14:paraId="29AA1C0B" w14:textId="77777777" w:rsidR="00CA35E0" w:rsidRPr="005226FB" w:rsidRDefault="00CA35E0" w:rsidP="00590145">
          <w:pPr>
            <w:pStyle w:val="Header"/>
          </w:pPr>
          <w:r>
            <w:t>Document Type</w:t>
          </w:r>
        </w:p>
      </w:tc>
      <w:tc>
        <w:tcPr>
          <w:tcW w:w="2398" w:type="pct"/>
        </w:tcPr>
        <w:p w14:paraId="7E02974D" w14:textId="77777777" w:rsidR="00CA35E0" w:rsidRPr="005226FB" w:rsidRDefault="00B31335" w:rsidP="00CA35E0">
          <w:pPr>
            <w:pStyle w:val="Header"/>
          </w:pPr>
          <w:fldSimple w:instr=" DOCPROPERTY &quot;MXType.Localized&quot;  \* MERGEFORMAT ">
            <w:r w:rsidR="00322DD1">
              <w:t>Agenda</w:t>
            </w:r>
          </w:fldSimple>
        </w:p>
      </w:tc>
      <w:tc>
        <w:tcPr>
          <w:tcW w:w="1054" w:type="pct"/>
        </w:tcPr>
        <w:p w14:paraId="447365D9" w14:textId="77777777" w:rsidR="00CA35E0" w:rsidRPr="005226FB" w:rsidRDefault="00CA35E0" w:rsidP="00CA35E0">
          <w:pPr>
            <w:pStyle w:val="Header"/>
          </w:pPr>
          <w:r>
            <w:t xml:space="preserve">Date </w:t>
          </w:r>
          <w:r w:rsidR="00F3604E">
            <w:fldChar w:fldCharType="begin"/>
          </w:r>
          <w:r w:rsidR="00F3604E">
            <w:instrText xml:space="preserve"> DOCPROPERTY "MXPrinted Version"  \* MERGEFORMAT </w:instrText>
          </w:r>
          <w:r w:rsidR="00F3604E">
            <w:fldChar w:fldCharType="separate"/>
          </w:r>
          <w:r w:rsidR="00322DD1">
            <w:t>(7)</w:t>
          </w:r>
          <w:r w:rsidR="00F3604E">
            <w:fldChar w:fldCharType="end"/>
          </w:r>
        </w:p>
      </w:tc>
      <w:tc>
        <w:tcPr>
          <w:tcW w:w="696" w:type="pct"/>
        </w:tcPr>
        <w:p w14:paraId="1A171FDC" w14:textId="77777777" w:rsidR="00CA35E0" w:rsidRDefault="00F3604E" w:rsidP="00120421">
          <w:pPr>
            <w:pStyle w:val="Header"/>
          </w:pPr>
          <w:r>
            <w:fldChar w:fldCharType="begin"/>
          </w:r>
          <w:r>
            <w:instrText xml:space="preserve"> DOCPROPERTY "MXPrinted Date"  \* MERGEFORMAT </w:instrText>
          </w:r>
          <w:r>
            <w:fldChar w:fldCharType="separate"/>
          </w:r>
          <w:r w:rsidR="00322DD1">
            <w:t>Nov 2, 2017</w:t>
          </w:r>
          <w:r>
            <w:fldChar w:fldCharType="end"/>
          </w:r>
        </w:p>
      </w:tc>
    </w:tr>
    <w:tr w:rsidR="00CA35E0" w14:paraId="02AD7169" w14:textId="77777777" w:rsidTr="00CA35E0">
      <w:trPr>
        <w:trHeight w:val="196"/>
      </w:trPr>
      <w:tc>
        <w:tcPr>
          <w:tcW w:w="852" w:type="pct"/>
        </w:tcPr>
        <w:p w14:paraId="713F2F4D" w14:textId="77777777" w:rsidR="00CA35E0" w:rsidRPr="005226FB" w:rsidRDefault="00CA35E0" w:rsidP="00F13777">
          <w:pPr>
            <w:pStyle w:val="Header"/>
          </w:pPr>
          <w:r w:rsidRPr="005226FB">
            <w:t>Document Number</w:t>
          </w:r>
        </w:p>
      </w:tc>
      <w:tc>
        <w:tcPr>
          <w:tcW w:w="2398" w:type="pct"/>
        </w:tcPr>
        <w:p w14:paraId="200695C2" w14:textId="77777777" w:rsidR="00CA35E0" w:rsidRPr="005226FB" w:rsidRDefault="00F3604E" w:rsidP="00120421">
          <w:pPr>
            <w:pStyle w:val="Header"/>
          </w:pPr>
          <w:r>
            <w:fldChar w:fldCharType="begin"/>
          </w:r>
          <w:r>
            <w:instrText xml:space="preserve"> DOCPROPERTY "MXName"  \* MERGEFORMAT </w:instrText>
          </w:r>
          <w:r>
            <w:fldChar w:fldCharType="separate"/>
          </w:r>
          <w:r w:rsidR="00322DD1">
            <w:t>ESS-0123963</w:t>
          </w:r>
          <w:r>
            <w:fldChar w:fldCharType="end"/>
          </w:r>
        </w:p>
      </w:tc>
      <w:tc>
        <w:tcPr>
          <w:tcW w:w="1054" w:type="pct"/>
        </w:tcPr>
        <w:p w14:paraId="37AC05D3" w14:textId="77777777" w:rsidR="00CA35E0" w:rsidRPr="005226FB" w:rsidRDefault="00CA35E0" w:rsidP="00CA35E0">
          <w:pPr>
            <w:pStyle w:val="Header"/>
          </w:pPr>
          <w:r>
            <w:t xml:space="preserve">State </w:t>
          </w:r>
        </w:p>
      </w:tc>
      <w:tc>
        <w:tcPr>
          <w:tcW w:w="696" w:type="pct"/>
        </w:tcPr>
        <w:p w14:paraId="5D683B07" w14:textId="77777777" w:rsidR="00CA35E0" w:rsidRPr="005226FB" w:rsidRDefault="00F3604E" w:rsidP="00120421">
          <w:pPr>
            <w:pStyle w:val="Header"/>
          </w:pPr>
          <w:r>
            <w:fldChar w:fldCharType="begin"/>
          </w:r>
          <w:r>
            <w:instrText xml:space="preserve"> DOCPROPERTY "MXCurrent"  \* MERGEFORMAT </w:instrText>
          </w:r>
          <w:r>
            <w:fldChar w:fldCharType="separate"/>
          </w:r>
          <w:r w:rsidR="00322DD1">
            <w:t>Preliminary</w:t>
          </w:r>
          <w:r>
            <w:fldChar w:fldCharType="end"/>
          </w:r>
        </w:p>
      </w:tc>
    </w:tr>
    <w:tr w:rsidR="00CA35E0" w14:paraId="10FAB42D" w14:textId="77777777" w:rsidTr="00CA35E0">
      <w:trPr>
        <w:trHeight w:val="196"/>
      </w:trPr>
      <w:tc>
        <w:tcPr>
          <w:tcW w:w="852" w:type="pct"/>
        </w:tcPr>
        <w:p w14:paraId="52E471E8" w14:textId="77777777" w:rsidR="00CA35E0" w:rsidRPr="005226FB" w:rsidRDefault="00CA35E0" w:rsidP="00F13777">
          <w:pPr>
            <w:pStyle w:val="Header"/>
          </w:pPr>
          <w:r w:rsidRPr="005226FB">
            <w:t>Revision</w:t>
          </w:r>
        </w:p>
      </w:tc>
      <w:tc>
        <w:tcPr>
          <w:tcW w:w="2398" w:type="pct"/>
        </w:tcPr>
        <w:p w14:paraId="20F2A3EF" w14:textId="77777777" w:rsidR="00CA35E0" w:rsidRPr="005226FB" w:rsidRDefault="00F3604E" w:rsidP="00120421">
          <w:pPr>
            <w:pStyle w:val="Header"/>
          </w:pPr>
          <w:r>
            <w:fldChar w:fldCharType="begin"/>
          </w:r>
          <w:r>
            <w:instrText xml:space="preserve"> DOCPROPERTY "MXRevision"  \* MERGEFORMAT </w:instrText>
          </w:r>
          <w:r>
            <w:fldChar w:fldCharType="separate"/>
          </w:r>
          <w:r w:rsidR="00322DD1">
            <w:t>1</w:t>
          </w:r>
          <w:r>
            <w:fldChar w:fldCharType="end"/>
          </w:r>
          <w:r w:rsidR="00CA35E0">
            <w:t xml:space="preserve"> </w:t>
          </w:r>
          <w:r>
            <w:fldChar w:fldCharType="begin"/>
          </w:r>
          <w:r>
            <w:instrText xml:space="preserve"> DOCPROPERTY "MXPrinted Version"  \* MERGEFORMAT </w:instrText>
          </w:r>
          <w:r>
            <w:fldChar w:fldCharType="separate"/>
          </w:r>
          <w:r w:rsidR="00322DD1">
            <w:t>(7)</w:t>
          </w:r>
          <w:r>
            <w:fldChar w:fldCharType="end"/>
          </w:r>
        </w:p>
      </w:tc>
      <w:tc>
        <w:tcPr>
          <w:tcW w:w="1054" w:type="pct"/>
        </w:tcPr>
        <w:p w14:paraId="1787B95B" w14:textId="77777777" w:rsidR="00CA35E0" w:rsidRPr="005226FB" w:rsidRDefault="00CA35E0" w:rsidP="00CA35E0">
          <w:pPr>
            <w:pStyle w:val="Header"/>
          </w:pPr>
          <w:r>
            <w:t xml:space="preserve">Confidentiality Level </w:t>
          </w:r>
        </w:p>
      </w:tc>
      <w:tc>
        <w:tcPr>
          <w:tcW w:w="696" w:type="pct"/>
        </w:tcPr>
        <w:p w14:paraId="4CDE8E02" w14:textId="77777777" w:rsidR="00CA35E0" w:rsidRPr="005226FB" w:rsidRDefault="00CA35E0" w:rsidP="00120421">
          <w:pPr>
            <w:pStyle w:val="Header"/>
          </w:pPr>
          <w:r w:rsidRPr="009A00BB">
            <w:fldChar w:fldCharType="begin"/>
          </w:r>
          <w:r w:rsidRPr="009A00BB">
            <w:instrText xml:space="preserve"> IF </w:instrText>
          </w:r>
          <w:r w:rsidR="00F3604E">
            <w:fldChar w:fldCharType="begin"/>
          </w:r>
          <w:r w:rsidR="00F3604E">
            <w:instrText xml:space="preserve"> DOCPROPERTY "MXConfidentiality"  \* MERGEFORMAT </w:instrText>
          </w:r>
          <w:r w:rsidR="00F3604E">
            <w:fldChar w:fldCharType="separate"/>
          </w:r>
          <w:r w:rsidR="00322DD1">
            <w:instrText>Internal</w:instrText>
          </w:r>
          <w:r w:rsidR="00F3604E">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F3604E">
            <w:fldChar w:fldCharType="begin"/>
          </w:r>
          <w:r w:rsidR="00F3604E">
            <w:instrText xml:space="preserve"> DOCPROPERTY "MXConfidentiality" \* MERGEFORMAT </w:instrText>
          </w:r>
          <w:r w:rsidR="00F3604E">
            <w:fldChar w:fldCharType="separate"/>
          </w:r>
          <w:r w:rsidR="00322DD1">
            <w:instrText>Internal</w:instrText>
          </w:r>
          <w:r w:rsidR="00F3604E">
            <w:fldChar w:fldCharType="end"/>
          </w:r>
          <w:r w:rsidRPr="009A00BB">
            <w:instrText xml:space="preserve"> </w:instrText>
          </w:r>
          <w:r w:rsidRPr="009A00BB">
            <w:fldChar w:fldCharType="separate"/>
          </w:r>
          <w:r w:rsidR="00322DD1">
            <w:rPr>
              <w:noProof/>
            </w:rPr>
            <w:t>Internal</w:t>
          </w:r>
          <w:r w:rsidRPr="009A00BB">
            <w:fldChar w:fldCharType="end"/>
          </w:r>
        </w:p>
      </w:tc>
    </w:tr>
  </w:tbl>
  <w:p w14:paraId="7CDEE6D4" w14:textId="77777777" w:rsidR="007E6D3A" w:rsidRPr="00CA35E0" w:rsidRDefault="007E6D3A" w:rsidP="00CC775B">
    <w:pPr>
      <w:pStyle w:val="Header"/>
      <w:rPr>
        <w:sz w:val="10"/>
        <w:szCs w:val="10"/>
      </w:rPr>
    </w:pPr>
  </w:p>
  <w:p w14:paraId="0E4A53F8" w14:textId="77777777" w:rsidR="00C63132" w:rsidRDefault="00C6313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7E6D3A" w14:paraId="64FB847A" w14:textId="77777777" w:rsidTr="00F13777">
      <w:trPr>
        <w:trHeight w:val="196"/>
      </w:trPr>
      <w:tc>
        <w:tcPr>
          <w:tcW w:w="5070" w:type="dxa"/>
          <w:vMerge w:val="restart"/>
        </w:tcPr>
        <w:p w14:paraId="3B128163" w14:textId="77777777" w:rsidR="007E6D3A" w:rsidRDefault="007E6D3A" w:rsidP="00F13777">
          <w:pPr>
            <w:pStyle w:val="Header"/>
          </w:pPr>
          <w:r>
            <w:rPr>
              <w:noProof/>
              <w:lang w:val="en-US"/>
            </w:rPr>
            <w:drawing>
              <wp:inline distT="0" distB="0" distL="0" distR="0" wp14:anchorId="17430CE8" wp14:editId="0252CE84">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4FFA743A" w14:textId="77777777" w:rsidR="007E6D3A" w:rsidRPr="005226FB" w:rsidRDefault="007E6D3A" w:rsidP="00F13777">
          <w:pPr>
            <w:pStyle w:val="Header"/>
          </w:pPr>
          <w:r>
            <w:t>Document Type</w:t>
          </w:r>
        </w:p>
      </w:tc>
      <w:tc>
        <w:tcPr>
          <w:tcW w:w="2353" w:type="dxa"/>
        </w:tcPr>
        <w:p w14:paraId="5649B6ED" w14:textId="77777777" w:rsidR="007E6D3A" w:rsidRPr="005226FB" w:rsidRDefault="00F3604E" w:rsidP="00F13777">
          <w:pPr>
            <w:pStyle w:val="Header"/>
          </w:pPr>
          <w:r>
            <w:fldChar w:fldCharType="begin"/>
          </w:r>
          <w:r>
            <w:instrText xml:space="preserve"> DOCPROPERTY "MXType.Localized"  \* MERGEFORMAT </w:instrText>
          </w:r>
          <w:r>
            <w:fldChar w:fldCharType="separate"/>
          </w:r>
          <w:r w:rsidR="00322DD1">
            <w:t>Agenda</w:t>
          </w:r>
          <w:r>
            <w:fldChar w:fldCharType="end"/>
          </w:r>
        </w:p>
      </w:tc>
    </w:tr>
    <w:tr w:rsidR="007E6D3A" w14:paraId="2A21F5B4" w14:textId="77777777" w:rsidTr="00F13777">
      <w:trPr>
        <w:trHeight w:val="196"/>
      </w:trPr>
      <w:tc>
        <w:tcPr>
          <w:tcW w:w="5070" w:type="dxa"/>
          <w:vMerge/>
        </w:tcPr>
        <w:p w14:paraId="2016291E" w14:textId="77777777" w:rsidR="007E6D3A" w:rsidRDefault="007E6D3A" w:rsidP="00F13777">
          <w:pPr>
            <w:pStyle w:val="Header"/>
          </w:pPr>
        </w:p>
      </w:tc>
      <w:tc>
        <w:tcPr>
          <w:tcW w:w="1559" w:type="dxa"/>
        </w:tcPr>
        <w:p w14:paraId="0D3433DA" w14:textId="77777777" w:rsidR="007E6D3A" w:rsidRPr="005226FB" w:rsidRDefault="007E6D3A" w:rsidP="00F13777">
          <w:pPr>
            <w:pStyle w:val="Header"/>
          </w:pPr>
          <w:r w:rsidRPr="005226FB">
            <w:t>Document Number</w:t>
          </w:r>
        </w:p>
      </w:tc>
      <w:tc>
        <w:tcPr>
          <w:tcW w:w="2353" w:type="dxa"/>
        </w:tcPr>
        <w:p w14:paraId="26B5DE68" w14:textId="77777777" w:rsidR="007E6D3A" w:rsidRPr="005226FB" w:rsidRDefault="00F3604E" w:rsidP="00F13777">
          <w:pPr>
            <w:pStyle w:val="Header"/>
          </w:pPr>
          <w:r>
            <w:fldChar w:fldCharType="begin"/>
          </w:r>
          <w:r>
            <w:instrText xml:space="preserve"> DOCPROPERTY "MXName"  \* MERGEFORMAT </w:instrText>
          </w:r>
          <w:r>
            <w:fldChar w:fldCharType="separate"/>
          </w:r>
          <w:r w:rsidR="00322DD1">
            <w:t>ESS-0123963</w:t>
          </w:r>
          <w:r>
            <w:fldChar w:fldCharType="end"/>
          </w:r>
        </w:p>
      </w:tc>
    </w:tr>
    <w:tr w:rsidR="007E6D3A" w14:paraId="20976B30" w14:textId="77777777" w:rsidTr="00120421">
      <w:trPr>
        <w:trHeight w:val="234"/>
      </w:trPr>
      <w:tc>
        <w:tcPr>
          <w:tcW w:w="5070" w:type="dxa"/>
          <w:vMerge/>
        </w:tcPr>
        <w:p w14:paraId="73DBBD86" w14:textId="77777777" w:rsidR="007E6D3A" w:rsidRDefault="007E6D3A" w:rsidP="00F13777">
          <w:pPr>
            <w:pStyle w:val="Header"/>
          </w:pPr>
        </w:p>
      </w:tc>
      <w:tc>
        <w:tcPr>
          <w:tcW w:w="1559" w:type="dxa"/>
        </w:tcPr>
        <w:p w14:paraId="5002B44A" w14:textId="77777777" w:rsidR="007E6D3A" w:rsidRPr="005226FB" w:rsidRDefault="007E6D3A" w:rsidP="00F13777">
          <w:pPr>
            <w:pStyle w:val="Header"/>
          </w:pPr>
          <w:r w:rsidRPr="005226FB">
            <w:t>Date</w:t>
          </w:r>
        </w:p>
      </w:tc>
      <w:tc>
        <w:tcPr>
          <w:tcW w:w="2353" w:type="dxa"/>
        </w:tcPr>
        <w:p w14:paraId="12CB6968" w14:textId="77777777" w:rsidR="007E6D3A" w:rsidRPr="005226FB" w:rsidRDefault="00F3604E" w:rsidP="00F13777">
          <w:pPr>
            <w:pStyle w:val="Header"/>
          </w:pPr>
          <w:r>
            <w:fldChar w:fldCharType="begin"/>
          </w:r>
          <w:r>
            <w:instrText xml:space="preserve"> DOCPROPERTY "MXPrinted Date"  \* MERGEFORMAT </w:instrText>
          </w:r>
          <w:r>
            <w:fldChar w:fldCharType="separate"/>
          </w:r>
          <w:r w:rsidR="00322DD1">
            <w:t>Nov 2, 2017</w:t>
          </w:r>
          <w:r>
            <w:fldChar w:fldCharType="end"/>
          </w:r>
        </w:p>
      </w:tc>
    </w:tr>
    <w:tr w:rsidR="007E6D3A" w14:paraId="32CF6274" w14:textId="77777777" w:rsidTr="00F13777">
      <w:trPr>
        <w:trHeight w:val="196"/>
      </w:trPr>
      <w:tc>
        <w:tcPr>
          <w:tcW w:w="5070" w:type="dxa"/>
          <w:vMerge/>
        </w:tcPr>
        <w:p w14:paraId="6BF7D0F3" w14:textId="77777777" w:rsidR="007E6D3A" w:rsidRDefault="007E6D3A" w:rsidP="00F13777">
          <w:pPr>
            <w:pStyle w:val="Header"/>
          </w:pPr>
        </w:p>
      </w:tc>
      <w:tc>
        <w:tcPr>
          <w:tcW w:w="1559" w:type="dxa"/>
        </w:tcPr>
        <w:p w14:paraId="1D17E32E" w14:textId="77777777" w:rsidR="007E6D3A" w:rsidRPr="005226FB" w:rsidRDefault="007E6D3A" w:rsidP="00F13777">
          <w:pPr>
            <w:pStyle w:val="Header"/>
          </w:pPr>
          <w:r w:rsidRPr="005226FB">
            <w:t>Revision</w:t>
          </w:r>
        </w:p>
      </w:tc>
      <w:tc>
        <w:tcPr>
          <w:tcW w:w="2353" w:type="dxa"/>
        </w:tcPr>
        <w:p w14:paraId="38731A94" w14:textId="77777777" w:rsidR="007E6D3A" w:rsidRPr="005226FB" w:rsidRDefault="00F3604E" w:rsidP="00F13777">
          <w:pPr>
            <w:pStyle w:val="Header"/>
          </w:pPr>
          <w:r>
            <w:fldChar w:fldCharType="begin"/>
          </w:r>
          <w:r>
            <w:instrText xml:space="preserve"> DOCPROPERTY "MXRevision"  \* MERGEFORMAT </w:instrText>
          </w:r>
          <w:r>
            <w:fldChar w:fldCharType="separate"/>
          </w:r>
          <w:r w:rsidR="00322DD1">
            <w:t>1</w:t>
          </w:r>
          <w:r>
            <w:fldChar w:fldCharType="end"/>
          </w:r>
          <w:r w:rsidR="007E6D3A">
            <w:t xml:space="preserve"> </w:t>
          </w:r>
          <w:r>
            <w:fldChar w:fldCharType="begin"/>
          </w:r>
          <w:r>
            <w:instrText xml:space="preserve"> DOCPROPERTY "MXPrinted Version"  \* MERGEFORMAT </w:instrText>
          </w:r>
          <w:r>
            <w:fldChar w:fldCharType="separate"/>
          </w:r>
          <w:r w:rsidR="00322DD1">
            <w:t>(7)</w:t>
          </w:r>
          <w:r>
            <w:fldChar w:fldCharType="end"/>
          </w:r>
        </w:p>
      </w:tc>
    </w:tr>
    <w:tr w:rsidR="007E6D3A" w14:paraId="1E5FFE39" w14:textId="77777777" w:rsidTr="00F13777">
      <w:trPr>
        <w:trHeight w:val="196"/>
      </w:trPr>
      <w:tc>
        <w:tcPr>
          <w:tcW w:w="5070" w:type="dxa"/>
          <w:vMerge/>
        </w:tcPr>
        <w:p w14:paraId="5900C8F1" w14:textId="77777777" w:rsidR="007E6D3A" w:rsidRDefault="007E6D3A" w:rsidP="00F13777">
          <w:pPr>
            <w:pStyle w:val="Header"/>
          </w:pPr>
        </w:p>
      </w:tc>
      <w:tc>
        <w:tcPr>
          <w:tcW w:w="1559" w:type="dxa"/>
        </w:tcPr>
        <w:p w14:paraId="0E29A65D" w14:textId="77777777" w:rsidR="007E6D3A" w:rsidRPr="005226FB" w:rsidRDefault="007E6D3A" w:rsidP="00F13777">
          <w:pPr>
            <w:pStyle w:val="Header"/>
          </w:pPr>
          <w:r w:rsidRPr="005226FB">
            <w:t>State</w:t>
          </w:r>
        </w:p>
      </w:tc>
      <w:tc>
        <w:tcPr>
          <w:tcW w:w="2353" w:type="dxa"/>
        </w:tcPr>
        <w:p w14:paraId="6EDFE4F8" w14:textId="77777777" w:rsidR="007E6D3A" w:rsidRPr="005226FB" w:rsidRDefault="00F3604E" w:rsidP="00F13777">
          <w:pPr>
            <w:pStyle w:val="Header"/>
          </w:pPr>
          <w:r>
            <w:fldChar w:fldCharType="begin"/>
          </w:r>
          <w:r>
            <w:instrText xml:space="preserve"> DOCPROPERTY "MXCurrent"  \* MERGEFORMAT </w:instrText>
          </w:r>
          <w:r>
            <w:fldChar w:fldCharType="separate"/>
          </w:r>
          <w:r w:rsidR="00322DD1">
            <w:t>Preliminary</w:t>
          </w:r>
          <w:r>
            <w:fldChar w:fldCharType="end"/>
          </w:r>
        </w:p>
      </w:tc>
    </w:tr>
    <w:tr w:rsidR="007E6D3A" w14:paraId="1B7B47C9" w14:textId="77777777" w:rsidTr="00F13777">
      <w:trPr>
        <w:trHeight w:val="196"/>
      </w:trPr>
      <w:tc>
        <w:tcPr>
          <w:tcW w:w="5070" w:type="dxa"/>
          <w:vMerge/>
        </w:tcPr>
        <w:p w14:paraId="63A89B8F" w14:textId="77777777" w:rsidR="007E6D3A" w:rsidRDefault="007E6D3A" w:rsidP="00F13777">
          <w:pPr>
            <w:pStyle w:val="Header"/>
          </w:pPr>
        </w:p>
      </w:tc>
      <w:tc>
        <w:tcPr>
          <w:tcW w:w="1559" w:type="dxa"/>
        </w:tcPr>
        <w:p w14:paraId="5664A865" w14:textId="77777777" w:rsidR="007E6D3A" w:rsidRPr="005226FB" w:rsidRDefault="007E6D3A" w:rsidP="00F13777">
          <w:pPr>
            <w:pStyle w:val="Header"/>
          </w:pPr>
          <w:r>
            <w:t>Confidentiality Level</w:t>
          </w:r>
        </w:p>
      </w:tc>
      <w:tc>
        <w:tcPr>
          <w:tcW w:w="2353" w:type="dxa"/>
        </w:tcPr>
        <w:p w14:paraId="6E9D16A9" w14:textId="77777777" w:rsidR="007E6D3A" w:rsidRPr="005226FB" w:rsidRDefault="00120421" w:rsidP="00F13777">
          <w:pPr>
            <w:pStyle w:val="Header"/>
          </w:pPr>
          <w:r w:rsidRPr="009A00BB">
            <w:fldChar w:fldCharType="begin"/>
          </w:r>
          <w:r w:rsidRPr="009A00BB">
            <w:instrText xml:space="preserve"> IF </w:instrText>
          </w:r>
          <w:r w:rsidR="00F3604E">
            <w:fldChar w:fldCharType="begin"/>
          </w:r>
          <w:r w:rsidR="00F3604E">
            <w:instrText xml:space="preserve"> DOCPROPERTY "MXConfidentiality"  \* MERGEFORMAT </w:instrText>
          </w:r>
          <w:r w:rsidR="00F3604E">
            <w:fldChar w:fldCharType="separate"/>
          </w:r>
          <w:r w:rsidR="00322DD1">
            <w:instrText>Internal</w:instrText>
          </w:r>
          <w:r w:rsidR="00F3604E">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F3604E">
            <w:fldChar w:fldCharType="begin"/>
          </w:r>
          <w:r w:rsidR="00F3604E">
            <w:instrText xml:space="preserve"> DOCPROPERTY "MXConfidentiality" \* MERGEFORMAT </w:instrText>
          </w:r>
          <w:r w:rsidR="00F3604E">
            <w:fldChar w:fldCharType="separate"/>
          </w:r>
          <w:r w:rsidR="00322DD1">
            <w:instrText>Internal</w:instrText>
          </w:r>
          <w:r w:rsidR="00F3604E">
            <w:fldChar w:fldCharType="end"/>
          </w:r>
          <w:r w:rsidRPr="009A00BB">
            <w:instrText xml:space="preserve"> </w:instrText>
          </w:r>
          <w:r w:rsidRPr="009A00BB">
            <w:fldChar w:fldCharType="separate"/>
          </w:r>
          <w:r w:rsidR="00322DD1">
            <w:rPr>
              <w:noProof/>
            </w:rPr>
            <w:t>Internal</w:t>
          </w:r>
          <w:r w:rsidRPr="009A00BB">
            <w:fldChar w:fldCharType="end"/>
          </w:r>
        </w:p>
      </w:tc>
    </w:tr>
    <w:tr w:rsidR="007E6D3A" w14:paraId="21284646" w14:textId="77777777" w:rsidTr="008E155D">
      <w:trPr>
        <w:trHeight w:val="163"/>
      </w:trPr>
      <w:tc>
        <w:tcPr>
          <w:tcW w:w="5070" w:type="dxa"/>
          <w:vMerge/>
        </w:tcPr>
        <w:p w14:paraId="637D9D32" w14:textId="77777777" w:rsidR="007E6D3A" w:rsidRDefault="007E6D3A" w:rsidP="00F13777">
          <w:pPr>
            <w:pStyle w:val="Header"/>
          </w:pPr>
        </w:p>
      </w:tc>
      <w:tc>
        <w:tcPr>
          <w:tcW w:w="1559" w:type="dxa"/>
        </w:tcPr>
        <w:p w14:paraId="65046353" w14:textId="77777777" w:rsidR="007E6D3A" w:rsidRPr="005226FB" w:rsidRDefault="007E6D3A" w:rsidP="00F13777">
          <w:pPr>
            <w:pStyle w:val="Header"/>
          </w:pPr>
          <w:r>
            <w:t>Page</w:t>
          </w:r>
        </w:p>
      </w:tc>
      <w:tc>
        <w:tcPr>
          <w:tcW w:w="2353" w:type="dxa"/>
        </w:tcPr>
        <w:p w14:paraId="74635106" w14:textId="77777777" w:rsidR="007E6D3A" w:rsidRPr="005226FB" w:rsidRDefault="007E6D3A" w:rsidP="00F13777">
          <w:pPr>
            <w:pStyle w:val="Header"/>
          </w:pPr>
          <w:r>
            <w:rPr>
              <w:rStyle w:val="PageNumber"/>
            </w:rPr>
            <w:fldChar w:fldCharType="begin"/>
          </w:r>
          <w:r>
            <w:rPr>
              <w:rStyle w:val="PageNumber"/>
            </w:rPr>
            <w:instrText xml:space="preserve"> PAGE </w:instrText>
          </w:r>
          <w:r>
            <w:rPr>
              <w:rStyle w:val="PageNumber"/>
            </w:rPr>
            <w:fldChar w:fldCharType="separate"/>
          </w:r>
          <w:r w:rsidR="007929DD">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7929DD">
            <w:rPr>
              <w:rStyle w:val="PageNumber"/>
              <w:noProof/>
            </w:rPr>
            <w:t>3</w:t>
          </w:r>
          <w:r>
            <w:rPr>
              <w:rStyle w:val="PageNumber"/>
            </w:rPr>
            <w:fldChar w:fldCharType="end"/>
          </w:r>
          <w:r>
            <w:rPr>
              <w:rStyle w:val="PageNumber"/>
            </w:rPr>
            <w:t>)</w:t>
          </w:r>
        </w:p>
      </w:tc>
    </w:tr>
  </w:tbl>
  <w:p w14:paraId="211C9EE8" w14:textId="77777777" w:rsidR="007E6D3A" w:rsidRPr="007E6D3A" w:rsidRDefault="007E6D3A" w:rsidP="007E6D3A">
    <w:pPr>
      <w:spacing w:after="0" w:line="240" w:lineRule="auto"/>
      <w:rPr>
        <w:sz w:val="6"/>
        <w:szCs w:val="16"/>
      </w:rPr>
    </w:pPr>
  </w:p>
  <w:p w14:paraId="6208FBF4" w14:textId="77777777" w:rsidR="00C63132" w:rsidRDefault="00C6313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3AAF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E5070A"/>
    <w:multiLevelType w:val="multilevel"/>
    <w:tmpl w:val="73D8AFE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7F3EEF"/>
    <w:multiLevelType w:val="hybridMultilevel"/>
    <w:tmpl w:val="0A10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A3D65"/>
    <w:multiLevelType w:val="hybridMultilevel"/>
    <w:tmpl w:val="DC4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06CFF"/>
    <w:multiLevelType w:val="hybridMultilevel"/>
    <w:tmpl w:val="EA681D1A"/>
    <w:lvl w:ilvl="0" w:tplc="C434A2FA">
      <w:start w:val="1"/>
      <w:numFmt w:val="bullet"/>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1144A"/>
    <w:multiLevelType w:val="hybridMultilevel"/>
    <w:tmpl w:val="449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B68BA"/>
    <w:multiLevelType w:val="hybridMultilevel"/>
    <w:tmpl w:val="31BC53D6"/>
    <w:lvl w:ilvl="0" w:tplc="B31265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32A67"/>
    <w:multiLevelType w:val="hybridMultilevel"/>
    <w:tmpl w:val="1B54E202"/>
    <w:lvl w:ilvl="0" w:tplc="0BE258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05ABA"/>
    <w:multiLevelType w:val="hybridMultilevel"/>
    <w:tmpl w:val="708C4684"/>
    <w:lvl w:ilvl="0" w:tplc="519C3D50">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5"/>
  </w:num>
  <w:num w:numId="5">
    <w:abstractNumId w:val="20"/>
  </w:num>
  <w:num w:numId="6">
    <w:abstractNumId w:val="16"/>
  </w:num>
  <w:num w:numId="7">
    <w:abstractNumId w:val="9"/>
  </w:num>
  <w:num w:numId="8">
    <w:abstractNumId w:val="9"/>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3"/>
  </w:num>
  <w:num w:numId="10">
    <w:abstractNumId w:val="19"/>
  </w:num>
  <w:num w:numId="11">
    <w:abstractNumId w:val="11"/>
  </w:num>
  <w:num w:numId="12">
    <w:abstractNumId w:val="10"/>
  </w:num>
  <w:num w:numId="13">
    <w:abstractNumId w:val="18"/>
  </w:num>
  <w:num w:numId="14">
    <w:abstractNumId w:val="14"/>
  </w:num>
  <w:num w:numId="15">
    <w:abstractNumId w:val="17"/>
  </w:num>
  <w:num w:numId="16">
    <w:abstractNumId w:val="6"/>
  </w:num>
  <w:num w:numId="17">
    <w:abstractNumId w:val="13"/>
  </w:num>
  <w:num w:numId="18">
    <w:abstractNumId w:val="0"/>
  </w:num>
  <w:num w:numId="19">
    <w:abstractNumId w:val="1"/>
  </w:num>
  <w:num w:numId="20">
    <w:abstractNumId w:val="7"/>
  </w:num>
  <w:num w:numId="21">
    <w:abstractNumId w:val="4"/>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CC"/>
    <w:rsid w:val="00011DFD"/>
    <w:rsid w:val="00016E88"/>
    <w:rsid w:val="00035994"/>
    <w:rsid w:val="00043FCC"/>
    <w:rsid w:val="000473C0"/>
    <w:rsid w:val="000477DC"/>
    <w:rsid w:val="00047E41"/>
    <w:rsid w:val="00054F1B"/>
    <w:rsid w:val="000555BD"/>
    <w:rsid w:val="000677CD"/>
    <w:rsid w:val="00070AA0"/>
    <w:rsid w:val="000753F4"/>
    <w:rsid w:val="000858CE"/>
    <w:rsid w:val="000A273C"/>
    <w:rsid w:val="000C1FC0"/>
    <w:rsid w:val="000C41A3"/>
    <w:rsid w:val="000C5AF2"/>
    <w:rsid w:val="000E5F28"/>
    <w:rsid w:val="00120421"/>
    <w:rsid w:val="001306FF"/>
    <w:rsid w:val="001362D8"/>
    <w:rsid w:val="00136CE7"/>
    <w:rsid w:val="00146218"/>
    <w:rsid w:val="00147315"/>
    <w:rsid w:val="00157EEC"/>
    <w:rsid w:val="001607AF"/>
    <w:rsid w:val="00160EE2"/>
    <w:rsid w:val="00165EA6"/>
    <w:rsid w:val="00173F47"/>
    <w:rsid w:val="0017476C"/>
    <w:rsid w:val="00185241"/>
    <w:rsid w:val="00186FA9"/>
    <w:rsid w:val="00190F62"/>
    <w:rsid w:val="001931B2"/>
    <w:rsid w:val="0019599A"/>
    <w:rsid w:val="00197F94"/>
    <w:rsid w:val="001A25C1"/>
    <w:rsid w:val="001C36FC"/>
    <w:rsid w:val="001C4ABA"/>
    <w:rsid w:val="001C54CA"/>
    <w:rsid w:val="001C5E21"/>
    <w:rsid w:val="001D05EE"/>
    <w:rsid w:val="001D4E9D"/>
    <w:rsid w:val="001E3F3C"/>
    <w:rsid w:val="001E6EDA"/>
    <w:rsid w:val="00201A94"/>
    <w:rsid w:val="00217411"/>
    <w:rsid w:val="0022446E"/>
    <w:rsid w:val="002275F3"/>
    <w:rsid w:val="0023025B"/>
    <w:rsid w:val="002304E2"/>
    <w:rsid w:val="0023114C"/>
    <w:rsid w:val="00235F4E"/>
    <w:rsid w:val="00243088"/>
    <w:rsid w:val="00252360"/>
    <w:rsid w:val="00252975"/>
    <w:rsid w:val="00262F71"/>
    <w:rsid w:val="00264B87"/>
    <w:rsid w:val="00285F2B"/>
    <w:rsid w:val="002B2C7F"/>
    <w:rsid w:val="002D2343"/>
    <w:rsid w:val="002D2750"/>
    <w:rsid w:val="002F076C"/>
    <w:rsid w:val="002F7E58"/>
    <w:rsid w:val="00303C37"/>
    <w:rsid w:val="00304230"/>
    <w:rsid w:val="003046DF"/>
    <w:rsid w:val="00305962"/>
    <w:rsid w:val="003102AF"/>
    <w:rsid w:val="00315257"/>
    <w:rsid w:val="00322DD1"/>
    <w:rsid w:val="003348F7"/>
    <w:rsid w:val="00335112"/>
    <w:rsid w:val="0034671F"/>
    <w:rsid w:val="00347453"/>
    <w:rsid w:val="0036298A"/>
    <w:rsid w:val="00373B49"/>
    <w:rsid w:val="00383BFC"/>
    <w:rsid w:val="00386554"/>
    <w:rsid w:val="00397071"/>
    <w:rsid w:val="003A7548"/>
    <w:rsid w:val="003B2EBF"/>
    <w:rsid w:val="003C57FC"/>
    <w:rsid w:val="003D37C7"/>
    <w:rsid w:val="003D60CF"/>
    <w:rsid w:val="003E00D7"/>
    <w:rsid w:val="003F1CAB"/>
    <w:rsid w:val="004007B3"/>
    <w:rsid w:val="00402F5A"/>
    <w:rsid w:val="004050EA"/>
    <w:rsid w:val="004075C7"/>
    <w:rsid w:val="004215DD"/>
    <w:rsid w:val="004238D0"/>
    <w:rsid w:val="0043310A"/>
    <w:rsid w:val="004369D4"/>
    <w:rsid w:val="00446E77"/>
    <w:rsid w:val="0045462D"/>
    <w:rsid w:val="00472D77"/>
    <w:rsid w:val="004773BD"/>
    <w:rsid w:val="00487985"/>
    <w:rsid w:val="00490A57"/>
    <w:rsid w:val="004B1D92"/>
    <w:rsid w:val="004C432A"/>
    <w:rsid w:val="004C469D"/>
    <w:rsid w:val="004C4AA1"/>
    <w:rsid w:val="004D3F27"/>
    <w:rsid w:val="004F0B9D"/>
    <w:rsid w:val="004F4C8F"/>
    <w:rsid w:val="004F739A"/>
    <w:rsid w:val="00501132"/>
    <w:rsid w:val="00506A8F"/>
    <w:rsid w:val="00512DDD"/>
    <w:rsid w:val="005226FB"/>
    <w:rsid w:val="00542EDB"/>
    <w:rsid w:val="0054701D"/>
    <w:rsid w:val="005506DD"/>
    <w:rsid w:val="00573FB4"/>
    <w:rsid w:val="00577DEF"/>
    <w:rsid w:val="00580046"/>
    <w:rsid w:val="00590145"/>
    <w:rsid w:val="005A28E7"/>
    <w:rsid w:val="005A70F8"/>
    <w:rsid w:val="005B3269"/>
    <w:rsid w:val="005B773A"/>
    <w:rsid w:val="005D174A"/>
    <w:rsid w:val="005E0EE1"/>
    <w:rsid w:val="005E1F83"/>
    <w:rsid w:val="005E2224"/>
    <w:rsid w:val="005E30BC"/>
    <w:rsid w:val="005E3756"/>
    <w:rsid w:val="005E6F4B"/>
    <w:rsid w:val="005F6F5A"/>
    <w:rsid w:val="00612DD8"/>
    <w:rsid w:val="00622886"/>
    <w:rsid w:val="00642197"/>
    <w:rsid w:val="00642EDE"/>
    <w:rsid w:val="006502E3"/>
    <w:rsid w:val="00651807"/>
    <w:rsid w:val="00654066"/>
    <w:rsid w:val="00657C3E"/>
    <w:rsid w:val="00674519"/>
    <w:rsid w:val="0068101C"/>
    <w:rsid w:val="006928C7"/>
    <w:rsid w:val="00697DD3"/>
    <w:rsid w:val="006A3080"/>
    <w:rsid w:val="006A5BC0"/>
    <w:rsid w:val="006C57A2"/>
    <w:rsid w:val="006C7F31"/>
    <w:rsid w:val="006D1AF9"/>
    <w:rsid w:val="006F7BD6"/>
    <w:rsid w:val="00717C17"/>
    <w:rsid w:val="00720902"/>
    <w:rsid w:val="00722FE4"/>
    <w:rsid w:val="007254F4"/>
    <w:rsid w:val="007305EC"/>
    <w:rsid w:val="00732415"/>
    <w:rsid w:val="007406E1"/>
    <w:rsid w:val="007635AC"/>
    <w:rsid w:val="007905DA"/>
    <w:rsid w:val="00791B26"/>
    <w:rsid w:val="007929DD"/>
    <w:rsid w:val="007A0F21"/>
    <w:rsid w:val="007A42D7"/>
    <w:rsid w:val="007B2408"/>
    <w:rsid w:val="007B401F"/>
    <w:rsid w:val="007B662E"/>
    <w:rsid w:val="007C2084"/>
    <w:rsid w:val="007E1EC1"/>
    <w:rsid w:val="007E5B32"/>
    <w:rsid w:val="007E6D3A"/>
    <w:rsid w:val="008228B4"/>
    <w:rsid w:val="00831DA9"/>
    <w:rsid w:val="00833B66"/>
    <w:rsid w:val="0084351C"/>
    <w:rsid w:val="00856794"/>
    <w:rsid w:val="008630DB"/>
    <w:rsid w:val="0088515A"/>
    <w:rsid w:val="008906EE"/>
    <w:rsid w:val="00893822"/>
    <w:rsid w:val="008A536D"/>
    <w:rsid w:val="008B31A1"/>
    <w:rsid w:val="008D25BA"/>
    <w:rsid w:val="008E155D"/>
    <w:rsid w:val="00903D9C"/>
    <w:rsid w:val="0090693E"/>
    <w:rsid w:val="00912352"/>
    <w:rsid w:val="00920923"/>
    <w:rsid w:val="00953356"/>
    <w:rsid w:val="00955DFC"/>
    <w:rsid w:val="00967E2F"/>
    <w:rsid w:val="00970530"/>
    <w:rsid w:val="009755CA"/>
    <w:rsid w:val="00982FA1"/>
    <w:rsid w:val="00985131"/>
    <w:rsid w:val="00997AAA"/>
    <w:rsid w:val="009B6528"/>
    <w:rsid w:val="009C6F7F"/>
    <w:rsid w:val="009D052C"/>
    <w:rsid w:val="009E3C83"/>
    <w:rsid w:val="00A009A5"/>
    <w:rsid w:val="00A46805"/>
    <w:rsid w:val="00A50DBF"/>
    <w:rsid w:val="00A52FCA"/>
    <w:rsid w:val="00A537AF"/>
    <w:rsid w:val="00A60016"/>
    <w:rsid w:val="00A64411"/>
    <w:rsid w:val="00A74362"/>
    <w:rsid w:val="00A75EB8"/>
    <w:rsid w:val="00A808D3"/>
    <w:rsid w:val="00A81F40"/>
    <w:rsid w:val="00A84B43"/>
    <w:rsid w:val="00A86EE6"/>
    <w:rsid w:val="00A95EF2"/>
    <w:rsid w:val="00AA5B2F"/>
    <w:rsid w:val="00AB2A99"/>
    <w:rsid w:val="00AE1DDA"/>
    <w:rsid w:val="00AE25F2"/>
    <w:rsid w:val="00AE3DF8"/>
    <w:rsid w:val="00AE64E6"/>
    <w:rsid w:val="00AF12BA"/>
    <w:rsid w:val="00AF738B"/>
    <w:rsid w:val="00B11F2E"/>
    <w:rsid w:val="00B135B4"/>
    <w:rsid w:val="00B148F2"/>
    <w:rsid w:val="00B31335"/>
    <w:rsid w:val="00B31386"/>
    <w:rsid w:val="00B32E85"/>
    <w:rsid w:val="00B43D6F"/>
    <w:rsid w:val="00B4417C"/>
    <w:rsid w:val="00B519D4"/>
    <w:rsid w:val="00B55C5C"/>
    <w:rsid w:val="00B608ED"/>
    <w:rsid w:val="00B60EF3"/>
    <w:rsid w:val="00B6279E"/>
    <w:rsid w:val="00B73D2B"/>
    <w:rsid w:val="00B74BD6"/>
    <w:rsid w:val="00B77611"/>
    <w:rsid w:val="00B83C46"/>
    <w:rsid w:val="00B85CD4"/>
    <w:rsid w:val="00B919DD"/>
    <w:rsid w:val="00B943D0"/>
    <w:rsid w:val="00BD1D8E"/>
    <w:rsid w:val="00BE142A"/>
    <w:rsid w:val="00BE32A3"/>
    <w:rsid w:val="00BE6CE6"/>
    <w:rsid w:val="00C11E3A"/>
    <w:rsid w:val="00C163D8"/>
    <w:rsid w:val="00C33064"/>
    <w:rsid w:val="00C5152B"/>
    <w:rsid w:val="00C63132"/>
    <w:rsid w:val="00C715F2"/>
    <w:rsid w:val="00C7671C"/>
    <w:rsid w:val="00C800AC"/>
    <w:rsid w:val="00C8294B"/>
    <w:rsid w:val="00C93503"/>
    <w:rsid w:val="00CA35E0"/>
    <w:rsid w:val="00CA42EF"/>
    <w:rsid w:val="00CA50AD"/>
    <w:rsid w:val="00CB0EF1"/>
    <w:rsid w:val="00CB4DA4"/>
    <w:rsid w:val="00CC775B"/>
    <w:rsid w:val="00CE1793"/>
    <w:rsid w:val="00D14FF3"/>
    <w:rsid w:val="00D44FF5"/>
    <w:rsid w:val="00D54213"/>
    <w:rsid w:val="00D57877"/>
    <w:rsid w:val="00D614C9"/>
    <w:rsid w:val="00D84110"/>
    <w:rsid w:val="00D84B5E"/>
    <w:rsid w:val="00D86A54"/>
    <w:rsid w:val="00D87424"/>
    <w:rsid w:val="00D907E1"/>
    <w:rsid w:val="00D9584B"/>
    <w:rsid w:val="00DA238C"/>
    <w:rsid w:val="00DA3CB6"/>
    <w:rsid w:val="00DE0391"/>
    <w:rsid w:val="00DF1529"/>
    <w:rsid w:val="00E0378C"/>
    <w:rsid w:val="00E05F0C"/>
    <w:rsid w:val="00E136AE"/>
    <w:rsid w:val="00E142D5"/>
    <w:rsid w:val="00E1676D"/>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C66EF"/>
    <w:rsid w:val="00ED2F10"/>
    <w:rsid w:val="00EE03D9"/>
    <w:rsid w:val="00F0117D"/>
    <w:rsid w:val="00F01DF0"/>
    <w:rsid w:val="00F03A22"/>
    <w:rsid w:val="00F113BD"/>
    <w:rsid w:val="00F13777"/>
    <w:rsid w:val="00F245C1"/>
    <w:rsid w:val="00F3096F"/>
    <w:rsid w:val="00F33E02"/>
    <w:rsid w:val="00F3604E"/>
    <w:rsid w:val="00F50567"/>
    <w:rsid w:val="00F624E3"/>
    <w:rsid w:val="00F67CD8"/>
    <w:rsid w:val="00F70F27"/>
    <w:rsid w:val="00F73AE8"/>
    <w:rsid w:val="00F9152F"/>
    <w:rsid w:val="00FA0700"/>
    <w:rsid w:val="00FB4FD0"/>
    <w:rsid w:val="00FB5AD9"/>
    <w:rsid w:val="00FC3FEF"/>
    <w:rsid w:val="00FC41F2"/>
    <w:rsid w:val="00FE43E4"/>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B01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305962"/>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qFormat/>
    <w:rsid w:val="008E155D"/>
    <w:pPr>
      <w:keepNext/>
      <w:numPr>
        <w:ilvl w:val="3"/>
        <w:numId w:val="2"/>
      </w:numPr>
      <w:tabs>
        <w:tab w:val="left" w:pos="992"/>
      </w:tabs>
      <w:spacing w:after="120" w:line="240" w:lineRule="auto"/>
      <w:ind w:left="992" w:hanging="992"/>
      <w:outlineLvl w:val="3"/>
    </w:pPr>
    <w:rPr>
      <w:rFonts w:ascii="Calibri" w:eastAsiaTheme="majorEastAsia" w:hAnsi="Calibri" w:cstheme="majorBidi"/>
      <w:bCs/>
      <w:i/>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305962"/>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8E155D"/>
    <w:rPr>
      <w:rFonts w:ascii="Calibri" w:eastAsiaTheme="majorEastAsia" w:hAnsi="Calibri" w:cstheme="majorBidi"/>
      <w:bCs/>
      <w:i/>
      <w:iCs/>
      <w:sz w:val="24"/>
      <w:lang w:val="en-GB"/>
    </w:rPr>
  </w:style>
  <w:style w:type="paragraph" w:styleId="FootnoteText">
    <w:name w:val="footnote text"/>
    <w:basedOn w:val="Normal"/>
    <w:link w:val="FootnoteTextChar"/>
    <w:uiPriority w:val="99"/>
    <w:unhideWhenUsed/>
    <w:locked/>
    <w:rsid w:val="00F624E3"/>
    <w:pPr>
      <w:spacing w:after="0" w:line="240" w:lineRule="auto"/>
    </w:pPr>
    <w:rPr>
      <w:szCs w:val="24"/>
    </w:rPr>
  </w:style>
  <w:style w:type="character" w:customStyle="1" w:styleId="FootnoteTextChar">
    <w:name w:val="Footnote Text Char"/>
    <w:basedOn w:val="DefaultParagraphFont"/>
    <w:link w:val="FootnoteText"/>
    <w:uiPriority w:val="99"/>
    <w:rsid w:val="00F624E3"/>
    <w:rPr>
      <w:rFonts w:ascii="Calibri" w:hAnsi="Calibri"/>
      <w:sz w:val="24"/>
      <w:szCs w:val="24"/>
      <w:lang w:val="en-GB"/>
    </w:rPr>
  </w:style>
  <w:style w:type="character" w:styleId="FootnoteReference">
    <w:name w:val="footnote reference"/>
    <w:basedOn w:val="DefaultParagraphFont"/>
    <w:uiPriority w:val="99"/>
    <w:unhideWhenUsed/>
    <w:locked/>
    <w:rsid w:val="00F624E3"/>
    <w:rPr>
      <w:vertAlign w:val="superscript"/>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qFormat/>
    <w:rsid w:val="00397071"/>
    <w:pPr>
      <w:keepNext/>
      <w:tabs>
        <w:tab w:val="left" w:pos="1412"/>
      </w:tabs>
      <w:spacing w:after="120" w:line="280" w:lineRule="atLeast"/>
      <w:ind w:left="1412" w:hanging="1412"/>
    </w:pPr>
    <w:rPr>
      <w:b/>
      <w:sz w:val="20"/>
      <w:szCs w:val="20"/>
      <w:lang w:val="en-GB"/>
    </w:rPr>
  </w:style>
  <w:style w:type="paragraph" w:styleId="ListParagraph">
    <w:name w:val="List Paragraph"/>
    <w:basedOn w:val="Normal"/>
    <w:uiPriority w:val="34"/>
    <w:qFormat/>
    <w:locked/>
    <w:rsid w:val="006C7F31"/>
    <w:pPr>
      <w:ind w:left="720"/>
      <w:contextualSpacing/>
    </w:pPr>
  </w:style>
  <w:style w:type="paragraph" w:customStyle="1" w:styleId="ESS-SingleLinespacing">
    <w:name w:val="ESS-Single Line spacing"/>
    <w:uiPriority w:val="34"/>
    <w:qFormat/>
    <w:rsid w:val="005E30BC"/>
    <w:pPr>
      <w:spacing w:after="0" w:line="240" w:lineRule="auto"/>
    </w:pPr>
    <w:rPr>
      <w:rFonts w:ascii="Calibri" w:hAnsi="Calibri"/>
      <w:sz w:val="24"/>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qFormat/>
    <w:rsid w:val="005E30BC"/>
    <w:pPr>
      <w:keepNext/>
      <w:spacing w:before="60" w:after="60" w:line="240" w:lineRule="auto"/>
    </w:pPr>
    <w:rPr>
      <w:rFonts w:ascii="Calibri" w:hAnsi="Calibri"/>
      <w:b/>
      <w:lang w:val="en-GB"/>
    </w:rPr>
  </w:style>
  <w:style w:type="paragraph" w:customStyle="1" w:styleId="ESS-TableText">
    <w:name w:val="ESS-Table Text"/>
    <w:uiPriority w:val="34"/>
    <w:qFormat/>
    <w:rsid w:val="000C5AF2"/>
    <w:pPr>
      <w:spacing w:before="60" w:after="60" w:line="240" w:lineRule="auto"/>
    </w:pPr>
    <w:rPr>
      <w:rFonts w:ascii="Calibri" w:hAnsi="Calibri"/>
      <w:lang w:val="en-GB"/>
    </w:rPr>
  </w:style>
  <w:style w:type="paragraph" w:customStyle="1" w:styleId="ESS-TableTitle">
    <w:name w:val="ESS-Table Title"/>
    <w:next w:val="Normal"/>
    <w:uiPriority w:val="34"/>
    <w:qFormat/>
    <w:rsid w:val="00CE1793"/>
    <w:pPr>
      <w:keepNext/>
      <w:tabs>
        <w:tab w:val="left" w:pos="1412"/>
      </w:tabs>
      <w:spacing w:after="120" w:line="280" w:lineRule="atLeast"/>
      <w:ind w:left="1412" w:hanging="1412"/>
    </w:pPr>
    <w:rPr>
      <w:rFonts w:ascii="Calibri" w:hAnsi="Calibri"/>
      <w:b/>
      <w:sz w:val="24"/>
      <w:lang w:val="en-GB"/>
    </w:rPr>
  </w:style>
  <w:style w:type="paragraph" w:customStyle="1" w:styleId="ESS-Unnumbered">
    <w:name w:val="ESS-Unnumbered"/>
    <w:next w:val="Normal"/>
    <w:uiPriority w:val="34"/>
    <w:qFormat/>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B519D4"/>
    <w:pPr>
      <w:tabs>
        <w:tab w:val="right" w:leader="dot" w:pos="8930"/>
      </w:tabs>
      <w:spacing w:before="120" w:after="0" w:line="240" w:lineRule="auto"/>
      <w:ind w:left="992" w:right="862" w:hanging="992"/>
    </w:pPr>
    <w:rPr>
      <w:rFonts w:ascii="Calibri" w:hAnsi="Calibri"/>
      <w:caps/>
      <w:noProof/>
      <w:sz w:val="24"/>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sTitle">
    <w:name w:val="Ess Title"/>
    <w:basedOn w:val="Normal"/>
    <w:rsid w:val="001A25C1"/>
    <w:pPr>
      <w:spacing w:after="60" w:line="240" w:lineRule="auto"/>
      <w:jc w:val="center"/>
    </w:pPr>
    <w:rPr>
      <w:rFonts w:ascii="Tahoma" w:eastAsia="Times New Roman" w:hAnsi="Tahoma" w:cs="Times New Roman"/>
      <w:b/>
      <w:sz w:val="22"/>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ndico.esss.lu.se/event/879/"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ivate/var/folders/2x/50bz1btn5j597b0gkt84xf10bmm1gw/T/com.microsoft.Outlook/Outlook%20Temp/Chess%20Controlled%20Core%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39"/>
    <w:rsid w:val="000021C5"/>
    <w:rsid w:val="003F2A7D"/>
    <w:rsid w:val="006E437F"/>
    <w:rsid w:val="008A525E"/>
    <w:rsid w:val="00A007A5"/>
    <w:rsid w:val="00B40560"/>
    <w:rsid w:val="00C42D13"/>
    <w:rsid w:val="00CA1FDD"/>
    <w:rsid w:val="00D53D39"/>
    <w:rsid w:val="00D63A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B4AE3094-5E3F-6046-9356-D6452E4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Chess Controlled Core Word.dotx</Template>
  <TotalTime>22</TotalTime>
  <Pages>3</Pages>
  <Words>656</Words>
  <Characters>3867</Characters>
  <Application>Microsoft Macintosh Word</Application>
  <DocSecurity>0</DocSecurity>
  <Lines>161</Lines>
  <Paragraphs>129</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4394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Iñigo Alonso</cp:lastModifiedBy>
  <cp:revision>18</cp:revision>
  <dcterms:created xsi:type="dcterms:W3CDTF">2017-04-21T09:00:00Z</dcterms:created>
  <dcterms:modified xsi:type="dcterms:W3CDTF">2017-11-15T08:13:00Z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Jul 27, 2017</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inigo.alonso@esss.se</vt:lpwstr>
  </property>
  <property fmtid="{D5CDD505-2E9C-101B-9397-08002B2CF9AE}" pid="7" name="MXFirstName">
    <vt:lpwstr>Inigo</vt:lpwstr>
  </property>
  <property fmtid="{D5CDD505-2E9C-101B-9397-08002B2CF9AE}" pid="8" name="MXLastName">
    <vt:lpwstr>Alonso</vt:lpwstr>
  </property>
  <property fmtid="{D5CDD505-2E9C-101B-9397-08002B2CF9AE}" pid="9" name="MXMiddleName">
    <vt:lpwstr>Unknown</vt:lpwstr>
  </property>
  <property fmtid="{D5CDD505-2E9C-101B-9397-08002B2CF9AE}" pid="10" name="MXPolicy.Localized">
    <vt:lpwstr>Open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inigoalonso</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7</vt:lpwstr>
  </property>
  <property fmtid="{D5CDD505-2E9C-101B-9397-08002B2CF9AE}" pid="29" name="MXApprover">
    <vt:lpwstr/>
  </property>
  <property fmtid="{D5CDD505-2E9C-101B-9397-08002B2CF9AE}" pid="30" name="MXAuthor">
    <vt:lpwstr>Alonso, Inigo</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Charge for the committee reviewing the Gamma Blockers (GB) for the A2T and DmpL  sections of the Linac.</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7</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ESS-0123963</vt:lpwstr>
  </property>
  <property fmtid="{D5CDD505-2E9C-101B-9397-08002B2CF9AE}" pid="43" name="MXOriginator">
    <vt:lpwstr>inigoalonso</vt:lpwstr>
  </property>
  <property fmtid="{D5CDD505-2E9C-101B-9397-08002B2CF9AE}" pid="44" name="MXPolicy">
    <vt:lpwstr>Open Document</vt:lpwstr>
  </property>
  <property fmtid="{D5CDD505-2E9C-101B-9397-08002B2CF9AE}" pid="45" name="MXPrinted Date">
    <vt:lpwstr>Nov 2, 2017</vt:lpwstr>
  </property>
  <property fmtid="{D5CDD505-2E9C-101B-9397-08002B2CF9AE}" pid="46" name="MXPrinted Version">
    <vt:lpwstr>(7)</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Alonso, Inigo</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ESS-0060903</vt:lpwstr>
  </property>
  <property fmtid="{D5CDD505-2E9C-101B-9397-08002B2CF9AE}" pid="56" name="MXTemplateReleaseDate">
    <vt:lpwstr>May 15, 2017</vt:lpwstr>
  </property>
  <property fmtid="{D5CDD505-2E9C-101B-9397-08002B2CF9AE}" pid="57" name="MXTemplateRev">
    <vt:lpwstr>3</vt:lpwstr>
  </property>
  <property fmtid="{D5CDD505-2E9C-101B-9397-08002B2CF9AE}" pid="58" name="MXTemplateTitle">
    <vt:lpwstr>Chess Controlled Core Word</vt:lpwstr>
  </property>
  <property fmtid="{D5CDD505-2E9C-101B-9397-08002B2CF9AE}" pid="59" name="MXTitle">
    <vt:lpwstr>Gamma Blockers CDR Charge Document</vt:lpwstr>
  </property>
  <property fmtid="{D5CDD505-2E9C-101B-9397-08002B2CF9AE}" pid="60" name="MXType">
    <vt:lpwstr>dmg_Agenda</vt:lpwstr>
  </property>
  <property fmtid="{D5CDD505-2E9C-101B-9397-08002B2CF9AE}" pid="61" name="MXType.Localized">
    <vt:lpwstr>Agenda</vt:lpwstr>
  </property>
  <property fmtid="{D5CDD505-2E9C-101B-9397-08002B2CF9AE}" pid="62" name="MXVersion">
    <vt:lpwstr>7</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Nov 2, 2017</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y fmtid="{D5CDD505-2E9C-101B-9397-08002B2CF9AE}" pid="111" name="MXdmg_Stamp">
    <vt:lpwstr>No</vt:lpwstr>
  </property>
  <property fmtid="{D5CDD505-2E9C-101B-9397-08002B2CF9AE}" pid="112" name="MXess_LevelOfMaturity">
    <vt:lpwstr/>
  </property>
  <property fmtid="{D5CDD505-2E9C-101B-9397-08002B2CF9AE}" pid="113" name="MXdmg_SystemId">
    <vt:lpwstr/>
  </property>
  <property fmtid="{D5CDD505-2E9C-101B-9397-08002B2CF9AE}" pid="114" name="MXdmg_WorkflowType">
    <vt:lpwstr>Release</vt:lpwstr>
  </property>
</Properties>
</file>