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Look w:val="04A0" w:firstRow="1" w:lastRow="0" w:firstColumn="1" w:lastColumn="0" w:noHBand="0" w:noVBand="1"/>
      </w:tblPr>
      <w:tblGrid>
        <w:gridCol w:w="8982"/>
      </w:tblGrid>
      <w:tr w:rsidR="00CC775B" w14:paraId="77D09830" w14:textId="77777777" w:rsidTr="00CC775B">
        <w:tc>
          <w:tcPr>
            <w:tcW w:w="8982" w:type="dxa"/>
            <w:tcBorders>
              <w:top w:val="nil"/>
              <w:left w:val="nil"/>
              <w:bottom w:val="nil"/>
              <w:right w:val="nil"/>
            </w:tcBorders>
          </w:tcPr>
          <w:p w14:paraId="286CFA71" w14:textId="77777777" w:rsidR="00CC775B" w:rsidRDefault="00CC775B" w:rsidP="008E155D">
            <w:bookmarkStart w:id="0" w:name="_GoBack"/>
            <w:bookmarkEnd w:id="0"/>
          </w:p>
        </w:tc>
      </w:tr>
      <w:tr w:rsidR="00CC775B" w14:paraId="6D2D99F9" w14:textId="77777777" w:rsidTr="00CC775B">
        <w:tc>
          <w:tcPr>
            <w:tcW w:w="8982" w:type="dxa"/>
            <w:tcBorders>
              <w:top w:val="nil"/>
              <w:left w:val="nil"/>
              <w:bottom w:val="nil"/>
              <w:right w:val="nil"/>
            </w:tcBorders>
          </w:tcPr>
          <w:p w14:paraId="186B7329" w14:textId="77777777" w:rsidR="00CC775B" w:rsidRDefault="00CC775B" w:rsidP="008E155D">
            <w:pPr>
              <w:pStyle w:val="Header"/>
            </w:pPr>
          </w:p>
        </w:tc>
      </w:tr>
      <w:tr w:rsidR="00CC775B" w14:paraId="7C63097B" w14:textId="77777777" w:rsidTr="00CC775B">
        <w:tc>
          <w:tcPr>
            <w:tcW w:w="8982" w:type="dxa"/>
            <w:tcBorders>
              <w:top w:val="nil"/>
              <w:left w:val="nil"/>
              <w:bottom w:val="thinThickSmallGap" w:sz="24" w:space="0" w:color="auto"/>
              <w:right w:val="nil"/>
            </w:tcBorders>
          </w:tcPr>
          <w:p w14:paraId="0978DA80" w14:textId="77777777" w:rsidR="00CC775B" w:rsidRDefault="00CC775B" w:rsidP="00CC775B"/>
        </w:tc>
      </w:tr>
      <w:tr w:rsidR="00CC775B" w14:paraId="2062E59F" w14:textId="77777777" w:rsidTr="00CC775B">
        <w:tc>
          <w:tcPr>
            <w:tcW w:w="8982" w:type="dxa"/>
            <w:tcBorders>
              <w:top w:val="nil"/>
              <w:left w:val="nil"/>
              <w:bottom w:val="nil"/>
              <w:right w:val="nil"/>
            </w:tcBorders>
          </w:tcPr>
          <w:p w14:paraId="7E6FC198" w14:textId="77777777" w:rsidR="00CC775B" w:rsidRDefault="00F30190" w:rsidP="00373B49">
            <w:pPr>
              <w:pStyle w:val="ESS-Unnumbered"/>
              <w:jc w:val="center"/>
            </w:pPr>
            <w:fldSimple w:instr=" DOCPROPERTY &quot;MXTitle&quot;  \* MERGEFORMAT ">
              <w:r w:rsidR="00BD7E67">
                <w:t>ESS Procedure for cleaning of UHV components</w:t>
              </w:r>
            </w:fldSimple>
          </w:p>
        </w:tc>
      </w:tr>
      <w:tr w:rsidR="00CC775B" w14:paraId="331B1FCB" w14:textId="77777777" w:rsidTr="00CC775B">
        <w:tc>
          <w:tcPr>
            <w:tcW w:w="8982" w:type="dxa"/>
            <w:tcBorders>
              <w:top w:val="thickThinSmallGap" w:sz="24" w:space="0" w:color="auto"/>
              <w:left w:val="nil"/>
              <w:bottom w:val="nil"/>
              <w:right w:val="nil"/>
            </w:tcBorders>
          </w:tcPr>
          <w:p w14:paraId="0D0FD2EA" w14:textId="77777777" w:rsidR="00CC775B" w:rsidRDefault="00CC775B" w:rsidP="00CC775B"/>
        </w:tc>
      </w:tr>
    </w:tbl>
    <w:p w14:paraId="329F7ED8" w14:textId="77777777" w:rsidR="00CB4DA4" w:rsidRDefault="00CB4DA4" w:rsidP="00CB4DA4"/>
    <w:p w14:paraId="2BD204FA" w14:textId="77777777" w:rsidR="004F4C8F" w:rsidRDefault="004F4C8F" w:rsidP="007E6D3A"/>
    <w:tbl>
      <w:tblPr>
        <w:tblW w:w="5000" w:type="pct"/>
        <w:tblCellMar>
          <w:left w:w="70" w:type="dxa"/>
          <w:right w:w="70" w:type="dxa"/>
        </w:tblCellMar>
        <w:tblLook w:val="0000" w:firstRow="0" w:lastRow="0" w:firstColumn="0" w:lastColumn="0" w:noHBand="0" w:noVBand="0"/>
      </w:tblPr>
      <w:tblGrid>
        <w:gridCol w:w="1487"/>
        <w:gridCol w:w="2836"/>
        <w:gridCol w:w="4583"/>
      </w:tblGrid>
      <w:tr w:rsidR="00F13777" w:rsidRPr="00720902" w14:paraId="0B61960A" w14:textId="77777777" w:rsidTr="00590145">
        <w:trPr>
          <w:cantSplit/>
          <w:tblHeader/>
        </w:trPr>
        <w:tc>
          <w:tcPr>
            <w:tcW w:w="835" w:type="pct"/>
            <w:tcBorders>
              <w:bottom w:val="single" w:sz="4" w:space="0" w:color="auto"/>
              <w:right w:val="single" w:sz="4" w:space="0" w:color="auto"/>
            </w:tcBorders>
            <w:shd w:val="clear" w:color="auto" w:fill="auto"/>
          </w:tcPr>
          <w:p w14:paraId="3315C2DD" w14:textId="77777777" w:rsidR="00F13777" w:rsidRPr="00720902" w:rsidRDefault="00F13777" w:rsidP="004F4C8F">
            <w:pPr>
              <w:pStyle w:val="ESS-TableHeader"/>
              <w:rPr>
                <w:sz w:val="20"/>
              </w:rPr>
            </w:pP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64E15C2B" w14:textId="77777777" w:rsidR="00F13777" w:rsidRPr="00720902" w:rsidRDefault="00F13777" w:rsidP="008E155D">
            <w:pPr>
              <w:pStyle w:val="ESS-TableHeader"/>
            </w:pPr>
            <w:r w:rsidRPr="00720902">
              <w:t>Name</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3499CD31" w14:textId="77777777" w:rsidR="00F13777" w:rsidRPr="00F13777" w:rsidRDefault="00F13777" w:rsidP="008E155D">
            <w:pPr>
              <w:pStyle w:val="ESS-TableHeader"/>
            </w:pPr>
            <w:r w:rsidRPr="00F13777">
              <w:t>Role/Title</w:t>
            </w:r>
          </w:p>
        </w:tc>
      </w:tr>
      <w:tr w:rsidR="00F13777" w:rsidRPr="00720902" w14:paraId="1E714031"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39C5AAD1" w14:textId="77777777" w:rsidR="00F13777" w:rsidRPr="00720902" w:rsidRDefault="00F13777" w:rsidP="008E155D">
            <w:pPr>
              <w:pStyle w:val="ESS-TableHeader"/>
            </w:pPr>
            <w:r w:rsidRPr="00720902">
              <w:t>Owner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6F36DBB4" w14:textId="77777777" w:rsidR="00F13777" w:rsidRPr="00720902" w:rsidRDefault="009B3A92" w:rsidP="008E155D">
            <w:pPr>
              <w:pStyle w:val="ESS-TableText"/>
            </w:pPr>
            <w:r>
              <w:t xml:space="preserve">Christophe </w:t>
            </w:r>
            <w:proofErr w:type="spellStart"/>
            <w:r>
              <w:t>Jarrige</w:t>
            </w:r>
            <w:proofErr w:type="spellEnd"/>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2697890B" w14:textId="77777777" w:rsidR="00F13777" w:rsidRPr="00720902" w:rsidRDefault="009B3A92" w:rsidP="008E155D">
            <w:pPr>
              <w:pStyle w:val="ESS-TableText"/>
            </w:pPr>
            <w:r>
              <w:t>Vacuum system technician</w:t>
            </w:r>
          </w:p>
        </w:tc>
      </w:tr>
      <w:tr w:rsidR="00F13777" w:rsidRPr="00720902" w14:paraId="084E5268"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79B85F6E" w14:textId="77777777" w:rsidR="00F13777" w:rsidRPr="00720902" w:rsidRDefault="00F13777" w:rsidP="008E155D">
            <w:pPr>
              <w:pStyle w:val="ESS-TableHeader"/>
            </w:pPr>
            <w:r w:rsidRPr="00720902">
              <w:t>Reviewer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3131F1AD" w14:textId="77777777" w:rsidR="00F13777" w:rsidRPr="00720902" w:rsidRDefault="009B3A92" w:rsidP="008E155D">
            <w:pPr>
              <w:pStyle w:val="ESS-TableText"/>
            </w:pPr>
            <w:r>
              <w:t xml:space="preserve">Fabio </w:t>
            </w:r>
            <w:proofErr w:type="spellStart"/>
            <w:r>
              <w:t>Ravelli</w:t>
            </w:r>
            <w:proofErr w:type="spellEnd"/>
            <w:r>
              <w:t xml:space="preserve"> </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64115748" w14:textId="77777777" w:rsidR="00F13777" w:rsidRPr="00720902" w:rsidRDefault="009B3A92" w:rsidP="008E155D">
            <w:pPr>
              <w:pStyle w:val="ESS-TableText"/>
            </w:pPr>
            <w:r>
              <w:t>Vacuum system Engineer</w:t>
            </w:r>
          </w:p>
        </w:tc>
      </w:tr>
      <w:tr w:rsidR="00F13777" w:rsidRPr="00720902" w14:paraId="5FA83A73" w14:textId="77777777" w:rsidTr="00590145">
        <w:trPr>
          <w:cantSplit/>
        </w:trPr>
        <w:tc>
          <w:tcPr>
            <w:tcW w:w="835" w:type="pct"/>
            <w:tcBorders>
              <w:top w:val="single" w:sz="4" w:space="0" w:color="auto"/>
              <w:left w:val="single" w:sz="4" w:space="0" w:color="auto"/>
              <w:bottom w:val="single" w:sz="4" w:space="0" w:color="auto"/>
              <w:right w:val="single" w:sz="4" w:space="0" w:color="auto"/>
            </w:tcBorders>
            <w:shd w:val="clear" w:color="auto" w:fill="auto"/>
          </w:tcPr>
          <w:p w14:paraId="3FBC0CD0" w14:textId="77777777" w:rsidR="00F13777" w:rsidRPr="00720902" w:rsidRDefault="00F13777" w:rsidP="008E155D">
            <w:pPr>
              <w:pStyle w:val="ESS-TableHeader"/>
            </w:pPr>
            <w:r w:rsidRPr="00720902">
              <w:t>Approver</w:t>
            </w:r>
          </w:p>
        </w:tc>
        <w:tc>
          <w:tcPr>
            <w:tcW w:w="1592" w:type="pct"/>
            <w:tcBorders>
              <w:top w:val="single" w:sz="4" w:space="0" w:color="auto"/>
              <w:left w:val="single" w:sz="4" w:space="0" w:color="auto"/>
              <w:bottom w:val="single" w:sz="4" w:space="0" w:color="auto"/>
              <w:right w:val="single" w:sz="4" w:space="0" w:color="auto"/>
            </w:tcBorders>
            <w:shd w:val="clear" w:color="auto" w:fill="auto"/>
          </w:tcPr>
          <w:p w14:paraId="2C4467C6" w14:textId="77777777" w:rsidR="00F13777" w:rsidRPr="00720902" w:rsidRDefault="009B3A92" w:rsidP="008E155D">
            <w:pPr>
              <w:pStyle w:val="ESS-TableText"/>
            </w:pPr>
            <w:r>
              <w:t xml:space="preserve">Marcelo </w:t>
            </w:r>
            <w:proofErr w:type="spellStart"/>
            <w:r>
              <w:t>Juni</w:t>
            </w:r>
            <w:proofErr w:type="spellEnd"/>
            <w:r>
              <w:t xml:space="preserve"> Ferreira</w:t>
            </w:r>
          </w:p>
        </w:tc>
        <w:tc>
          <w:tcPr>
            <w:tcW w:w="2573" w:type="pct"/>
            <w:tcBorders>
              <w:top w:val="single" w:sz="4" w:space="0" w:color="auto"/>
              <w:left w:val="single" w:sz="4" w:space="0" w:color="auto"/>
              <w:bottom w:val="single" w:sz="4" w:space="0" w:color="auto"/>
              <w:right w:val="single" w:sz="4" w:space="0" w:color="auto"/>
            </w:tcBorders>
            <w:shd w:val="clear" w:color="auto" w:fill="auto"/>
          </w:tcPr>
          <w:p w14:paraId="574DD319" w14:textId="77777777" w:rsidR="00F13777" w:rsidRPr="00720902" w:rsidRDefault="0088189C" w:rsidP="008E155D">
            <w:pPr>
              <w:pStyle w:val="ESS-TableText"/>
            </w:pPr>
            <w:r>
              <w:t>Vacuum system section Leader</w:t>
            </w:r>
          </w:p>
        </w:tc>
      </w:tr>
    </w:tbl>
    <w:p w14:paraId="53D73BD9" w14:textId="77777777" w:rsidR="00F13777" w:rsidRDefault="00F13777" w:rsidP="00CB4DA4"/>
    <w:p w14:paraId="031FC728" w14:textId="77777777" w:rsidR="008E155D" w:rsidRDefault="008E155D" w:rsidP="00CB4DA4"/>
    <w:p w14:paraId="7527FC68" w14:textId="77777777" w:rsidR="008E155D" w:rsidRDefault="008E155D" w:rsidP="00CB4DA4"/>
    <w:tbl>
      <w:tblPr>
        <w:tblStyle w:val="TableGrid"/>
        <w:tblW w:w="0" w:type="auto"/>
        <w:tblLook w:val="04A0" w:firstRow="1" w:lastRow="0" w:firstColumn="1" w:lastColumn="0" w:noHBand="0" w:noVBand="1"/>
      </w:tblPr>
      <w:tblGrid>
        <w:gridCol w:w="8982"/>
      </w:tblGrid>
      <w:tr w:rsidR="00F13777" w:rsidRPr="00F13777" w14:paraId="6371B72A" w14:textId="77777777" w:rsidTr="00F13777">
        <w:trPr>
          <w:trHeight w:val="3229"/>
        </w:trPr>
        <w:tc>
          <w:tcPr>
            <w:tcW w:w="8982" w:type="dxa"/>
            <w:shd w:val="clear" w:color="auto" w:fill="F2F2F2" w:themeFill="background1" w:themeFillShade="F2"/>
          </w:tcPr>
          <w:p w14:paraId="1A0B0870" w14:textId="77777777" w:rsidR="00F13777" w:rsidRPr="00F113BD" w:rsidRDefault="00F13777" w:rsidP="00F13777">
            <w:pPr>
              <w:rPr>
                <w:b/>
                <w:color w:val="000000" w:themeColor="text1"/>
                <w:sz w:val="18"/>
                <w:szCs w:val="18"/>
              </w:rPr>
            </w:pPr>
            <w:r w:rsidRPr="00F113BD">
              <w:rPr>
                <w:b/>
                <w:color w:val="FF0000"/>
                <w:sz w:val="18"/>
                <w:szCs w:val="18"/>
              </w:rPr>
              <w:t>NOTE: The authoring instruction box should be deleted from the document before it is finalised</w:t>
            </w:r>
          </w:p>
          <w:p w14:paraId="344F7566" w14:textId="77777777" w:rsidR="00F13777" w:rsidRPr="00373B49" w:rsidRDefault="00F13777" w:rsidP="00373B49">
            <w:pPr>
              <w:pStyle w:val="ESS-SingleLinespacing"/>
            </w:pPr>
            <w:r w:rsidRPr="00373B49">
              <w:t>Authoring instruction</w:t>
            </w:r>
          </w:p>
          <w:p w14:paraId="6757932F" w14:textId="77777777" w:rsidR="00F13777" w:rsidRPr="00373B49" w:rsidRDefault="00F13777" w:rsidP="00373B49">
            <w:pPr>
              <w:pStyle w:val="ESS-SingleLinespacing"/>
              <w:numPr>
                <w:ilvl w:val="0"/>
                <w:numId w:val="19"/>
              </w:numPr>
            </w:pPr>
            <w:r w:rsidRPr="00373B49">
              <w:t>This document is a standard template. Please remove any headings not needed</w:t>
            </w:r>
          </w:p>
          <w:p w14:paraId="25B656B4" w14:textId="77777777" w:rsidR="00F13777" w:rsidRPr="00373B49" w:rsidRDefault="00F13777" w:rsidP="00373B49">
            <w:pPr>
              <w:pStyle w:val="ESS-SingleLinespacing"/>
              <w:numPr>
                <w:ilvl w:val="0"/>
                <w:numId w:val="19"/>
              </w:numPr>
            </w:pPr>
            <w:r w:rsidRPr="00373B49">
              <w:t>Instruction text is placed between text entry points shown as &lt;&lt;   &gt;&gt;.</w:t>
            </w:r>
          </w:p>
          <w:p w14:paraId="5F290F0E" w14:textId="77777777" w:rsidR="00F13777" w:rsidRPr="00373B49" w:rsidRDefault="00F13777" w:rsidP="00373B49">
            <w:pPr>
              <w:pStyle w:val="ESS-SingleLinespacing"/>
              <w:numPr>
                <w:ilvl w:val="0"/>
                <w:numId w:val="19"/>
              </w:numPr>
            </w:pPr>
            <w:r w:rsidRPr="00373B49">
              <w:t>Header and Footer information in Controlled Documents are mandatory and must not be changed manually. It contains document attributes which will be updated automatically when document is checked in to Chess.</w:t>
            </w:r>
          </w:p>
          <w:p w14:paraId="453379DB" w14:textId="77777777" w:rsidR="00F13777" w:rsidRPr="00373B49" w:rsidRDefault="00F13777" w:rsidP="00373B49">
            <w:pPr>
              <w:pStyle w:val="ESS-SingleLinespacing"/>
              <w:numPr>
                <w:ilvl w:val="0"/>
                <w:numId w:val="19"/>
              </w:numPr>
            </w:pPr>
            <w:r w:rsidRPr="00373B49">
              <w:t>Title field between the two bold lines on first page must not be changed as that contains similar attribute information which will display the title.</w:t>
            </w:r>
          </w:p>
          <w:p w14:paraId="62D6A45E" w14:textId="77777777" w:rsidR="00F13777" w:rsidRPr="00373B49" w:rsidRDefault="00F13777" w:rsidP="00373B49">
            <w:pPr>
              <w:pStyle w:val="ESS-SingleLinespacing"/>
              <w:numPr>
                <w:ilvl w:val="0"/>
                <w:numId w:val="19"/>
              </w:numPr>
              <w:rPr>
                <w:rFonts w:cs="Calibri"/>
                <w:lang w:val="en-US"/>
              </w:rPr>
            </w:pPr>
            <w:r w:rsidRPr="00373B49">
              <w:rPr>
                <w:rFonts w:cs="Calibri"/>
                <w:lang w:val="en-US"/>
              </w:rPr>
              <w:t xml:space="preserve">Follow the ESS Authoring Guide </w:t>
            </w:r>
            <w:hyperlink r:id="rId9" w:history="1">
              <w:r w:rsidRPr="00F113BD">
                <w:rPr>
                  <w:rStyle w:val="Hyperlink"/>
                </w:rPr>
                <w:t>ESS-0025989</w:t>
              </w:r>
            </w:hyperlink>
          </w:p>
          <w:p w14:paraId="5F6C93DF" w14:textId="77777777" w:rsidR="00F13777" w:rsidRPr="00F113BD" w:rsidRDefault="00F13777" w:rsidP="00373B49">
            <w:pPr>
              <w:pStyle w:val="ESS-SingleLinespacing"/>
              <w:numPr>
                <w:ilvl w:val="0"/>
                <w:numId w:val="19"/>
              </w:numPr>
              <w:rPr>
                <w:color w:val="000000" w:themeColor="text1"/>
                <w:szCs w:val="24"/>
              </w:rPr>
            </w:pPr>
            <w:r w:rsidRPr="00F113BD">
              <w:rPr>
                <w:rFonts w:cs="Calibri"/>
                <w:szCs w:val="24"/>
                <w:lang w:val="en-US"/>
              </w:rPr>
              <w:t>Please use Insert Cross-reference when referring to references.</w:t>
            </w:r>
            <w:r w:rsidRPr="00F113BD">
              <w:rPr>
                <w:color w:val="000000" w:themeColor="text1"/>
                <w:szCs w:val="24"/>
                <w:lang w:val="en-US"/>
              </w:rPr>
              <w:t xml:space="preserve"> </w:t>
            </w:r>
          </w:p>
        </w:tc>
      </w:tr>
    </w:tbl>
    <w:p w14:paraId="1C8CA857" w14:textId="77777777" w:rsidR="00F13777" w:rsidRDefault="00F13777" w:rsidP="00CB4DA4"/>
    <w:p w14:paraId="5B22E287" w14:textId="77777777" w:rsidR="0034671F" w:rsidRDefault="005226FB" w:rsidP="00F13777">
      <w:pPr>
        <w:spacing w:after="200" w:line="276" w:lineRule="auto"/>
      </w:pPr>
      <w:r>
        <w:br w:type="page"/>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491"/>
      </w:tblGrid>
      <w:tr w:rsidR="0034671F" w14:paraId="44499CB3" w14:textId="77777777" w:rsidTr="0034671F">
        <w:tc>
          <w:tcPr>
            <w:tcW w:w="2500" w:type="pct"/>
            <w:shd w:val="clear" w:color="auto" w:fill="auto"/>
          </w:tcPr>
          <w:p w14:paraId="64593579" w14:textId="77777777" w:rsidR="0034671F" w:rsidRDefault="0034671F" w:rsidP="0034671F">
            <w:pPr>
              <w:pStyle w:val="ESS-Unnumbered"/>
              <w:pageBreakBefore/>
            </w:pPr>
            <w:r>
              <w:lastRenderedPageBreak/>
              <w:t>Table of content</w:t>
            </w:r>
          </w:p>
        </w:tc>
        <w:tc>
          <w:tcPr>
            <w:tcW w:w="2500" w:type="pct"/>
            <w:shd w:val="clear" w:color="auto" w:fill="auto"/>
          </w:tcPr>
          <w:p w14:paraId="4D655A64" w14:textId="77777777" w:rsidR="0034671F" w:rsidRDefault="0034671F" w:rsidP="0034671F">
            <w:pPr>
              <w:pStyle w:val="ESS-Unnumbered"/>
              <w:jc w:val="right"/>
            </w:pPr>
            <w:r>
              <w:t>Page</w:t>
            </w:r>
          </w:p>
        </w:tc>
      </w:tr>
    </w:tbl>
    <w:p w14:paraId="570D47DB" w14:textId="77777777" w:rsidR="006C48CB" w:rsidRDefault="0034671F">
      <w:pPr>
        <w:pStyle w:val="TOC1"/>
        <w:rPr>
          <w:rFonts w:asciiTheme="minorHAnsi" w:eastAsiaTheme="minorEastAsia" w:hAnsiTheme="minorHAnsi"/>
          <w:caps w:val="0"/>
          <w:szCs w:val="24"/>
          <w:lang w:eastAsia="en-GB"/>
        </w:rPr>
      </w:pPr>
      <w:r>
        <w:rPr>
          <w:sz w:val="28"/>
        </w:rPr>
        <w:fldChar w:fldCharType="begin"/>
      </w:r>
      <w:r>
        <w:instrText xml:space="preserve"> TOC \o "1-4" </w:instrText>
      </w:r>
      <w:r>
        <w:rPr>
          <w:sz w:val="28"/>
        </w:rPr>
        <w:fldChar w:fldCharType="separate"/>
      </w:r>
      <w:r w:rsidR="006C48CB">
        <w:t>1.</w:t>
      </w:r>
      <w:r w:rsidR="006C48CB">
        <w:rPr>
          <w:rFonts w:asciiTheme="minorHAnsi" w:eastAsiaTheme="minorEastAsia" w:hAnsiTheme="minorHAnsi"/>
          <w:caps w:val="0"/>
          <w:szCs w:val="24"/>
          <w:lang w:eastAsia="en-GB"/>
        </w:rPr>
        <w:tab/>
      </w:r>
      <w:r w:rsidR="006C48CB">
        <w:t>Introduction</w:t>
      </w:r>
      <w:r w:rsidR="006C48CB">
        <w:tab/>
      </w:r>
      <w:r w:rsidR="006C48CB">
        <w:fldChar w:fldCharType="begin"/>
      </w:r>
      <w:r w:rsidR="006C48CB">
        <w:instrText xml:space="preserve"> PAGEREF _Toc497724302 \h </w:instrText>
      </w:r>
      <w:r w:rsidR="006C48CB">
        <w:fldChar w:fldCharType="separate"/>
      </w:r>
      <w:r w:rsidR="006C48CB">
        <w:t>3</w:t>
      </w:r>
      <w:r w:rsidR="006C48CB">
        <w:fldChar w:fldCharType="end"/>
      </w:r>
    </w:p>
    <w:p w14:paraId="338A8BAE" w14:textId="77777777" w:rsidR="006C48CB" w:rsidRDefault="006C48CB">
      <w:pPr>
        <w:pStyle w:val="TOC1"/>
        <w:rPr>
          <w:rFonts w:asciiTheme="minorHAnsi" w:eastAsiaTheme="minorEastAsia" w:hAnsiTheme="minorHAnsi"/>
          <w:caps w:val="0"/>
          <w:szCs w:val="24"/>
          <w:lang w:eastAsia="en-GB"/>
        </w:rPr>
      </w:pPr>
      <w:r>
        <w:t>2.</w:t>
      </w:r>
      <w:r>
        <w:rPr>
          <w:rFonts w:asciiTheme="minorHAnsi" w:eastAsiaTheme="minorEastAsia" w:hAnsiTheme="minorHAnsi"/>
          <w:caps w:val="0"/>
          <w:szCs w:val="24"/>
          <w:lang w:eastAsia="en-GB"/>
        </w:rPr>
        <w:tab/>
      </w:r>
      <w:r>
        <w:t>SCOPE</w:t>
      </w:r>
      <w:r>
        <w:tab/>
      </w:r>
      <w:r>
        <w:fldChar w:fldCharType="begin"/>
      </w:r>
      <w:r>
        <w:instrText xml:space="preserve"> PAGEREF _Toc497724303 \h </w:instrText>
      </w:r>
      <w:r>
        <w:fldChar w:fldCharType="separate"/>
      </w:r>
      <w:r>
        <w:t>3</w:t>
      </w:r>
      <w:r>
        <w:fldChar w:fldCharType="end"/>
      </w:r>
    </w:p>
    <w:p w14:paraId="651D53FF" w14:textId="77777777" w:rsidR="006C48CB" w:rsidRDefault="006C48CB">
      <w:pPr>
        <w:pStyle w:val="TOC1"/>
        <w:rPr>
          <w:rFonts w:asciiTheme="minorHAnsi" w:eastAsiaTheme="minorEastAsia" w:hAnsiTheme="minorHAnsi"/>
          <w:caps w:val="0"/>
          <w:szCs w:val="24"/>
          <w:lang w:eastAsia="en-GB"/>
        </w:rPr>
      </w:pPr>
      <w:r>
        <w:t>3.</w:t>
      </w:r>
      <w:r>
        <w:rPr>
          <w:rFonts w:asciiTheme="minorHAnsi" w:eastAsiaTheme="minorEastAsia" w:hAnsiTheme="minorHAnsi"/>
          <w:caps w:val="0"/>
          <w:szCs w:val="24"/>
          <w:lang w:eastAsia="en-GB"/>
        </w:rPr>
        <w:tab/>
      </w:r>
      <w:r>
        <w:t>Principle</w:t>
      </w:r>
      <w:r>
        <w:tab/>
      </w:r>
      <w:r>
        <w:fldChar w:fldCharType="begin"/>
      </w:r>
      <w:r>
        <w:instrText xml:space="preserve"> PAGEREF _Toc497724304 \h </w:instrText>
      </w:r>
      <w:r>
        <w:fldChar w:fldCharType="separate"/>
      </w:r>
      <w:r>
        <w:t>4</w:t>
      </w:r>
      <w:r>
        <w:fldChar w:fldCharType="end"/>
      </w:r>
    </w:p>
    <w:p w14:paraId="312C49E9" w14:textId="77777777" w:rsidR="006C48CB" w:rsidRDefault="006C48CB">
      <w:pPr>
        <w:pStyle w:val="TOC1"/>
        <w:rPr>
          <w:rFonts w:asciiTheme="minorHAnsi" w:eastAsiaTheme="minorEastAsia" w:hAnsiTheme="minorHAnsi"/>
          <w:caps w:val="0"/>
          <w:szCs w:val="24"/>
          <w:lang w:eastAsia="en-GB"/>
        </w:rPr>
      </w:pPr>
      <w:r>
        <w:t>4.</w:t>
      </w:r>
      <w:r>
        <w:rPr>
          <w:rFonts w:asciiTheme="minorHAnsi" w:eastAsiaTheme="minorEastAsia" w:hAnsiTheme="minorHAnsi"/>
          <w:caps w:val="0"/>
          <w:szCs w:val="24"/>
          <w:lang w:eastAsia="en-GB"/>
        </w:rPr>
        <w:tab/>
      </w:r>
      <w:r>
        <w:t>Cleaning with detergents</w:t>
      </w:r>
      <w:r>
        <w:tab/>
      </w:r>
      <w:r>
        <w:fldChar w:fldCharType="begin"/>
      </w:r>
      <w:r>
        <w:instrText xml:space="preserve"> PAGEREF _Toc497724305 \h </w:instrText>
      </w:r>
      <w:r>
        <w:fldChar w:fldCharType="separate"/>
      </w:r>
      <w:r>
        <w:t>4</w:t>
      </w:r>
      <w:r>
        <w:fldChar w:fldCharType="end"/>
      </w:r>
    </w:p>
    <w:p w14:paraId="0B1C352E" w14:textId="77777777" w:rsidR="006C48CB" w:rsidRDefault="006C48CB">
      <w:pPr>
        <w:pStyle w:val="TOC1"/>
        <w:rPr>
          <w:rFonts w:asciiTheme="minorHAnsi" w:eastAsiaTheme="minorEastAsia" w:hAnsiTheme="minorHAnsi"/>
          <w:caps w:val="0"/>
          <w:szCs w:val="24"/>
          <w:lang w:eastAsia="en-GB"/>
        </w:rPr>
      </w:pPr>
      <w:r>
        <w:t>5.</w:t>
      </w:r>
      <w:r>
        <w:rPr>
          <w:rFonts w:asciiTheme="minorHAnsi" w:eastAsiaTheme="minorEastAsia" w:hAnsiTheme="minorHAnsi"/>
          <w:caps w:val="0"/>
          <w:szCs w:val="24"/>
          <w:lang w:eastAsia="en-GB"/>
        </w:rPr>
        <w:tab/>
      </w:r>
      <w:r>
        <w:t>Detergent cleaning procedure</w:t>
      </w:r>
      <w:r>
        <w:tab/>
      </w:r>
      <w:r>
        <w:fldChar w:fldCharType="begin"/>
      </w:r>
      <w:r>
        <w:instrText xml:space="preserve"> PAGEREF _Toc497724306 \h </w:instrText>
      </w:r>
      <w:r>
        <w:fldChar w:fldCharType="separate"/>
      </w:r>
      <w:r>
        <w:t>5</w:t>
      </w:r>
      <w:r>
        <w:fldChar w:fldCharType="end"/>
      </w:r>
    </w:p>
    <w:p w14:paraId="5430EEC4" w14:textId="77777777" w:rsidR="006C48CB" w:rsidRDefault="006C48CB">
      <w:pPr>
        <w:pStyle w:val="TOC1"/>
        <w:rPr>
          <w:rFonts w:asciiTheme="minorHAnsi" w:eastAsiaTheme="minorEastAsia" w:hAnsiTheme="minorHAnsi"/>
          <w:caps w:val="0"/>
          <w:szCs w:val="24"/>
          <w:lang w:eastAsia="en-GB"/>
        </w:rPr>
      </w:pPr>
      <w:r>
        <w:t>6.</w:t>
      </w:r>
      <w:r>
        <w:rPr>
          <w:rFonts w:asciiTheme="minorHAnsi" w:eastAsiaTheme="minorEastAsia" w:hAnsiTheme="minorHAnsi"/>
          <w:caps w:val="0"/>
          <w:szCs w:val="24"/>
          <w:lang w:eastAsia="en-GB"/>
        </w:rPr>
        <w:tab/>
      </w:r>
      <w:r>
        <w:t>Packing</w:t>
      </w:r>
      <w:r>
        <w:tab/>
      </w:r>
      <w:r>
        <w:fldChar w:fldCharType="begin"/>
      </w:r>
      <w:r>
        <w:instrText xml:space="preserve"> PAGEREF _Toc497724307 \h </w:instrText>
      </w:r>
      <w:r>
        <w:fldChar w:fldCharType="separate"/>
      </w:r>
      <w:r>
        <w:t>8</w:t>
      </w:r>
      <w:r>
        <w:fldChar w:fldCharType="end"/>
      </w:r>
    </w:p>
    <w:p w14:paraId="7444B2DC" w14:textId="77777777" w:rsidR="006C48CB" w:rsidRDefault="006C48CB">
      <w:pPr>
        <w:pStyle w:val="TOC1"/>
        <w:rPr>
          <w:rFonts w:asciiTheme="minorHAnsi" w:eastAsiaTheme="minorEastAsia" w:hAnsiTheme="minorHAnsi"/>
          <w:caps w:val="0"/>
          <w:szCs w:val="24"/>
          <w:lang w:eastAsia="en-GB"/>
        </w:rPr>
      </w:pPr>
      <w:r>
        <w:t>7.</w:t>
      </w:r>
      <w:r>
        <w:rPr>
          <w:rFonts w:asciiTheme="minorHAnsi" w:eastAsiaTheme="minorEastAsia" w:hAnsiTheme="minorHAnsi"/>
          <w:caps w:val="0"/>
          <w:szCs w:val="24"/>
          <w:lang w:eastAsia="en-GB"/>
        </w:rPr>
        <w:tab/>
      </w:r>
      <w:r>
        <w:t>PREVIOUSLY Degreasing</w:t>
      </w:r>
      <w:r>
        <w:tab/>
      </w:r>
      <w:r>
        <w:fldChar w:fldCharType="begin"/>
      </w:r>
      <w:r>
        <w:instrText xml:space="preserve"> PAGEREF _Toc497724308 \h </w:instrText>
      </w:r>
      <w:r>
        <w:fldChar w:fldCharType="separate"/>
      </w:r>
      <w:r>
        <w:t>9</w:t>
      </w:r>
      <w:r>
        <w:fldChar w:fldCharType="end"/>
      </w:r>
    </w:p>
    <w:p w14:paraId="0A8EA413" w14:textId="77777777" w:rsidR="006C48CB" w:rsidRDefault="006C48CB">
      <w:pPr>
        <w:pStyle w:val="TOC1"/>
        <w:rPr>
          <w:rFonts w:asciiTheme="minorHAnsi" w:eastAsiaTheme="minorEastAsia" w:hAnsiTheme="minorHAnsi"/>
          <w:caps w:val="0"/>
          <w:szCs w:val="24"/>
          <w:lang w:eastAsia="en-GB"/>
        </w:rPr>
      </w:pPr>
      <w:r>
        <w:t>8.</w:t>
      </w:r>
      <w:r>
        <w:rPr>
          <w:rFonts w:asciiTheme="minorHAnsi" w:eastAsiaTheme="minorEastAsia" w:hAnsiTheme="minorHAnsi"/>
          <w:caps w:val="0"/>
          <w:szCs w:val="24"/>
          <w:lang w:eastAsia="en-GB"/>
        </w:rPr>
        <w:tab/>
      </w:r>
      <w:r>
        <w:t>Safety data sheet of Cleansoluce  detergent</w:t>
      </w:r>
      <w:r>
        <w:tab/>
      </w:r>
      <w:r>
        <w:fldChar w:fldCharType="begin"/>
      </w:r>
      <w:r>
        <w:instrText xml:space="preserve"> PAGEREF _Toc497724309 \h </w:instrText>
      </w:r>
      <w:r>
        <w:fldChar w:fldCharType="separate"/>
      </w:r>
      <w:r>
        <w:t>10</w:t>
      </w:r>
      <w:r>
        <w:fldChar w:fldCharType="end"/>
      </w:r>
    </w:p>
    <w:p w14:paraId="1D393403" w14:textId="77777777" w:rsidR="006C48CB" w:rsidRDefault="006C48CB">
      <w:pPr>
        <w:pStyle w:val="TOC1"/>
        <w:rPr>
          <w:rFonts w:asciiTheme="minorHAnsi" w:eastAsiaTheme="minorEastAsia" w:hAnsiTheme="minorHAnsi"/>
          <w:caps w:val="0"/>
          <w:szCs w:val="24"/>
          <w:lang w:eastAsia="en-GB"/>
        </w:rPr>
      </w:pPr>
      <w:r>
        <w:t>9.</w:t>
      </w:r>
      <w:r>
        <w:rPr>
          <w:rFonts w:asciiTheme="minorHAnsi" w:eastAsiaTheme="minorEastAsia" w:hAnsiTheme="minorHAnsi"/>
          <w:caps w:val="0"/>
          <w:szCs w:val="24"/>
          <w:lang w:eastAsia="en-GB"/>
        </w:rPr>
        <w:tab/>
      </w:r>
      <w:r>
        <w:t>references</w:t>
      </w:r>
      <w:r>
        <w:tab/>
      </w:r>
      <w:r>
        <w:fldChar w:fldCharType="begin"/>
      </w:r>
      <w:r>
        <w:instrText xml:space="preserve"> PAGEREF _Toc497724310 \h </w:instrText>
      </w:r>
      <w:r>
        <w:fldChar w:fldCharType="separate"/>
      </w:r>
      <w:r>
        <w:t>15</w:t>
      </w:r>
      <w:r>
        <w:fldChar w:fldCharType="end"/>
      </w:r>
    </w:p>
    <w:p w14:paraId="368D1907" w14:textId="77777777" w:rsidR="006C48CB" w:rsidRDefault="006C48CB">
      <w:pPr>
        <w:pStyle w:val="TOC1"/>
        <w:rPr>
          <w:rFonts w:asciiTheme="minorHAnsi" w:eastAsiaTheme="minorEastAsia" w:hAnsiTheme="minorHAnsi"/>
          <w:caps w:val="0"/>
          <w:szCs w:val="24"/>
          <w:lang w:eastAsia="en-GB"/>
        </w:rPr>
      </w:pPr>
      <w:r>
        <w:t>10.</w:t>
      </w:r>
      <w:r>
        <w:rPr>
          <w:rFonts w:asciiTheme="minorHAnsi" w:eastAsiaTheme="minorEastAsia" w:hAnsiTheme="minorHAnsi"/>
          <w:caps w:val="0"/>
          <w:szCs w:val="24"/>
          <w:lang w:eastAsia="en-GB"/>
        </w:rPr>
        <w:tab/>
      </w:r>
      <w:r>
        <w:t>Document Revision history</w:t>
      </w:r>
      <w:r>
        <w:tab/>
      </w:r>
      <w:r>
        <w:fldChar w:fldCharType="begin"/>
      </w:r>
      <w:r>
        <w:instrText xml:space="preserve"> PAGEREF _Toc497724311 \h </w:instrText>
      </w:r>
      <w:r>
        <w:fldChar w:fldCharType="separate"/>
      </w:r>
      <w:r>
        <w:t>15</w:t>
      </w:r>
      <w:r>
        <w:fldChar w:fldCharType="end"/>
      </w:r>
    </w:p>
    <w:p w14:paraId="5E05F563" w14:textId="77777777" w:rsidR="009C6F7F" w:rsidRDefault="0034671F" w:rsidP="0017476C">
      <w:r>
        <w:fldChar w:fldCharType="end"/>
      </w:r>
    </w:p>
    <w:p w14:paraId="25A3BA9F" w14:textId="77777777" w:rsidR="0017476C" w:rsidRDefault="009B3A92" w:rsidP="005E6F4B">
      <w:pPr>
        <w:pStyle w:val="Heading1"/>
        <w:pageBreakBefore/>
      </w:pPr>
      <w:bookmarkStart w:id="1" w:name="_Toc497724302"/>
      <w:r>
        <w:lastRenderedPageBreak/>
        <w:t>Introduction</w:t>
      </w:r>
      <w:bookmarkEnd w:id="1"/>
    </w:p>
    <w:p w14:paraId="153B2F92" w14:textId="77777777" w:rsidR="009B3A92" w:rsidRPr="00584864" w:rsidRDefault="009B3A92" w:rsidP="009B3A92">
      <w:pPr>
        <w:spacing w:after="120"/>
        <w:jc w:val="both"/>
        <w:rPr>
          <w:rFonts w:cs="Tahoma"/>
        </w:rPr>
      </w:pPr>
      <w:r w:rsidRPr="00AD2ACA">
        <w:rPr>
          <w:rFonts w:cs="Tahoma"/>
        </w:rPr>
        <w:t>The European Spallation Source (ESS) is an accelerator-driven neutron spallation source. The linear accelerator (LINAC) of which is a critical component. The role of the accelerator is to create protons at the ion source, accelerates them to an appropriate energy, and steer them onto the target to create neutrons via the spallation process for use by a suite of research instruments.</w:t>
      </w:r>
    </w:p>
    <w:p w14:paraId="1A9CA44C" w14:textId="77777777" w:rsidR="009B3A92" w:rsidRDefault="009B3A92" w:rsidP="009B3A92">
      <w:pPr>
        <w:ind w:left="720"/>
      </w:pPr>
    </w:p>
    <w:p w14:paraId="0657AA31" w14:textId="77777777" w:rsidR="009B3A92" w:rsidRPr="008E79DD" w:rsidRDefault="009B3A92" w:rsidP="009B3A92">
      <w:pPr>
        <w:ind w:left="720"/>
      </w:pPr>
    </w:p>
    <w:p w14:paraId="6C28BE37" w14:textId="77777777" w:rsidR="009B3A92" w:rsidRDefault="009B3A92" w:rsidP="009B3A92">
      <w:pPr>
        <w:pStyle w:val="Heading1"/>
        <w:ind w:left="432" w:hanging="432"/>
      </w:pPr>
      <w:bookmarkStart w:id="2" w:name="_Toc329501327"/>
      <w:bookmarkStart w:id="3" w:name="_Toc331748562"/>
      <w:bookmarkStart w:id="4" w:name="_Toc497724303"/>
      <w:r>
        <w:t>SCOPE</w:t>
      </w:r>
      <w:bookmarkEnd w:id="2"/>
      <w:bookmarkEnd w:id="3"/>
      <w:bookmarkEnd w:id="4"/>
    </w:p>
    <w:p w14:paraId="72162875" w14:textId="77777777" w:rsidR="009B3A92" w:rsidRPr="00AD2ACA" w:rsidRDefault="009B3A92" w:rsidP="009B3A92">
      <w:pPr>
        <w:jc w:val="both"/>
        <w:rPr>
          <w:rFonts w:cs="Tahoma"/>
        </w:rPr>
      </w:pPr>
      <w:r w:rsidRPr="00AD2ACA">
        <w:rPr>
          <w:rFonts w:cs="Tahoma"/>
        </w:rPr>
        <w:t>This document gives a detailed technical specification for the</w:t>
      </w:r>
      <w:r>
        <w:rPr>
          <w:rFonts w:cs="Tahoma"/>
        </w:rPr>
        <w:t xml:space="preserve"> degreasing and cleaning procedure for vacuum components in stainless steel, copper and aluminium </w:t>
      </w:r>
      <w:r>
        <w:rPr>
          <w:rFonts w:cs="Tahoma"/>
          <w:lang w:val="en-US"/>
        </w:rPr>
        <w:t>to be applied</w:t>
      </w:r>
      <w:r w:rsidRPr="00AD2ACA">
        <w:rPr>
          <w:rFonts w:cs="Tahoma"/>
          <w:lang w:val="en-US"/>
        </w:rPr>
        <w:t xml:space="preserve"> </w:t>
      </w:r>
      <w:r>
        <w:rPr>
          <w:rFonts w:cs="Tahoma"/>
          <w:lang w:val="en-US"/>
        </w:rPr>
        <w:t>on</w:t>
      </w:r>
      <w:r w:rsidRPr="00AD2ACA">
        <w:rPr>
          <w:rFonts w:cs="Tahoma"/>
          <w:lang w:val="en-US"/>
        </w:rPr>
        <w:t xml:space="preserve"> the </w:t>
      </w:r>
      <w:r w:rsidRPr="00AD2ACA">
        <w:rPr>
          <w:rFonts w:cs="Tahoma"/>
        </w:rPr>
        <w:t xml:space="preserve">vacuum systems of the </w:t>
      </w:r>
      <w:r w:rsidRPr="00AD2ACA">
        <w:rPr>
          <w:rFonts w:cs="Tahoma"/>
          <w:lang w:val="en-US"/>
        </w:rPr>
        <w:t xml:space="preserve">ESS </w:t>
      </w:r>
      <w:r w:rsidRPr="00AD2ACA">
        <w:rPr>
          <w:rFonts w:cs="Tahoma"/>
        </w:rPr>
        <w:t>Accelerator, Target and Neutron Instruments. A general guide for</w:t>
      </w:r>
      <w:r>
        <w:rPr>
          <w:rFonts w:cs="Tahoma"/>
        </w:rPr>
        <w:t xml:space="preserve"> cleaning is </w:t>
      </w:r>
      <w:r w:rsidRPr="00AD2ACA">
        <w:rPr>
          <w:rFonts w:cs="Tahoma"/>
        </w:rPr>
        <w:t xml:space="preserve">described on the ESS Vacuum Handbook </w:t>
      </w:r>
      <w:r>
        <w:rPr>
          <w:rFonts w:cs="Tahoma"/>
        </w:rPr>
        <w:t xml:space="preserve">part 3. </w:t>
      </w:r>
    </w:p>
    <w:p w14:paraId="571B00AC" w14:textId="77777777" w:rsidR="009B3A92" w:rsidRDefault="009B3A92" w:rsidP="009B3A92"/>
    <w:p w14:paraId="41F59D2D" w14:textId="77777777" w:rsidR="009B3A92" w:rsidRDefault="009B3A92" w:rsidP="009B3A92">
      <w:pPr>
        <w:pStyle w:val="Heading1"/>
        <w:pageBreakBefore/>
        <w:ind w:left="1712" w:hanging="1712"/>
      </w:pPr>
      <w:bookmarkStart w:id="5" w:name="_Toc331748563"/>
      <w:bookmarkStart w:id="6" w:name="_Toc497724304"/>
      <w:r>
        <w:lastRenderedPageBreak/>
        <w:t>Principle</w:t>
      </w:r>
      <w:bookmarkEnd w:id="5"/>
      <w:bookmarkEnd w:id="6"/>
    </w:p>
    <w:p w14:paraId="069BA742" w14:textId="77777777" w:rsidR="009B3A92" w:rsidRDefault="009B3A92" w:rsidP="009B3A92">
      <w:r>
        <w:t xml:space="preserve">All pieces for UHV applications must be degreased. In general, various hydrocarbons (oils, lubricants and so on from fabrication process) can be present by contacts and are bad for vacuum. Those contaminants absorb and provoke long lasting static outgassing at high vacuum and must be removed. </w:t>
      </w:r>
      <w:r>
        <w:rPr>
          <w:noProof/>
          <w:lang w:val="en-US"/>
        </w:rPr>
        <w:tab/>
      </w:r>
      <w:r>
        <w:rPr>
          <w:noProof/>
          <w:lang w:val="en-US"/>
        </w:rPr>
        <w:tab/>
      </w:r>
    </w:p>
    <w:p w14:paraId="1C6C55A3" w14:textId="77777777" w:rsidR="009B3A92" w:rsidRDefault="009B3A92" w:rsidP="009B3A92">
      <w:pPr>
        <w:ind w:left="720"/>
      </w:pPr>
      <w:r>
        <w:tab/>
      </w:r>
      <w:r>
        <w:tab/>
      </w:r>
      <w:r>
        <w:tab/>
        <w:t xml:space="preserve">           </w:t>
      </w:r>
    </w:p>
    <w:p w14:paraId="031E0CB6" w14:textId="77777777" w:rsidR="009B3A92" w:rsidRDefault="009B3A92" w:rsidP="009B3A92">
      <w:pPr>
        <w:ind w:left="720"/>
      </w:pPr>
    </w:p>
    <w:p w14:paraId="32DA41F6" w14:textId="77777777" w:rsidR="009B3A92" w:rsidRPr="00936753" w:rsidRDefault="009B3A92" w:rsidP="009B3A92">
      <w:pPr>
        <w:pStyle w:val="Heading1"/>
        <w:ind w:left="432" w:hanging="432"/>
      </w:pPr>
      <w:bookmarkStart w:id="7" w:name="_Toc331748564"/>
      <w:bookmarkStart w:id="8" w:name="_Toc497724305"/>
      <w:r>
        <w:t>Cleaning with detergents</w:t>
      </w:r>
      <w:bookmarkEnd w:id="7"/>
      <w:bookmarkEnd w:id="8"/>
    </w:p>
    <w:p w14:paraId="7A215BC6" w14:textId="77777777" w:rsidR="009B3A92" w:rsidRDefault="009B3A92" w:rsidP="009B3A92">
      <w:pPr>
        <w:rPr>
          <w:szCs w:val="24"/>
        </w:rPr>
      </w:pPr>
      <w:r>
        <w:rPr>
          <w:szCs w:val="24"/>
        </w:rPr>
        <w:tab/>
      </w:r>
      <w:r w:rsidRPr="00446A86">
        <w:rPr>
          <w:szCs w:val="24"/>
          <w:u w:val="single"/>
        </w:rPr>
        <w:t>Advantage</w:t>
      </w:r>
      <w:r>
        <w:rPr>
          <w:szCs w:val="24"/>
        </w:rPr>
        <w:t xml:space="preserve">: </w:t>
      </w:r>
    </w:p>
    <w:p w14:paraId="6CCAB0DD" w14:textId="77777777" w:rsidR="009B3A92" w:rsidRPr="00936753" w:rsidRDefault="009B3A92" w:rsidP="009B3A92">
      <w:pPr>
        <w:pStyle w:val="ListParagraph"/>
        <w:numPr>
          <w:ilvl w:val="0"/>
          <w:numId w:val="20"/>
        </w:numPr>
        <w:rPr>
          <w:szCs w:val="24"/>
        </w:rPr>
      </w:pPr>
      <w:r w:rsidRPr="00936753">
        <w:rPr>
          <w:szCs w:val="24"/>
        </w:rPr>
        <w:t xml:space="preserve">A detergent can wet any surface </w:t>
      </w:r>
      <w:proofErr w:type="gramStart"/>
      <w:r w:rsidRPr="00936753">
        <w:rPr>
          <w:szCs w:val="24"/>
        </w:rPr>
        <w:t>( is</w:t>
      </w:r>
      <w:proofErr w:type="gramEnd"/>
      <w:r w:rsidRPr="00936753">
        <w:rPr>
          <w:szCs w:val="24"/>
        </w:rPr>
        <w:t xml:space="preserve"> a surfactant). </w:t>
      </w:r>
    </w:p>
    <w:p w14:paraId="36F00AE4" w14:textId="77777777" w:rsidR="009B3A92" w:rsidRPr="00936753" w:rsidRDefault="009B3A92" w:rsidP="009B3A92">
      <w:pPr>
        <w:pStyle w:val="ListParagraph"/>
        <w:numPr>
          <w:ilvl w:val="0"/>
          <w:numId w:val="20"/>
        </w:numPr>
      </w:pPr>
      <w:r w:rsidRPr="00936753">
        <w:rPr>
          <w:szCs w:val="24"/>
        </w:rPr>
        <w:t>Generally, it’s</w:t>
      </w:r>
      <w:r>
        <w:rPr>
          <w:szCs w:val="24"/>
        </w:rPr>
        <w:t xml:space="preserve"> more effective than solvents.</w:t>
      </w:r>
    </w:p>
    <w:p w14:paraId="31DEA95E" w14:textId="77777777" w:rsidR="009B3A92" w:rsidRPr="00936753" w:rsidRDefault="009B3A92" w:rsidP="009B3A92">
      <w:pPr>
        <w:pStyle w:val="ListParagraph"/>
        <w:numPr>
          <w:ilvl w:val="0"/>
          <w:numId w:val="20"/>
        </w:numPr>
      </w:pPr>
      <w:r>
        <w:rPr>
          <w:szCs w:val="24"/>
        </w:rPr>
        <w:t>Used for non-porous materials and parts of simple shape</w:t>
      </w:r>
    </w:p>
    <w:p w14:paraId="46143B23" w14:textId="77777777" w:rsidR="009B3A92" w:rsidRPr="00936753" w:rsidRDefault="009B3A92" w:rsidP="009B3A92">
      <w:pPr>
        <w:pStyle w:val="ListParagraph"/>
        <w:numPr>
          <w:ilvl w:val="0"/>
          <w:numId w:val="20"/>
        </w:numPr>
      </w:pPr>
      <w:r>
        <w:rPr>
          <w:szCs w:val="24"/>
        </w:rPr>
        <w:t>Can be properly rinsed and dried</w:t>
      </w:r>
    </w:p>
    <w:p w14:paraId="112D8C34" w14:textId="77777777" w:rsidR="009B3A92" w:rsidRDefault="009B3A92" w:rsidP="009B3A92">
      <w:r>
        <w:tab/>
      </w:r>
      <w:r w:rsidRPr="00446A86">
        <w:rPr>
          <w:u w:val="single"/>
        </w:rPr>
        <w:t>Disadvantage</w:t>
      </w:r>
      <w:r>
        <w:t>:</w:t>
      </w:r>
    </w:p>
    <w:p w14:paraId="1B685C3E" w14:textId="77777777" w:rsidR="009B3A92" w:rsidRDefault="009B3A92" w:rsidP="009B3A92">
      <w:pPr>
        <w:pStyle w:val="ListParagraph"/>
        <w:numPr>
          <w:ilvl w:val="0"/>
          <w:numId w:val="21"/>
        </w:numPr>
      </w:pPr>
      <w:r>
        <w:t>PH is not neutral (10) surface can be oxidized</w:t>
      </w:r>
    </w:p>
    <w:p w14:paraId="0DA77697" w14:textId="77777777" w:rsidR="009B3A92" w:rsidRDefault="009B3A92" w:rsidP="009B3A92">
      <w:pPr>
        <w:pStyle w:val="ListParagraph"/>
        <w:numPr>
          <w:ilvl w:val="0"/>
          <w:numId w:val="21"/>
        </w:numPr>
      </w:pPr>
      <w:r>
        <w:t xml:space="preserve">Some alloys </w:t>
      </w:r>
      <w:proofErr w:type="gramStart"/>
      <w:r>
        <w:t>( Brazing</w:t>
      </w:r>
      <w:proofErr w:type="gramEnd"/>
      <w:r>
        <w:t xml:space="preserve">, </w:t>
      </w:r>
      <w:proofErr w:type="spellStart"/>
      <w:r>
        <w:t>Neg</w:t>
      </w:r>
      <w:proofErr w:type="spellEnd"/>
      <w:r>
        <w:t xml:space="preserve">  …) can be slightly etched</w:t>
      </w:r>
    </w:p>
    <w:p w14:paraId="6C7D3DF1" w14:textId="77777777" w:rsidR="009B3A92" w:rsidRDefault="009B3A92" w:rsidP="009B3A92">
      <w:pPr>
        <w:pStyle w:val="ListParagraph"/>
        <w:numPr>
          <w:ilvl w:val="0"/>
          <w:numId w:val="21"/>
        </w:numPr>
      </w:pPr>
      <w:r>
        <w:t>Cannot use for porous materials</w:t>
      </w:r>
    </w:p>
    <w:p w14:paraId="1BBE4482" w14:textId="77777777" w:rsidR="009B3A92" w:rsidRDefault="009B3A92" w:rsidP="009B3A92">
      <w:pPr>
        <w:pStyle w:val="ListParagraph"/>
        <w:numPr>
          <w:ilvl w:val="0"/>
          <w:numId w:val="21"/>
        </w:numPr>
      </w:pPr>
      <w:r>
        <w:t>Difficulties to eliminate silicones</w:t>
      </w:r>
    </w:p>
    <w:p w14:paraId="6D56EFBD" w14:textId="77777777" w:rsidR="009B3A92" w:rsidRDefault="009B3A92" w:rsidP="009B3A92">
      <w:r>
        <w:t xml:space="preserve">Detergent used at European Spallation Eric is </w:t>
      </w:r>
      <w:proofErr w:type="spellStart"/>
      <w:r w:rsidRPr="00446A86">
        <w:rPr>
          <w:b/>
        </w:rPr>
        <w:t>CleanSoluce</w:t>
      </w:r>
      <w:proofErr w:type="spellEnd"/>
      <w:r w:rsidRPr="00446A86">
        <w:rPr>
          <w:b/>
        </w:rPr>
        <w:t xml:space="preserve"> </w:t>
      </w:r>
    </w:p>
    <w:p w14:paraId="3B380E8F" w14:textId="77777777" w:rsidR="009B3A92" w:rsidRDefault="009B3A92" w:rsidP="009B3A92">
      <w:pPr>
        <w:rPr>
          <w:rFonts w:ascii="Tahoma" w:hAnsi="Tahoma" w:cs="Tahoma"/>
        </w:rPr>
      </w:pPr>
      <w:proofErr w:type="gramStart"/>
      <w:r>
        <w:t>From :</w:t>
      </w:r>
      <w:proofErr w:type="gramEnd"/>
      <w:r>
        <w:t xml:space="preserve"> </w:t>
      </w:r>
      <w:r>
        <w:rPr>
          <w:rFonts w:ascii="Tahoma" w:hAnsi="Tahoma" w:cs="Tahoma"/>
        </w:rPr>
        <w:t>Sweeper company.</w:t>
      </w:r>
    </w:p>
    <w:p w14:paraId="7093692D" w14:textId="77777777" w:rsidR="009B3A92" w:rsidRDefault="009B3A92" w:rsidP="009B3A92">
      <w:pPr>
        <w:rPr>
          <w:rFonts w:ascii="Tahoma" w:hAnsi="Tahoma" w:cs="Tahoma"/>
        </w:rPr>
      </w:pPr>
      <w:r>
        <w:rPr>
          <w:rFonts w:ascii="Tahoma" w:hAnsi="Tahoma" w:cs="Tahoma"/>
        </w:rPr>
        <w:t>Address: Av Rosemont 12</w:t>
      </w:r>
      <w:r>
        <w:t xml:space="preserve">, </w:t>
      </w:r>
      <w:r>
        <w:rPr>
          <w:rFonts w:ascii="Tahoma" w:hAnsi="Tahoma" w:cs="Tahoma"/>
        </w:rPr>
        <w:t>1208 Geneva</w:t>
      </w:r>
      <w:r>
        <w:t xml:space="preserve">, </w:t>
      </w:r>
      <w:r>
        <w:rPr>
          <w:rFonts w:ascii="Tahoma" w:hAnsi="Tahoma" w:cs="Tahoma"/>
        </w:rPr>
        <w:t>Switzerland</w:t>
      </w:r>
    </w:p>
    <w:p w14:paraId="6236CC65" w14:textId="77777777" w:rsidR="009B3A92" w:rsidRDefault="009B3A92" w:rsidP="009B3A92">
      <w:pPr>
        <w:rPr>
          <w:rFonts w:ascii="Tahoma" w:hAnsi="Tahoma" w:cs="Tahoma"/>
        </w:rPr>
      </w:pPr>
      <w:r>
        <w:rPr>
          <w:rFonts w:ascii="Tahoma" w:hAnsi="Tahoma" w:cs="Tahoma"/>
        </w:rPr>
        <w:t xml:space="preserve">Contact: Sebastien </w:t>
      </w:r>
      <w:proofErr w:type="spellStart"/>
      <w:r>
        <w:rPr>
          <w:rFonts w:ascii="Tahoma" w:hAnsi="Tahoma" w:cs="Tahoma"/>
        </w:rPr>
        <w:t>Pinget</w:t>
      </w:r>
      <w:proofErr w:type="spellEnd"/>
      <w:r>
        <w:rPr>
          <w:rFonts w:ascii="Tahoma" w:hAnsi="Tahoma" w:cs="Tahoma"/>
        </w:rPr>
        <w:t xml:space="preserve"> </w:t>
      </w:r>
    </w:p>
    <w:p w14:paraId="6B4C3201" w14:textId="77777777" w:rsidR="009B3A92" w:rsidRDefault="009B3A92" w:rsidP="009B3A92">
      <w:pPr>
        <w:rPr>
          <w:rFonts w:ascii="Tahoma" w:hAnsi="Tahoma" w:cs="Tahoma"/>
        </w:rPr>
      </w:pPr>
      <w:r>
        <w:rPr>
          <w:rFonts w:ascii="Tahoma" w:hAnsi="Tahoma" w:cs="Tahoma"/>
        </w:rPr>
        <w:tab/>
        <w:t xml:space="preserve">    Tel: 0041 78 709 01 99</w:t>
      </w:r>
    </w:p>
    <w:p w14:paraId="65273F1B" w14:textId="77777777" w:rsidR="009B3A92" w:rsidRDefault="009B3A92" w:rsidP="009B3A92">
      <w:pPr>
        <w:rPr>
          <w:rFonts w:ascii="Tahoma" w:hAnsi="Tahoma" w:cs="Tahoma"/>
        </w:rPr>
      </w:pPr>
      <w:r>
        <w:rPr>
          <w:rFonts w:ascii="Tahoma" w:hAnsi="Tahoma" w:cs="Tahoma"/>
        </w:rPr>
        <w:tab/>
        <w:t xml:space="preserve">    Email: </w:t>
      </w:r>
      <w:hyperlink r:id="rId10" w:history="1">
        <w:r w:rsidRPr="00B4255F">
          <w:rPr>
            <w:rStyle w:val="Hyperlink"/>
            <w:rFonts w:ascii="Tahoma" w:hAnsi="Tahoma" w:cs="Tahoma"/>
          </w:rPr>
          <w:t>s.pinget@sweeper.ch</w:t>
        </w:r>
      </w:hyperlink>
    </w:p>
    <w:p w14:paraId="2DACDAA2" w14:textId="77777777" w:rsidR="009B3A92" w:rsidRDefault="009B3A92" w:rsidP="009B3A92"/>
    <w:p w14:paraId="5B4C3AF0" w14:textId="77777777" w:rsidR="009B3A92" w:rsidRPr="0030705E" w:rsidRDefault="009B3A92" w:rsidP="009B3A92"/>
    <w:p w14:paraId="167DEAF9" w14:textId="77777777" w:rsidR="009B3A92" w:rsidRDefault="009B3A92" w:rsidP="009B3A92">
      <w:pPr>
        <w:pStyle w:val="Heading1"/>
        <w:ind w:left="432" w:hanging="432"/>
      </w:pPr>
      <w:bookmarkStart w:id="9" w:name="_Toc331748565"/>
      <w:bookmarkStart w:id="10" w:name="_Toc497724306"/>
      <w:r>
        <w:lastRenderedPageBreak/>
        <w:t>Detergent cleaning procedure</w:t>
      </w:r>
      <w:bookmarkEnd w:id="9"/>
      <w:bookmarkEnd w:id="10"/>
    </w:p>
    <w:p w14:paraId="77AC0781" w14:textId="77777777" w:rsidR="009B3A92" w:rsidRPr="00E91D09" w:rsidRDefault="009B3A92" w:rsidP="009B3A92">
      <w:pPr>
        <w:rPr>
          <w:u w:val="single"/>
        </w:rPr>
      </w:pPr>
      <w:r>
        <w:tab/>
      </w:r>
      <w:r w:rsidRPr="00E91D09">
        <w:rPr>
          <w:u w:val="single"/>
        </w:rPr>
        <w:t>NB:</w:t>
      </w:r>
    </w:p>
    <w:p w14:paraId="1DA8D0C8" w14:textId="77777777" w:rsidR="009B3A92" w:rsidRPr="0034422F" w:rsidRDefault="009B3A92" w:rsidP="009B3A92">
      <w:pPr>
        <w:pStyle w:val="ESS-ListBullet"/>
        <w:numPr>
          <w:ilvl w:val="0"/>
          <w:numId w:val="23"/>
        </w:numPr>
        <w:rPr>
          <w:szCs w:val="24"/>
        </w:rPr>
      </w:pPr>
      <w:r>
        <w:rPr>
          <w:szCs w:val="24"/>
        </w:rPr>
        <w:t xml:space="preserve">In our case, cleaning will be done in ISO 6 cleanroom environment. Follow the procedure: </w:t>
      </w:r>
      <w:r w:rsidRPr="00A009B2">
        <w:rPr>
          <w:szCs w:val="24"/>
          <w:u w:val="single"/>
        </w:rPr>
        <w:t>E</w:t>
      </w:r>
      <w:r>
        <w:rPr>
          <w:szCs w:val="24"/>
          <w:u w:val="single"/>
        </w:rPr>
        <w:t>ntering and working procedure for</w:t>
      </w:r>
      <w:r w:rsidRPr="00A009B2">
        <w:rPr>
          <w:szCs w:val="24"/>
          <w:u w:val="single"/>
        </w:rPr>
        <w:t xml:space="preserve"> Cleanroom</w:t>
      </w:r>
    </w:p>
    <w:p w14:paraId="705E584D" w14:textId="77777777" w:rsidR="009B3A92" w:rsidRDefault="009B3A92" w:rsidP="009B3A92">
      <w:pPr>
        <w:pStyle w:val="ESS-ListBullet"/>
        <w:numPr>
          <w:ilvl w:val="0"/>
          <w:numId w:val="22"/>
        </w:numPr>
        <w:rPr>
          <w:szCs w:val="24"/>
        </w:rPr>
      </w:pPr>
      <w:r>
        <w:rPr>
          <w:szCs w:val="24"/>
        </w:rPr>
        <w:t>Time and ultrasound power is function of contamination amount, part shape, brittleness and surface roughness</w:t>
      </w:r>
    </w:p>
    <w:p w14:paraId="6E6E8565" w14:textId="77777777" w:rsidR="009B3A92" w:rsidRDefault="009B3A92" w:rsidP="009B3A92">
      <w:pPr>
        <w:pStyle w:val="ESS-ListBullet"/>
        <w:numPr>
          <w:ilvl w:val="0"/>
          <w:numId w:val="22"/>
        </w:numPr>
        <w:rPr>
          <w:szCs w:val="24"/>
        </w:rPr>
      </w:pPr>
      <w:r>
        <w:rPr>
          <w:szCs w:val="24"/>
        </w:rPr>
        <w:t>Bath quality must be controlled and recycled when it’s necessary.</w:t>
      </w:r>
    </w:p>
    <w:p w14:paraId="2100649C" w14:textId="77777777" w:rsidR="009B3A92" w:rsidRDefault="009B3A92" w:rsidP="009B3A92">
      <w:pPr>
        <w:pStyle w:val="ESS-ListBullet"/>
        <w:numPr>
          <w:ilvl w:val="0"/>
          <w:numId w:val="22"/>
        </w:numPr>
        <w:rPr>
          <w:szCs w:val="24"/>
        </w:rPr>
      </w:pPr>
      <w:r>
        <w:rPr>
          <w:szCs w:val="24"/>
        </w:rPr>
        <w:t>During the cleaning procedure: as soon as the piece enters the cleanroom it shall be handled with clean gloves, which shall be changed at each stage of the treatment process.</w:t>
      </w:r>
    </w:p>
    <w:p w14:paraId="27208453" w14:textId="77777777" w:rsidR="009B3A92" w:rsidRPr="00E91D09" w:rsidRDefault="009B3A92" w:rsidP="009B3A92">
      <w:pPr>
        <w:pStyle w:val="ESS-ListBullet"/>
        <w:rPr>
          <w:szCs w:val="24"/>
          <w:u w:val="single"/>
        </w:rPr>
      </w:pPr>
      <w:r>
        <w:rPr>
          <w:szCs w:val="24"/>
        </w:rPr>
        <w:t xml:space="preserve">              </w:t>
      </w:r>
      <w:r>
        <w:rPr>
          <w:szCs w:val="24"/>
        </w:rPr>
        <w:tab/>
        <w:t xml:space="preserve"> </w:t>
      </w:r>
      <w:r w:rsidRPr="00E91D09">
        <w:rPr>
          <w:szCs w:val="24"/>
          <w:u w:val="single"/>
        </w:rPr>
        <w:t>Degreasing Procedure by immersion:</w:t>
      </w:r>
    </w:p>
    <w:p w14:paraId="25811ADA" w14:textId="77777777" w:rsidR="009B3A92" w:rsidRDefault="009B3A92" w:rsidP="009B3A92">
      <w:pPr>
        <w:pStyle w:val="ESS-ListBullet"/>
        <w:rPr>
          <w:szCs w:val="24"/>
        </w:rPr>
      </w:pPr>
      <w:r>
        <w:rPr>
          <w:szCs w:val="24"/>
        </w:rPr>
        <w:tab/>
        <w:t xml:space="preserve">Dip the piece to be cleaned in the pure water and detergent </w:t>
      </w:r>
      <w:proofErr w:type="gramStart"/>
      <w:r>
        <w:rPr>
          <w:szCs w:val="24"/>
        </w:rPr>
        <w:t>bath  (</w:t>
      </w:r>
      <w:proofErr w:type="gramEnd"/>
      <w:r>
        <w:rPr>
          <w:szCs w:val="24"/>
        </w:rPr>
        <w:t>50/50).</w:t>
      </w:r>
      <w:r>
        <w:rPr>
          <w:szCs w:val="24"/>
        </w:rPr>
        <w:tab/>
      </w:r>
      <w:r>
        <w:rPr>
          <w:noProof/>
          <w:szCs w:val="24"/>
          <w:lang w:eastAsia="en-GB"/>
        </w:rPr>
        <w:drawing>
          <wp:inline distT="0" distB="0" distL="0" distR="0" wp14:anchorId="41C2FA9F" wp14:editId="70157EB3">
            <wp:extent cx="5388685" cy="404238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389581" cy="4043053"/>
                    </a:xfrm>
                    <a:prstGeom prst="rect">
                      <a:avLst/>
                    </a:prstGeom>
                    <a:noFill/>
                    <a:ln>
                      <a:noFill/>
                    </a:ln>
                  </pic:spPr>
                </pic:pic>
              </a:graphicData>
            </a:graphic>
          </wp:inline>
        </w:drawing>
      </w:r>
    </w:p>
    <w:p w14:paraId="64EFE799" w14:textId="77777777" w:rsidR="009B3A92" w:rsidRDefault="009B3A92" w:rsidP="009B3A92">
      <w:pPr>
        <w:pStyle w:val="ESS-ListBullet"/>
        <w:rPr>
          <w:szCs w:val="24"/>
        </w:rPr>
      </w:pPr>
    </w:p>
    <w:p w14:paraId="6294C095" w14:textId="77777777" w:rsidR="009B3A92" w:rsidRDefault="009B3A92" w:rsidP="009B3A92">
      <w:pPr>
        <w:pStyle w:val="ESS-ListBullet"/>
        <w:rPr>
          <w:szCs w:val="24"/>
        </w:rPr>
      </w:pPr>
      <w:r>
        <w:rPr>
          <w:szCs w:val="24"/>
        </w:rPr>
        <w:tab/>
        <w:t xml:space="preserve">Ultrasonic agitation: 30 </w:t>
      </w:r>
      <w:proofErr w:type="gramStart"/>
      <w:r>
        <w:rPr>
          <w:szCs w:val="24"/>
        </w:rPr>
        <w:t>min  and</w:t>
      </w:r>
      <w:proofErr w:type="gramEnd"/>
      <w:r>
        <w:rPr>
          <w:szCs w:val="24"/>
        </w:rPr>
        <w:t xml:space="preserve"> 50°-60°C for a standard cleaning</w:t>
      </w:r>
    </w:p>
    <w:p w14:paraId="7FACF276" w14:textId="77777777" w:rsidR="009B3A92" w:rsidRDefault="009B3A92" w:rsidP="009B3A92">
      <w:pPr>
        <w:pStyle w:val="ESS-ListBullet"/>
        <w:rPr>
          <w:szCs w:val="24"/>
        </w:rPr>
      </w:pPr>
    </w:p>
    <w:p w14:paraId="28DE8D02" w14:textId="77777777" w:rsidR="009B3A92" w:rsidRPr="004D52B8" w:rsidRDefault="009B3A92" w:rsidP="009B3A92">
      <w:pPr>
        <w:pStyle w:val="ESS-ListBullet"/>
        <w:rPr>
          <w:szCs w:val="24"/>
          <w:u w:val="single"/>
        </w:rPr>
      </w:pPr>
      <w:r>
        <w:rPr>
          <w:szCs w:val="24"/>
        </w:rPr>
        <w:tab/>
      </w:r>
      <w:r w:rsidRPr="004D52B8">
        <w:rPr>
          <w:szCs w:val="24"/>
          <w:u w:val="single"/>
        </w:rPr>
        <w:t xml:space="preserve">Rinsing with pure water bath </w:t>
      </w:r>
    </w:p>
    <w:p w14:paraId="7CD44E2E" w14:textId="77777777" w:rsidR="009B3A92" w:rsidRDefault="009B3A92" w:rsidP="009B3A92">
      <w:pPr>
        <w:pStyle w:val="ESS-ListBullet"/>
        <w:rPr>
          <w:szCs w:val="24"/>
        </w:rPr>
      </w:pPr>
      <w:r>
        <w:rPr>
          <w:szCs w:val="24"/>
        </w:rPr>
        <w:tab/>
      </w:r>
      <w:r>
        <w:rPr>
          <w:noProof/>
          <w:szCs w:val="24"/>
          <w:lang w:eastAsia="en-GB"/>
        </w:rPr>
        <w:drawing>
          <wp:inline distT="0" distB="0" distL="0" distR="0" wp14:anchorId="03AA8A2C" wp14:editId="40837840">
            <wp:extent cx="4744459" cy="4744459"/>
            <wp:effectExtent l="0" t="0" r="571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744849" cy="4744849"/>
                    </a:xfrm>
                    <a:prstGeom prst="rect">
                      <a:avLst/>
                    </a:prstGeom>
                    <a:noFill/>
                    <a:ln>
                      <a:noFill/>
                    </a:ln>
                  </pic:spPr>
                </pic:pic>
              </a:graphicData>
            </a:graphic>
          </wp:inline>
        </w:drawing>
      </w:r>
    </w:p>
    <w:p w14:paraId="77C82D59" w14:textId="77777777" w:rsidR="009B3A92" w:rsidRDefault="009B3A92" w:rsidP="009B3A92">
      <w:pPr>
        <w:pStyle w:val="ESS-ListBullet"/>
        <w:rPr>
          <w:szCs w:val="24"/>
        </w:rPr>
      </w:pPr>
      <w:r>
        <w:rPr>
          <w:szCs w:val="24"/>
        </w:rPr>
        <w:tab/>
      </w:r>
    </w:p>
    <w:p w14:paraId="5580AC3D" w14:textId="77777777" w:rsidR="009B3A92" w:rsidRDefault="009B3A92" w:rsidP="009B3A92">
      <w:pPr>
        <w:pStyle w:val="ESS-ListBullet"/>
        <w:rPr>
          <w:szCs w:val="24"/>
        </w:rPr>
      </w:pPr>
      <w:r>
        <w:rPr>
          <w:szCs w:val="24"/>
        </w:rPr>
        <w:tab/>
        <w:t>The characteristics of the water shall be:</w:t>
      </w:r>
    </w:p>
    <w:p w14:paraId="445C7235" w14:textId="77777777" w:rsidR="009B3A92" w:rsidRDefault="009B3A92" w:rsidP="009B3A92">
      <w:pPr>
        <w:pStyle w:val="ESS-ListBullet"/>
        <w:rPr>
          <w:szCs w:val="24"/>
        </w:rPr>
      </w:pPr>
      <w:r>
        <w:rPr>
          <w:szCs w:val="24"/>
        </w:rPr>
        <w:tab/>
      </w:r>
      <w:r>
        <w:rPr>
          <w:szCs w:val="24"/>
        </w:rPr>
        <w:tab/>
        <w:t>Resistivity: 18.2MΩ</w:t>
      </w:r>
    </w:p>
    <w:p w14:paraId="29963120" w14:textId="77777777" w:rsidR="009B3A92" w:rsidRDefault="009B3A92" w:rsidP="009B3A92">
      <w:pPr>
        <w:pStyle w:val="ESS-ListBullet"/>
        <w:rPr>
          <w:szCs w:val="24"/>
        </w:rPr>
      </w:pPr>
      <w:r>
        <w:rPr>
          <w:szCs w:val="24"/>
        </w:rPr>
        <w:tab/>
        <w:t>TOC: 5 PPM</w:t>
      </w:r>
    </w:p>
    <w:p w14:paraId="01E75240" w14:textId="77777777" w:rsidR="009B3A92" w:rsidRDefault="009B3A92" w:rsidP="009B3A92">
      <w:pPr>
        <w:pStyle w:val="ESS-ListBullet"/>
        <w:rPr>
          <w:szCs w:val="24"/>
        </w:rPr>
      </w:pPr>
      <w:r>
        <w:rPr>
          <w:szCs w:val="24"/>
        </w:rPr>
        <w:tab/>
      </w:r>
    </w:p>
    <w:p w14:paraId="224B0884" w14:textId="77777777" w:rsidR="009B3A92" w:rsidRDefault="009B3A92" w:rsidP="009B3A92">
      <w:pPr>
        <w:pStyle w:val="ESS-ListBullet"/>
        <w:rPr>
          <w:szCs w:val="24"/>
        </w:rPr>
      </w:pPr>
    </w:p>
    <w:p w14:paraId="33926A53" w14:textId="77777777" w:rsidR="009B3A92" w:rsidRDefault="009B3A92" w:rsidP="009B3A92">
      <w:pPr>
        <w:pStyle w:val="ESS-ListBullet"/>
        <w:rPr>
          <w:szCs w:val="24"/>
        </w:rPr>
      </w:pPr>
    </w:p>
    <w:p w14:paraId="1305CFBE" w14:textId="77777777" w:rsidR="009B3A92" w:rsidRDefault="009B3A92" w:rsidP="009B3A92">
      <w:pPr>
        <w:pStyle w:val="ESS-ListBullet"/>
        <w:rPr>
          <w:szCs w:val="24"/>
        </w:rPr>
      </w:pPr>
    </w:p>
    <w:p w14:paraId="60FF5A7A" w14:textId="77777777" w:rsidR="009B3A92" w:rsidRDefault="009B3A92" w:rsidP="009B3A92">
      <w:pPr>
        <w:pStyle w:val="ESS-ListBullet"/>
        <w:rPr>
          <w:szCs w:val="24"/>
        </w:rPr>
      </w:pPr>
    </w:p>
    <w:p w14:paraId="3F3EEBD6" w14:textId="77777777" w:rsidR="009B3A92" w:rsidRPr="004D52B8" w:rsidRDefault="009B3A92" w:rsidP="009B3A92">
      <w:pPr>
        <w:pStyle w:val="ESS-ListBullet"/>
        <w:rPr>
          <w:szCs w:val="24"/>
          <w:u w:val="single"/>
        </w:rPr>
      </w:pPr>
      <w:r w:rsidRPr="00E81333">
        <w:rPr>
          <w:szCs w:val="24"/>
        </w:rPr>
        <w:lastRenderedPageBreak/>
        <w:tab/>
      </w:r>
      <w:r w:rsidRPr="004D52B8">
        <w:rPr>
          <w:szCs w:val="24"/>
          <w:u w:val="single"/>
        </w:rPr>
        <w:t xml:space="preserve">Drying with Nitrogen gas </w:t>
      </w:r>
    </w:p>
    <w:p w14:paraId="6BEA51B2" w14:textId="77777777" w:rsidR="009B3A92" w:rsidRDefault="009B3A92" w:rsidP="009B3A92">
      <w:pPr>
        <w:widowControl w:val="0"/>
        <w:autoSpaceDE w:val="0"/>
        <w:autoSpaceDN w:val="0"/>
        <w:adjustRightInd w:val="0"/>
        <w:spacing w:after="0"/>
        <w:rPr>
          <w:rFonts w:ascii="Times" w:hAnsi="Times" w:cs="Times"/>
          <w:szCs w:val="24"/>
          <w:lang w:val="en-US"/>
        </w:rPr>
      </w:pPr>
      <w:r>
        <w:rPr>
          <w:rFonts w:ascii="Times" w:hAnsi="Times" w:cs="Times"/>
          <w:szCs w:val="24"/>
          <w:lang w:val="en-US"/>
        </w:rPr>
        <w:tab/>
        <w:t xml:space="preserve"> </w:t>
      </w:r>
      <w:r>
        <w:rPr>
          <w:rFonts w:ascii="Times" w:hAnsi="Times" w:cs="Times"/>
          <w:noProof/>
          <w:szCs w:val="24"/>
          <w:lang w:eastAsia="en-GB"/>
        </w:rPr>
        <w:drawing>
          <wp:inline distT="0" distB="0" distL="0" distR="0" wp14:anchorId="0EA906EB" wp14:editId="057B2CC8">
            <wp:extent cx="5104605" cy="6804680"/>
            <wp:effectExtent l="0" t="0" r="127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104820" cy="6804967"/>
                    </a:xfrm>
                    <a:prstGeom prst="rect">
                      <a:avLst/>
                    </a:prstGeom>
                    <a:noFill/>
                    <a:ln>
                      <a:noFill/>
                    </a:ln>
                  </pic:spPr>
                </pic:pic>
              </a:graphicData>
            </a:graphic>
          </wp:inline>
        </w:drawing>
      </w:r>
    </w:p>
    <w:p w14:paraId="174D1B85" w14:textId="77777777" w:rsidR="009B3A92" w:rsidRDefault="009B3A92" w:rsidP="009B3A92">
      <w:pPr>
        <w:pStyle w:val="ESS-ListBullet"/>
        <w:rPr>
          <w:szCs w:val="24"/>
        </w:rPr>
      </w:pPr>
    </w:p>
    <w:p w14:paraId="0425688E" w14:textId="77777777" w:rsidR="009B3A92" w:rsidRDefault="009B3A92" w:rsidP="009B3A92">
      <w:pPr>
        <w:pStyle w:val="ESS-ListBullet"/>
        <w:rPr>
          <w:szCs w:val="24"/>
        </w:rPr>
      </w:pPr>
      <w:r>
        <w:rPr>
          <w:szCs w:val="24"/>
        </w:rPr>
        <w:tab/>
      </w:r>
      <w:r>
        <w:rPr>
          <w:szCs w:val="24"/>
        </w:rPr>
        <w:tab/>
      </w:r>
      <w:r>
        <w:rPr>
          <w:szCs w:val="24"/>
        </w:rPr>
        <w:tab/>
      </w:r>
      <w:r>
        <w:rPr>
          <w:szCs w:val="24"/>
        </w:rPr>
        <w:tab/>
      </w:r>
      <w:r>
        <w:rPr>
          <w:szCs w:val="24"/>
        </w:rPr>
        <w:tab/>
        <w:t xml:space="preserve">Drying by nitrogen gas </w:t>
      </w:r>
    </w:p>
    <w:p w14:paraId="2A28BBA5" w14:textId="77777777" w:rsidR="009B3A92" w:rsidRDefault="009B3A92" w:rsidP="009B3A92">
      <w:pPr>
        <w:pStyle w:val="Heading1"/>
        <w:ind w:left="432" w:hanging="432"/>
      </w:pPr>
      <w:bookmarkStart w:id="11" w:name="_Toc331748566"/>
      <w:bookmarkStart w:id="12" w:name="_Toc497724307"/>
      <w:r>
        <w:lastRenderedPageBreak/>
        <w:t>Packing</w:t>
      </w:r>
      <w:bookmarkEnd w:id="11"/>
      <w:bookmarkEnd w:id="12"/>
      <w:r>
        <w:t xml:space="preserve"> </w:t>
      </w:r>
    </w:p>
    <w:p w14:paraId="77B37B49" w14:textId="77777777" w:rsidR="009B3A92" w:rsidRPr="00EA3CE4" w:rsidRDefault="009B3A92" w:rsidP="009B3A92">
      <w:pPr>
        <w:rPr>
          <w:u w:val="single"/>
        </w:rPr>
      </w:pPr>
      <w:r>
        <w:tab/>
      </w:r>
      <w:r w:rsidRPr="00EA3CE4">
        <w:rPr>
          <w:u w:val="single"/>
        </w:rPr>
        <w:t>NB:</w:t>
      </w:r>
    </w:p>
    <w:p w14:paraId="3B8D9143" w14:textId="77777777" w:rsidR="009B3A92" w:rsidRPr="00216E5D" w:rsidRDefault="009B3A92" w:rsidP="009B3A92">
      <w:pPr>
        <w:pStyle w:val="ListParagraph"/>
        <w:numPr>
          <w:ilvl w:val="1"/>
          <w:numId w:val="24"/>
        </w:numPr>
      </w:pPr>
      <w:r>
        <w:t>For a short period of storage, used sealer and tube film.</w:t>
      </w:r>
    </w:p>
    <w:p w14:paraId="410A86FD" w14:textId="77777777" w:rsidR="009B3A92" w:rsidRDefault="009B3A92" w:rsidP="009B3A92">
      <w:pPr>
        <w:pStyle w:val="ListParagraph"/>
        <w:numPr>
          <w:ilvl w:val="1"/>
          <w:numId w:val="24"/>
        </w:numPr>
      </w:pPr>
      <w:r>
        <w:t>For a long storage over a month, avoid packaging in polymers in contact with the piece.</w:t>
      </w:r>
    </w:p>
    <w:p w14:paraId="4BE974F8" w14:textId="77777777" w:rsidR="009B3A92" w:rsidRDefault="009B3A92" w:rsidP="009B3A92">
      <w:pPr>
        <w:pStyle w:val="ListParagraph"/>
        <w:numPr>
          <w:ilvl w:val="1"/>
          <w:numId w:val="24"/>
        </w:numPr>
      </w:pPr>
      <w:r>
        <w:t xml:space="preserve">Components shall be packed in aluminium foil and a sealed plastic pocket. </w:t>
      </w:r>
    </w:p>
    <w:p w14:paraId="56393EDC" w14:textId="77777777" w:rsidR="009B3A92" w:rsidRDefault="009B3A92" w:rsidP="009B3A92">
      <w:r>
        <w:tab/>
      </w:r>
      <w:r>
        <w:rPr>
          <w:noProof/>
          <w:lang w:eastAsia="en-GB"/>
        </w:rPr>
        <w:drawing>
          <wp:inline distT="0" distB="0" distL="0" distR="0" wp14:anchorId="6171AC1A" wp14:editId="60E44B2B">
            <wp:extent cx="4576370" cy="3433014"/>
            <wp:effectExtent l="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4580577" cy="3436170"/>
                    </a:xfrm>
                    <a:prstGeom prst="rect">
                      <a:avLst/>
                    </a:prstGeom>
                    <a:noFill/>
                    <a:ln>
                      <a:noFill/>
                    </a:ln>
                  </pic:spPr>
                </pic:pic>
              </a:graphicData>
            </a:graphic>
          </wp:inline>
        </w:drawing>
      </w:r>
      <w:r>
        <w:tab/>
      </w:r>
      <w:r>
        <w:tab/>
      </w:r>
      <w:r>
        <w:tab/>
      </w:r>
      <w:r>
        <w:tab/>
      </w:r>
      <w:r>
        <w:rPr>
          <w:noProof/>
          <w:lang w:eastAsia="en-GB"/>
        </w:rPr>
        <w:drawing>
          <wp:inline distT="0" distB="0" distL="0" distR="0" wp14:anchorId="312495C7" wp14:editId="6392AF02">
            <wp:extent cx="3090470" cy="3090470"/>
            <wp:effectExtent l="0" t="0" r="8890" b="889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3092384" cy="3092384"/>
                    </a:xfrm>
                    <a:prstGeom prst="rect">
                      <a:avLst/>
                    </a:prstGeom>
                    <a:noFill/>
                    <a:ln>
                      <a:noFill/>
                    </a:ln>
                  </pic:spPr>
                </pic:pic>
              </a:graphicData>
            </a:graphic>
          </wp:inline>
        </w:drawing>
      </w:r>
      <w:r>
        <w:tab/>
      </w:r>
    </w:p>
    <w:p w14:paraId="6D2D65EB" w14:textId="77777777" w:rsidR="009B3A92" w:rsidRDefault="009B3A92" w:rsidP="009B3A92"/>
    <w:p w14:paraId="01ABED13" w14:textId="77777777" w:rsidR="009B3A92" w:rsidRDefault="009B3A92" w:rsidP="009B3A92">
      <w:r>
        <w:tab/>
      </w:r>
      <w:r>
        <w:rPr>
          <w:noProof/>
          <w:lang w:eastAsia="en-GB"/>
        </w:rPr>
        <w:drawing>
          <wp:inline distT="0" distB="0" distL="0" distR="0" wp14:anchorId="0D50D704" wp14:editId="71556E85">
            <wp:extent cx="3749376" cy="3749376"/>
            <wp:effectExtent l="0" t="0" r="10160" b="1016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749405" cy="3749405"/>
                    </a:xfrm>
                    <a:prstGeom prst="rect">
                      <a:avLst/>
                    </a:prstGeom>
                    <a:noFill/>
                    <a:ln>
                      <a:noFill/>
                    </a:ln>
                  </pic:spPr>
                </pic:pic>
              </a:graphicData>
            </a:graphic>
          </wp:inline>
        </w:drawing>
      </w:r>
    </w:p>
    <w:p w14:paraId="3BB29964" w14:textId="77777777" w:rsidR="009B3A92" w:rsidRDefault="009B3A92" w:rsidP="009B3A92">
      <w:r>
        <w:tab/>
        <w:t xml:space="preserve">In this case, component can be stocked for a long period without risk of </w:t>
      </w:r>
      <w:r>
        <w:tab/>
        <w:t xml:space="preserve">contamination. </w:t>
      </w:r>
    </w:p>
    <w:p w14:paraId="4DB3609B" w14:textId="77777777" w:rsidR="009B3A92" w:rsidRDefault="009B3A92" w:rsidP="009B3A92"/>
    <w:p w14:paraId="758DEB87" w14:textId="77777777" w:rsidR="009B3A92" w:rsidRDefault="009B3A92" w:rsidP="009B3A92"/>
    <w:p w14:paraId="60919659" w14:textId="77777777" w:rsidR="009B3A92" w:rsidRDefault="009B3A92" w:rsidP="009B3A92">
      <w:pPr>
        <w:pStyle w:val="Heading1"/>
        <w:ind w:left="432" w:hanging="432"/>
      </w:pPr>
      <w:bookmarkStart w:id="13" w:name="_Toc331748567"/>
      <w:bookmarkStart w:id="14" w:name="_Toc497724308"/>
      <w:r>
        <w:t>PREVIOUSLY Degreasing</w:t>
      </w:r>
      <w:bookmarkEnd w:id="13"/>
      <w:bookmarkEnd w:id="14"/>
    </w:p>
    <w:p w14:paraId="4C41BB5C" w14:textId="77777777" w:rsidR="009B3A92" w:rsidRPr="003E35C4" w:rsidRDefault="009B3A92" w:rsidP="009B3A92">
      <w:r>
        <w:tab/>
        <w:t xml:space="preserve">The state of surfaces in the </w:t>
      </w:r>
      <w:proofErr w:type="spellStart"/>
      <w:r>
        <w:t>ultra high</w:t>
      </w:r>
      <w:proofErr w:type="spellEnd"/>
      <w:r>
        <w:t xml:space="preserve"> vacuum pieces parts shall be checked, </w:t>
      </w:r>
      <w:r>
        <w:tab/>
        <w:t xml:space="preserve">and should be as close as possible to a specular surface.  At ESS, </w:t>
      </w:r>
      <w:proofErr w:type="gramStart"/>
      <w:r>
        <w:t>It’s</w:t>
      </w:r>
      <w:proofErr w:type="gramEnd"/>
      <w:r>
        <w:t xml:space="preserve"> impossible to </w:t>
      </w:r>
      <w:r>
        <w:tab/>
        <w:t xml:space="preserve">perform any kind of recovery operation such as polishing or etching. </w:t>
      </w:r>
    </w:p>
    <w:p w14:paraId="10BD88E6" w14:textId="77777777" w:rsidR="009B3A92" w:rsidRDefault="009B3A92" w:rsidP="009B3A92">
      <w:r>
        <w:tab/>
      </w:r>
    </w:p>
    <w:p w14:paraId="5239962D" w14:textId="77777777" w:rsidR="009B3A92" w:rsidRDefault="009B3A92" w:rsidP="009B3A92"/>
    <w:p w14:paraId="06432626" w14:textId="77777777" w:rsidR="009B3A92" w:rsidRDefault="009B3A92" w:rsidP="009B3A92"/>
    <w:p w14:paraId="591B4590" w14:textId="77777777" w:rsidR="009B3A92" w:rsidRDefault="009B3A92" w:rsidP="009B3A92"/>
    <w:p w14:paraId="06488347" w14:textId="77777777" w:rsidR="009B3A92" w:rsidRPr="0030705E" w:rsidRDefault="009B3A92" w:rsidP="009B3A92">
      <w:pPr>
        <w:pStyle w:val="Heading1"/>
        <w:ind w:left="432" w:hanging="432"/>
      </w:pPr>
      <w:bookmarkStart w:id="15" w:name="_Toc331748568"/>
      <w:bookmarkStart w:id="16" w:name="_Toc497724309"/>
      <w:r>
        <w:lastRenderedPageBreak/>
        <w:t xml:space="preserve">Safety data sheet of </w:t>
      </w:r>
      <w:proofErr w:type="gramStart"/>
      <w:r>
        <w:t>Cleansoluce  detergent</w:t>
      </w:r>
      <w:bookmarkEnd w:id="15"/>
      <w:bookmarkEnd w:id="16"/>
      <w:proofErr w:type="gramEnd"/>
    </w:p>
    <w:p w14:paraId="26E0E5BB" w14:textId="77777777" w:rsidR="009B3A92" w:rsidRPr="00404091" w:rsidRDefault="009B3A92" w:rsidP="009B3A92">
      <w:pPr>
        <w:widowControl w:val="0"/>
        <w:autoSpaceDE w:val="0"/>
        <w:autoSpaceDN w:val="0"/>
        <w:adjustRightInd w:val="0"/>
        <w:spacing w:line="460" w:lineRule="atLeast"/>
        <w:rPr>
          <w:rFonts w:ascii="Times" w:hAnsi="Times" w:cs="Times"/>
          <w:szCs w:val="24"/>
          <w:lang w:val="fr-FR"/>
        </w:rPr>
      </w:pPr>
      <w:r w:rsidRPr="00404091">
        <w:rPr>
          <w:rFonts w:ascii="Arial" w:hAnsi="Arial" w:cs="Arial"/>
          <w:szCs w:val="24"/>
          <w:lang w:val="fr-FR"/>
        </w:rPr>
        <w:t xml:space="preserve">FICHE DE DONNÉES DE SÉCURITÉ </w:t>
      </w:r>
    </w:p>
    <w:p w14:paraId="1CD9ED7C"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1 - IDENTIFICATION DE LA SUBSTANCE/PRÉPARATION ET DE LA SOCIÉTÉ/ENTREPRISE </w:t>
      </w:r>
    </w:p>
    <w:p w14:paraId="6F786A83"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Identification de la substance ou de la préparation : </w:t>
      </w:r>
      <w:proofErr w:type="gramStart"/>
      <w:r w:rsidRPr="00404091">
        <w:rPr>
          <w:rFonts w:ascii="Arial" w:hAnsi="Arial" w:cs="Arial"/>
          <w:sz w:val="22"/>
          <w:lang w:val="fr-FR"/>
        </w:rPr>
        <w:t>Nom:</w:t>
      </w:r>
      <w:proofErr w:type="gramEnd"/>
      <w:r w:rsidRPr="00404091">
        <w:rPr>
          <w:rFonts w:ascii="Arial" w:hAnsi="Arial" w:cs="Arial"/>
          <w:sz w:val="22"/>
          <w:lang w:val="fr-FR"/>
        </w:rPr>
        <w:t xml:space="preserve"> CLEANSOLUCE Code du </w:t>
      </w:r>
      <w:proofErr w:type="gramStart"/>
      <w:r w:rsidRPr="00404091">
        <w:rPr>
          <w:rFonts w:ascii="Arial" w:hAnsi="Arial" w:cs="Arial"/>
          <w:sz w:val="22"/>
          <w:lang w:val="fr-FR"/>
        </w:rPr>
        <w:t>produit:</w:t>
      </w:r>
      <w:proofErr w:type="gramEnd"/>
      <w:r w:rsidRPr="00404091">
        <w:rPr>
          <w:rFonts w:ascii="Arial" w:hAnsi="Arial" w:cs="Arial"/>
          <w:sz w:val="22"/>
          <w:lang w:val="fr-FR"/>
        </w:rPr>
        <w:t xml:space="preserve"> 2.269 </w:t>
      </w:r>
    </w:p>
    <w:p w14:paraId="799B13D4"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Identification de la société/entreprise : SWEEPER SARL. </w:t>
      </w:r>
    </w:p>
    <w:p w14:paraId="4D54B01D" w14:textId="77777777" w:rsidR="009B3A92" w:rsidRDefault="009B3A92" w:rsidP="009B3A92">
      <w:pPr>
        <w:widowControl w:val="0"/>
        <w:autoSpaceDE w:val="0"/>
        <w:autoSpaceDN w:val="0"/>
        <w:adjustRightInd w:val="0"/>
        <w:spacing w:line="300" w:lineRule="atLeast"/>
        <w:rPr>
          <w:rFonts w:ascii="Times" w:hAnsi="Times" w:cs="Times"/>
          <w:szCs w:val="24"/>
          <w:lang w:val="en-US"/>
        </w:rPr>
      </w:pPr>
      <w:r>
        <w:rPr>
          <w:rFonts w:ascii="Arial" w:hAnsi="Arial" w:cs="Arial"/>
          <w:sz w:val="26"/>
          <w:szCs w:val="26"/>
          <w:lang w:val="en-US"/>
        </w:rPr>
        <w:t>AVENUE ROSEMONT 12B 1208 GENEVE </w:t>
      </w:r>
      <w:proofErr w:type="gramStart"/>
      <w:r>
        <w:rPr>
          <w:rFonts w:ascii="Arial" w:hAnsi="Arial" w:cs="Arial"/>
          <w:sz w:val="26"/>
          <w:szCs w:val="26"/>
          <w:lang w:val="en-US"/>
        </w:rPr>
        <w:t>TEL :</w:t>
      </w:r>
      <w:proofErr w:type="gramEnd"/>
      <w:r>
        <w:rPr>
          <w:rFonts w:ascii="Arial" w:hAnsi="Arial" w:cs="Arial"/>
          <w:sz w:val="26"/>
          <w:szCs w:val="26"/>
          <w:lang w:val="en-US"/>
        </w:rPr>
        <w:t xml:space="preserve"> 022 700 73 13 FAX: 022 700 73 14 sweeper@romandie.ch </w:t>
      </w:r>
    </w:p>
    <w:p w14:paraId="44F52B5E"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Numéro de téléphone d'appel d'urgence </w:t>
      </w:r>
      <w:proofErr w:type="gramStart"/>
      <w:r w:rsidRPr="00404091">
        <w:rPr>
          <w:rFonts w:ascii="Arial" w:hAnsi="Arial" w:cs="Arial"/>
          <w:sz w:val="26"/>
          <w:szCs w:val="26"/>
          <w:lang w:val="fr-FR"/>
        </w:rPr>
        <w:t>: .</w:t>
      </w:r>
      <w:proofErr w:type="gramEnd"/>
      <w:r w:rsidRPr="00404091">
        <w:rPr>
          <w:rFonts w:ascii="Arial" w:hAnsi="Arial" w:cs="Arial"/>
          <w:sz w:val="26"/>
          <w:szCs w:val="26"/>
          <w:lang w:val="fr-FR"/>
        </w:rPr>
        <w:t xml:space="preserve"> </w:t>
      </w:r>
      <w:r w:rsidRPr="00404091">
        <w:rPr>
          <w:rFonts w:ascii="Arial" w:hAnsi="Arial" w:cs="Arial"/>
          <w:sz w:val="22"/>
          <w:lang w:val="fr-FR"/>
        </w:rPr>
        <w:t>Société/</w:t>
      </w:r>
      <w:proofErr w:type="gramStart"/>
      <w:r w:rsidRPr="00404091">
        <w:rPr>
          <w:rFonts w:ascii="Arial" w:hAnsi="Arial" w:cs="Arial"/>
          <w:sz w:val="22"/>
          <w:lang w:val="fr-FR"/>
        </w:rPr>
        <w:t>Organisme:</w:t>
      </w:r>
      <w:proofErr w:type="gramEnd"/>
      <w:r w:rsidRPr="00404091">
        <w:rPr>
          <w:rFonts w:ascii="Arial" w:hAnsi="Arial" w:cs="Arial"/>
          <w:sz w:val="22"/>
          <w:lang w:val="fr-FR"/>
        </w:rPr>
        <w:t xml:space="preserve"> . </w:t>
      </w:r>
    </w:p>
    <w:p w14:paraId="0C8D7F08"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Utilisation de la substance/préparation : </w:t>
      </w:r>
      <w:r w:rsidRPr="00404091">
        <w:rPr>
          <w:rFonts w:ascii="Arial" w:hAnsi="Arial" w:cs="Arial"/>
          <w:sz w:val="22"/>
          <w:lang w:val="fr-FR"/>
        </w:rPr>
        <w:t xml:space="preserve">NOUVELLE GENERATION DE DETERGENT DEGRAISSANT INDUSTRIEL </w:t>
      </w:r>
    </w:p>
    <w:p w14:paraId="2B4F0D21"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Formule issue de matières premières naturelles d’origine végétale offrant une réelle alternative écologique aux détergents classiques. Sans solvant pétrolier, sans COV, sans produits caustiques et doté d’un excellent indice de pénétrabilité. </w:t>
      </w:r>
    </w:p>
    <w:p w14:paraId="12B77FCF" w14:textId="77777777" w:rsidR="009B3A92" w:rsidRDefault="009B3A92" w:rsidP="009B3A92">
      <w:pPr>
        <w:widowControl w:val="0"/>
        <w:numPr>
          <w:ilvl w:val="0"/>
          <w:numId w:val="25"/>
        </w:numPr>
        <w:tabs>
          <w:tab w:val="left" w:pos="220"/>
          <w:tab w:val="left" w:pos="720"/>
        </w:tabs>
        <w:autoSpaceDE w:val="0"/>
        <w:autoSpaceDN w:val="0"/>
        <w:adjustRightInd w:val="0"/>
        <w:spacing w:line="360" w:lineRule="atLeast"/>
        <w:ind w:hanging="720"/>
        <w:rPr>
          <w:rFonts w:ascii="Times" w:hAnsi="Times" w:cs="Times"/>
          <w:szCs w:val="24"/>
          <w:lang w:val="en-US"/>
        </w:rPr>
      </w:pPr>
      <w:proofErr w:type="gramStart"/>
      <w:r w:rsidRPr="00404091">
        <w:rPr>
          <w:rFonts w:ascii="Arial" w:hAnsi="Arial" w:cs="Arial"/>
          <w:sz w:val="32"/>
          <w:szCs w:val="32"/>
          <w:lang w:val="fr-FR"/>
        </w:rPr>
        <w:t>2  -</w:t>
      </w:r>
      <w:proofErr w:type="gramEnd"/>
      <w:r w:rsidRPr="00404091">
        <w:rPr>
          <w:rFonts w:ascii="Arial" w:hAnsi="Arial" w:cs="Arial"/>
          <w:sz w:val="32"/>
          <w:szCs w:val="32"/>
          <w:lang w:val="fr-FR"/>
        </w:rPr>
        <w:t xml:space="preserve"> COMPOSITION/INFORMATIONS SUR LES COMPOSANTS </w:t>
      </w:r>
      <w:r w:rsidRPr="00404091">
        <w:rPr>
          <w:rFonts w:ascii="Times" w:hAnsi="Times" w:cs="Times"/>
          <w:szCs w:val="24"/>
          <w:lang w:val="fr-FR"/>
        </w:rPr>
        <w:t> </w:t>
      </w:r>
      <w:r w:rsidRPr="00404091">
        <w:rPr>
          <w:rFonts w:ascii="Arial" w:hAnsi="Arial" w:cs="Arial"/>
          <w:sz w:val="26"/>
          <w:szCs w:val="26"/>
          <w:lang w:val="fr-FR"/>
        </w:rPr>
        <w:t xml:space="preserve">Substances Dangereuses représentatives : </w:t>
      </w:r>
      <w:r w:rsidRPr="00404091">
        <w:rPr>
          <w:rFonts w:ascii="Times" w:hAnsi="Times" w:cs="Times"/>
          <w:szCs w:val="24"/>
          <w:lang w:val="fr-FR"/>
        </w:rPr>
        <w:t> </w:t>
      </w:r>
      <w:r w:rsidRPr="00404091">
        <w:rPr>
          <w:rFonts w:ascii="Arial" w:hAnsi="Arial" w:cs="Arial"/>
          <w:sz w:val="22"/>
          <w:lang w:val="fr-FR"/>
        </w:rPr>
        <w:t>(</w:t>
      </w:r>
      <w:proofErr w:type="gramStart"/>
      <w:r w:rsidRPr="00404091">
        <w:rPr>
          <w:rFonts w:ascii="Arial" w:hAnsi="Arial" w:cs="Arial"/>
          <w:sz w:val="22"/>
          <w:lang w:val="fr-FR"/>
        </w:rPr>
        <w:t>présente</w:t>
      </w:r>
      <w:proofErr w:type="gramEnd"/>
      <w:r w:rsidRPr="00404091">
        <w:rPr>
          <w:rFonts w:ascii="Arial" w:hAnsi="Arial" w:cs="Arial"/>
          <w:sz w:val="22"/>
          <w:lang w:val="fr-FR"/>
        </w:rPr>
        <w:t xml:space="preserve"> dans la préparation à une concentration suffisante pour lui imposer les caractères toxicologiques qu'elle aurait à l'état pur à 100%). </w:t>
      </w:r>
      <w:r w:rsidRPr="00404091">
        <w:rPr>
          <w:rFonts w:ascii="Times" w:hAnsi="Times" w:cs="Times"/>
          <w:szCs w:val="24"/>
          <w:lang w:val="fr-FR"/>
        </w:rPr>
        <w:t> </w:t>
      </w:r>
      <w:r w:rsidRPr="00404091">
        <w:rPr>
          <w:rFonts w:ascii="Arial" w:hAnsi="Arial" w:cs="Arial"/>
          <w:sz w:val="22"/>
          <w:lang w:val="fr-FR"/>
        </w:rPr>
        <w:t xml:space="preserve">Cette préparation ne contient aucune substance dangereuse de cette catégorie. </w:t>
      </w:r>
      <w:r w:rsidRPr="00404091">
        <w:rPr>
          <w:rFonts w:ascii="Times" w:hAnsi="Times" w:cs="Times"/>
          <w:szCs w:val="24"/>
          <w:lang w:val="fr-FR"/>
        </w:rPr>
        <w:t> </w:t>
      </w:r>
      <w:r w:rsidRPr="00404091">
        <w:rPr>
          <w:rFonts w:ascii="Arial" w:hAnsi="Arial" w:cs="Arial"/>
          <w:sz w:val="26"/>
          <w:szCs w:val="26"/>
          <w:lang w:val="fr-FR"/>
        </w:rPr>
        <w:t>Autres substances apportant un danger : </w:t>
      </w:r>
      <w:r w:rsidRPr="00404091">
        <w:rPr>
          <w:rFonts w:ascii="Arial" w:hAnsi="Arial" w:cs="Arial"/>
          <w:sz w:val="22"/>
          <w:lang w:val="fr-FR"/>
        </w:rPr>
        <w:t xml:space="preserve">Aucune substance connue de cette catégorie n'est présente. </w:t>
      </w:r>
      <w:r w:rsidRPr="00404091">
        <w:rPr>
          <w:rFonts w:ascii="Times" w:hAnsi="Times" w:cs="Times"/>
          <w:szCs w:val="24"/>
          <w:lang w:val="fr-FR"/>
        </w:rPr>
        <w:t> </w:t>
      </w:r>
      <w:r w:rsidRPr="00404091">
        <w:rPr>
          <w:rFonts w:ascii="Arial" w:hAnsi="Arial" w:cs="Arial"/>
          <w:sz w:val="26"/>
          <w:szCs w:val="26"/>
          <w:lang w:val="fr-FR"/>
        </w:rPr>
        <w:t xml:space="preserve">Substances présentes à une concentration inférieure au seuil minimal de danger : </w:t>
      </w:r>
      <w:r w:rsidRPr="00404091">
        <w:rPr>
          <w:rFonts w:ascii="Times" w:hAnsi="Times" w:cs="Times"/>
          <w:szCs w:val="24"/>
          <w:lang w:val="fr-FR"/>
        </w:rPr>
        <w:t> </w:t>
      </w:r>
      <w:r w:rsidRPr="00404091">
        <w:rPr>
          <w:rFonts w:ascii="Arial" w:hAnsi="Arial" w:cs="Arial"/>
          <w:sz w:val="22"/>
          <w:lang w:val="fr-FR"/>
        </w:rPr>
        <w:t xml:space="preserve">CAS 1886-81-3 CE 217-555-1 BENZÈNESULFONATE DE DODÉCYLE | Concentration &gt;=0.00% et &lt;2.50%. </w:t>
      </w:r>
      <w:proofErr w:type="gramStart"/>
      <w:r w:rsidRPr="00404091">
        <w:rPr>
          <w:rFonts w:ascii="Arial" w:hAnsi="Arial" w:cs="Arial"/>
          <w:sz w:val="22"/>
          <w:lang w:val="fr-FR"/>
        </w:rPr>
        <w:t>Symbole:</w:t>
      </w:r>
      <w:proofErr w:type="gramEnd"/>
      <w:r w:rsidRPr="00404091">
        <w:rPr>
          <w:rFonts w:ascii="Arial" w:hAnsi="Arial" w:cs="Arial"/>
          <w:sz w:val="22"/>
          <w:lang w:val="fr-FR"/>
        </w:rPr>
        <w:t xml:space="preserve"> </w:t>
      </w:r>
      <w:proofErr w:type="spellStart"/>
      <w:r w:rsidRPr="00404091">
        <w:rPr>
          <w:rFonts w:ascii="Arial" w:hAnsi="Arial" w:cs="Arial"/>
          <w:sz w:val="22"/>
          <w:lang w:val="fr-FR"/>
        </w:rPr>
        <w:t>Xn</w:t>
      </w:r>
      <w:proofErr w:type="spellEnd"/>
      <w:r w:rsidRPr="00404091">
        <w:rPr>
          <w:rFonts w:ascii="Arial" w:hAnsi="Arial" w:cs="Arial"/>
          <w:sz w:val="22"/>
          <w:lang w:val="fr-FR"/>
        </w:rPr>
        <w:t xml:space="preserve"> R: 22 </w:t>
      </w:r>
      <w:r w:rsidRPr="00404091">
        <w:rPr>
          <w:rFonts w:ascii="Times" w:hAnsi="Times" w:cs="Times"/>
          <w:szCs w:val="24"/>
          <w:lang w:val="fr-FR"/>
        </w:rPr>
        <w:t> </w:t>
      </w:r>
      <w:r w:rsidRPr="00404091">
        <w:rPr>
          <w:rFonts w:ascii="Arial" w:hAnsi="Arial" w:cs="Arial"/>
          <w:sz w:val="22"/>
          <w:lang w:val="fr-FR"/>
        </w:rPr>
        <w:t xml:space="preserve">CAS 68439-46-3 ALCOOL C9-11 ETHOXYLÉ | Concentration &gt;=0.00% et &lt;2.50%. </w:t>
      </w:r>
      <w:proofErr w:type="gramStart"/>
      <w:r w:rsidRPr="00404091">
        <w:rPr>
          <w:rFonts w:ascii="Arial" w:hAnsi="Arial" w:cs="Arial"/>
          <w:sz w:val="22"/>
          <w:lang w:val="fr-FR"/>
        </w:rPr>
        <w:t>Symbole:</w:t>
      </w:r>
      <w:proofErr w:type="gramEnd"/>
      <w:r w:rsidRPr="00404091">
        <w:rPr>
          <w:rFonts w:ascii="Arial" w:hAnsi="Arial" w:cs="Arial"/>
          <w:sz w:val="22"/>
          <w:lang w:val="fr-FR"/>
        </w:rPr>
        <w:t xml:space="preserve"> Xi R: 41 </w:t>
      </w:r>
      <w:r w:rsidRPr="00404091">
        <w:rPr>
          <w:rFonts w:ascii="Times" w:hAnsi="Times" w:cs="Times"/>
          <w:szCs w:val="24"/>
          <w:lang w:val="fr-FR"/>
        </w:rPr>
        <w:t> </w:t>
      </w:r>
      <w:r w:rsidRPr="00404091">
        <w:rPr>
          <w:rFonts w:ascii="Arial" w:hAnsi="Arial" w:cs="Arial"/>
          <w:sz w:val="26"/>
          <w:szCs w:val="26"/>
          <w:lang w:val="fr-FR"/>
        </w:rPr>
        <w:t xml:space="preserve">Autres substances ayant des Valeurs Limites d'Exposition professionnelle : </w:t>
      </w:r>
      <w:r w:rsidRPr="00404091">
        <w:rPr>
          <w:rFonts w:ascii="Arial" w:hAnsi="Arial" w:cs="Arial"/>
          <w:sz w:val="22"/>
          <w:lang w:val="fr-FR"/>
        </w:rPr>
        <w:t xml:space="preserve">Aucune substance connue de cette catégorie n'est présente. </w:t>
      </w:r>
      <w:r w:rsidRPr="00404091">
        <w:rPr>
          <w:rFonts w:ascii="Times" w:hAnsi="Times" w:cs="Times"/>
          <w:szCs w:val="24"/>
          <w:lang w:val="fr-FR"/>
        </w:rPr>
        <w:t> </w:t>
      </w:r>
      <w:proofErr w:type="spellStart"/>
      <w:r>
        <w:rPr>
          <w:rFonts w:ascii="Arial" w:hAnsi="Arial" w:cs="Arial"/>
          <w:sz w:val="26"/>
          <w:szCs w:val="26"/>
          <w:lang w:val="en-US"/>
        </w:rPr>
        <w:t>Autres</w:t>
      </w:r>
      <w:proofErr w:type="spellEnd"/>
      <w:r>
        <w:rPr>
          <w:rFonts w:ascii="Arial" w:hAnsi="Arial" w:cs="Arial"/>
          <w:sz w:val="26"/>
          <w:szCs w:val="26"/>
          <w:lang w:val="en-US"/>
        </w:rPr>
        <w:t xml:space="preserve"> </w:t>
      </w:r>
      <w:proofErr w:type="spellStart"/>
      <w:proofErr w:type="gramStart"/>
      <w:r>
        <w:rPr>
          <w:rFonts w:ascii="Arial" w:hAnsi="Arial" w:cs="Arial"/>
          <w:sz w:val="26"/>
          <w:szCs w:val="26"/>
          <w:lang w:val="en-US"/>
        </w:rPr>
        <w:t>composants</w:t>
      </w:r>
      <w:proofErr w:type="spellEnd"/>
      <w:r>
        <w:rPr>
          <w:rFonts w:ascii="Arial" w:hAnsi="Arial" w:cs="Arial"/>
          <w:sz w:val="26"/>
          <w:szCs w:val="26"/>
          <w:lang w:val="en-US"/>
        </w:rPr>
        <w:t xml:space="preserve"> :</w:t>
      </w:r>
      <w:proofErr w:type="gramEnd"/>
      <w:r>
        <w:rPr>
          <w:rFonts w:ascii="Arial" w:hAnsi="Arial" w:cs="Arial"/>
          <w:sz w:val="26"/>
          <w:szCs w:val="26"/>
          <w:lang w:val="en-US"/>
        </w:rPr>
        <w:t xml:space="preserve"> </w:t>
      </w:r>
      <w:r>
        <w:rPr>
          <w:rFonts w:ascii="Times" w:hAnsi="Times" w:cs="Times"/>
          <w:szCs w:val="24"/>
          <w:lang w:val="en-US"/>
        </w:rPr>
        <w:t> </w:t>
      </w:r>
    </w:p>
    <w:p w14:paraId="24AEF35B" w14:textId="77777777" w:rsidR="009B3A92" w:rsidRDefault="009B3A92" w:rsidP="009B3A92">
      <w:pPr>
        <w:widowControl w:val="0"/>
        <w:numPr>
          <w:ilvl w:val="0"/>
          <w:numId w:val="25"/>
        </w:numPr>
        <w:tabs>
          <w:tab w:val="left" w:pos="220"/>
          <w:tab w:val="left" w:pos="720"/>
        </w:tabs>
        <w:autoSpaceDE w:val="0"/>
        <w:autoSpaceDN w:val="0"/>
        <w:adjustRightInd w:val="0"/>
        <w:spacing w:line="360" w:lineRule="atLeast"/>
        <w:ind w:hanging="720"/>
        <w:rPr>
          <w:rFonts w:ascii="Times" w:hAnsi="Times" w:cs="Times"/>
          <w:szCs w:val="24"/>
          <w:lang w:val="en-US"/>
        </w:rPr>
      </w:pPr>
      <w:proofErr w:type="gramStart"/>
      <w:r w:rsidRPr="00404091">
        <w:rPr>
          <w:rFonts w:ascii="Arial" w:hAnsi="Arial" w:cs="Arial"/>
          <w:sz w:val="32"/>
          <w:szCs w:val="32"/>
          <w:lang w:val="fr-FR"/>
        </w:rPr>
        <w:t>3  -</w:t>
      </w:r>
      <w:proofErr w:type="gramEnd"/>
      <w:r w:rsidRPr="00404091">
        <w:rPr>
          <w:rFonts w:ascii="Arial" w:hAnsi="Arial" w:cs="Arial"/>
          <w:sz w:val="32"/>
          <w:szCs w:val="32"/>
          <w:lang w:val="fr-FR"/>
        </w:rPr>
        <w:t xml:space="preserve"> IDENTIFICATION DES DANGERS </w:t>
      </w:r>
      <w:r w:rsidRPr="00404091">
        <w:rPr>
          <w:rFonts w:ascii="Times" w:hAnsi="Times" w:cs="Times"/>
          <w:szCs w:val="24"/>
          <w:lang w:val="fr-FR"/>
        </w:rPr>
        <w:t> </w:t>
      </w:r>
      <w:r w:rsidRPr="00404091">
        <w:rPr>
          <w:rFonts w:ascii="Arial" w:hAnsi="Arial" w:cs="Arial"/>
          <w:sz w:val="22"/>
          <w:lang w:val="fr-FR"/>
        </w:rPr>
        <w:t xml:space="preserve">Ce produit n'est pas classé comme inflammable. Voir les préconisations concernant les autres produits présents dans le local. </w:t>
      </w:r>
      <w:r w:rsidRPr="00404091">
        <w:rPr>
          <w:rFonts w:ascii="Times" w:hAnsi="Times" w:cs="Times"/>
          <w:szCs w:val="24"/>
          <w:lang w:val="fr-FR"/>
        </w:rPr>
        <w:t> </w:t>
      </w:r>
      <w:r w:rsidRPr="00404091">
        <w:rPr>
          <w:rFonts w:ascii="Arial" w:hAnsi="Arial" w:cs="Arial"/>
          <w:sz w:val="22"/>
          <w:lang w:val="fr-FR"/>
        </w:rPr>
        <w:t xml:space="preserve">Cette préparation n'est pas classée comme dangereuse pour la santé par la directive 1999/45/CE. </w:t>
      </w:r>
      <w:proofErr w:type="spellStart"/>
      <w:r>
        <w:rPr>
          <w:rFonts w:ascii="Arial" w:hAnsi="Arial" w:cs="Arial"/>
          <w:sz w:val="26"/>
          <w:szCs w:val="26"/>
          <w:lang w:val="en-US"/>
        </w:rPr>
        <w:t>Autres</w:t>
      </w:r>
      <w:proofErr w:type="spellEnd"/>
      <w:r>
        <w:rPr>
          <w:rFonts w:ascii="Arial" w:hAnsi="Arial" w:cs="Arial"/>
          <w:sz w:val="26"/>
          <w:szCs w:val="26"/>
          <w:lang w:val="en-US"/>
        </w:rPr>
        <w:t xml:space="preserve"> </w:t>
      </w:r>
      <w:proofErr w:type="spellStart"/>
      <w:proofErr w:type="gramStart"/>
      <w:r>
        <w:rPr>
          <w:rFonts w:ascii="Arial" w:hAnsi="Arial" w:cs="Arial"/>
          <w:sz w:val="26"/>
          <w:szCs w:val="26"/>
          <w:lang w:val="en-US"/>
        </w:rPr>
        <w:t>données</w:t>
      </w:r>
      <w:proofErr w:type="spellEnd"/>
      <w:r>
        <w:rPr>
          <w:rFonts w:ascii="Arial" w:hAnsi="Arial" w:cs="Arial"/>
          <w:sz w:val="26"/>
          <w:szCs w:val="26"/>
          <w:lang w:val="en-US"/>
        </w:rPr>
        <w:t xml:space="preserve"> :</w:t>
      </w:r>
      <w:proofErr w:type="gramEnd"/>
      <w:r>
        <w:rPr>
          <w:rFonts w:ascii="Arial" w:hAnsi="Arial" w:cs="Arial"/>
          <w:sz w:val="26"/>
          <w:szCs w:val="26"/>
          <w:lang w:val="en-US"/>
        </w:rPr>
        <w:t xml:space="preserve"> </w:t>
      </w:r>
      <w:r>
        <w:rPr>
          <w:rFonts w:ascii="Times" w:hAnsi="Times" w:cs="Times"/>
          <w:szCs w:val="24"/>
          <w:lang w:val="en-US"/>
        </w:rPr>
        <w:t> </w:t>
      </w:r>
    </w:p>
    <w:p w14:paraId="66BAA4A7" w14:textId="77777777" w:rsidR="009B3A92" w:rsidRPr="00404091" w:rsidRDefault="009B3A92" w:rsidP="009B3A92">
      <w:pPr>
        <w:widowControl w:val="0"/>
        <w:numPr>
          <w:ilvl w:val="0"/>
          <w:numId w:val="25"/>
        </w:numPr>
        <w:tabs>
          <w:tab w:val="left" w:pos="220"/>
          <w:tab w:val="left" w:pos="720"/>
        </w:tabs>
        <w:autoSpaceDE w:val="0"/>
        <w:autoSpaceDN w:val="0"/>
        <w:adjustRightInd w:val="0"/>
        <w:spacing w:line="360" w:lineRule="atLeast"/>
        <w:ind w:hanging="720"/>
        <w:rPr>
          <w:rFonts w:ascii="Times" w:hAnsi="Times" w:cs="Times"/>
          <w:szCs w:val="24"/>
          <w:lang w:val="fr-FR"/>
        </w:rPr>
      </w:pPr>
      <w:proofErr w:type="gramStart"/>
      <w:r w:rsidRPr="00404091">
        <w:rPr>
          <w:rFonts w:ascii="Arial" w:hAnsi="Arial" w:cs="Arial"/>
          <w:sz w:val="32"/>
          <w:szCs w:val="32"/>
          <w:lang w:val="fr-FR"/>
        </w:rPr>
        <w:lastRenderedPageBreak/>
        <w:t>4  -</w:t>
      </w:r>
      <w:proofErr w:type="gramEnd"/>
      <w:r w:rsidRPr="00404091">
        <w:rPr>
          <w:rFonts w:ascii="Arial" w:hAnsi="Arial" w:cs="Arial"/>
          <w:sz w:val="32"/>
          <w:szCs w:val="32"/>
          <w:lang w:val="fr-FR"/>
        </w:rPr>
        <w:t xml:space="preserve"> PREMIERS SECOURS </w:t>
      </w:r>
      <w:r w:rsidRPr="00404091">
        <w:rPr>
          <w:rFonts w:ascii="Arial" w:hAnsi="Arial" w:cs="Arial"/>
          <w:sz w:val="22"/>
          <w:lang w:val="fr-FR"/>
        </w:rPr>
        <w:t xml:space="preserve">D'une manière générale, en cas de doute ou si des symptômes persistent, toujours faire appel à un médecin. NE JAMAIS rien faire ingérer à une personne inconsciente. </w:t>
      </w:r>
      <w:r w:rsidRPr="00404091">
        <w:rPr>
          <w:rFonts w:ascii="Times" w:hAnsi="Times" w:cs="Times"/>
          <w:szCs w:val="24"/>
          <w:lang w:val="fr-FR"/>
        </w:rPr>
        <w:t> </w:t>
      </w:r>
      <w:r w:rsidRPr="00404091">
        <w:rPr>
          <w:rFonts w:ascii="Arial" w:hAnsi="Arial" w:cs="Arial"/>
          <w:sz w:val="26"/>
          <w:szCs w:val="26"/>
          <w:lang w:val="fr-FR"/>
        </w:rPr>
        <w:t xml:space="preserve">En cas d'exposition par inhalation : En cas de projections ou de contact avec les yeux : En cas de projections ou de contact avec la peau : En cas d'ingestion : Traitement spécifique et immédiat : Information pour le médecin : </w:t>
      </w:r>
      <w:r w:rsidRPr="00404091">
        <w:rPr>
          <w:rFonts w:ascii="Times" w:hAnsi="Times" w:cs="Times"/>
          <w:szCs w:val="24"/>
          <w:lang w:val="fr-FR"/>
        </w:rPr>
        <w:t> </w:t>
      </w:r>
    </w:p>
    <w:p w14:paraId="214B7628" w14:textId="77777777" w:rsidR="009B3A92" w:rsidRPr="00404091" w:rsidRDefault="009B3A92" w:rsidP="009B3A92">
      <w:pPr>
        <w:widowControl w:val="0"/>
        <w:numPr>
          <w:ilvl w:val="0"/>
          <w:numId w:val="25"/>
        </w:numPr>
        <w:tabs>
          <w:tab w:val="left" w:pos="220"/>
          <w:tab w:val="left" w:pos="720"/>
        </w:tabs>
        <w:autoSpaceDE w:val="0"/>
        <w:autoSpaceDN w:val="0"/>
        <w:adjustRightInd w:val="0"/>
        <w:spacing w:line="360" w:lineRule="atLeast"/>
        <w:ind w:hanging="720"/>
        <w:rPr>
          <w:rFonts w:ascii="Times" w:hAnsi="Times" w:cs="Times"/>
          <w:szCs w:val="24"/>
          <w:lang w:val="fr-FR"/>
        </w:rPr>
      </w:pPr>
      <w:proofErr w:type="gramStart"/>
      <w:r w:rsidRPr="00404091">
        <w:rPr>
          <w:rFonts w:ascii="Arial" w:hAnsi="Arial" w:cs="Arial"/>
          <w:sz w:val="32"/>
          <w:szCs w:val="32"/>
          <w:lang w:val="fr-FR"/>
        </w:rPr>
        <w:t>5  -</w:t>
      </w:r>
      <w:proofErr w:type="gramEnd"/>
      <w:r w:rsidRPr="00404091">
        <w:rPr>
          <w:rFonts w:ascii="Arial" w:hAnsi="Arial" w:cs="Arial"/>
          <w:sz w:val="32"/>
          <w:szCs w:val="32"/>
          <w:lang w:val="fr-FR"/>
        </w:rPr>
        <w:t xml:space="preserve"> MESURES DE LUTTE CONTRE L'INCENDIE </w:t>
      </w:r>
      <w:r w:rsidRPr="00404091">
        <w:rPr>
          <w:rFonts w:ascii="Times" w:hAnsi="Times" w:cs="Times"/>
          <w:szCs w:val="24"/>
          <w:lang w:val="fr-FR"/>
        </w:rPr>
        <w:t> </w:t>
      </w:r>
    </w:p>
    <w:p w14:paraId="6700AE0D" w14:textId="77777777" w:rsidR="009B3A92" w:rsidRPr="00404091" w:rsidRDefault="009B3A92" w:rsidP="009B3A92">
      <w:pPr>
        <w:widowControl w:val="0"/>
        <w:autoSpaceDE w:val="0"/>
        <w:autoSpaceDN w:val="0"/>
        <w:adjustRightInd w:val="0"/>
        <w:spacing w:after="0"/>
        <w:rPr>
          <w:rFonts w:ascii="Times" w:hAnsi="Times" w:cs="Times"/>
          <w:szCs w:val="24"/>
          <w:lang w:val="fr-FR"/>
        </w:rPr>
      </w:pPr>
      <w:r>
        <w:rPr>
          <w:rFonts w:ascii="Times" w:hAnsi="Times" w:cs="Times"/>
          <w:noProof/>
          <w:szCs w:val="24"/>
          <w:lang w:eastAsia="en-GB"/>
        </w:rPr>
        <w:drawing>
          <wp:inline distT="0" distB="0" distL="0" distR="0" wp14:anchorId="757DDBC0" wp14:editId="78644344">
            <wp:extent cx="4921885" cy="13335"/>
            <wp:effectExtent l="0" t="0" r="5715" b="1206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397584E9" wp14:editId="6C78A633">
            <wp:extent cx="4921885" cy="13335"/>
            <wp:effectExtent l="0" t="0" r="5715" b="12065"/>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6B8CDE46" wp14:editId="16380510">
            <wp:extent cx="4921885" cy="13335"/>
            <wp:effectExtent l="0" t="0" r="5715" b="12065"/>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7E27045C" wp14:editId="39DF3D8D">
            <wp:extent cx="4921885" cy="13335"/>
            <wp:effectExtent l="0" t="0" r="5715" b="12065"/>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44491513" wp14:editId="42BA655A">
            <wp:extent cx="4921885" cy="13335"/>
            <wp:effectExtent l="0" t="0" r="5715" b="12065"/>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p>
    <w:p w14:paraId="20221A8A"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Non concerné. </w:t>
      </w:r>
    </w:p>
    <w:p w14:paraId="5760F699"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Moyen d'extinction approprié : </w:t>
      </w:r>
    </w:p>
    <w:p w14:paraId="3DE13CF3"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Moyen d'extinction à ne pas utiliser pour des raisons de sécurité : </w:t>
      </w:r>
    </w:p>
    <w:p w14:paraId="04EC094D"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Equipement de </w:t>
      </w:r>
      <w:proofErr w:type="gramStart"/>
      <w:r w:rsidRPr="00404091">
        <w:rPr>
          <w:rFonts w:ascii="Arial" w:hAnsi="Arial" w:cs="Arial"/>
          <w:sz w:val="26"/>
          <w:szCs w:val="26"/>
          <w:lang w:val="fr-FR"/>
        </w:rPr>
        <w:t>protection spécial</w:t>
      </w:r>
      <w:proofErr w:type="gramEnd"/>
      <w:r w:rsidRPr="00404091">
        <w:rPr>
          <w:rFonts w:ascii="Arial" w:hAnsi="Arial" w:cs="Arial"/>
          <w:sz w:val="26"/>
          <w:szCs w:val="26"/>
          <w:lang w:val="fr-FR"/>
        </w:rPr>
        <w:t xml:space="preserve"> pour le personnel préposé à la lutte contre le feu : </w:t>
      </w:r>
    </w:p>
    <w:p w14:paraId="6E2D8C56"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Risque particulier résultant de l'exposition à la substance/préparation en tant que telle, aux produits de la combustion, aux gaz produits : </w:t>
      </w:r>
    </w:p>
    <w:p w14:paraId="646DB660"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6 - MESURES À PRENDRE EN CAS DE DISPERSION ACCIDENTELLE </w:t>
      </w:r>
    </w:p>
    <w:p w14:paraId="5FFA79E2"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Précautions individuelles : </w:t>
      </w:r>
      <w:r w:rsidRPr="00404091">
        <w:rPr>
          <w:rFonts w:ascii="Arial" w:hAnsi="Arial" w:cs="Arial"/>
          <w:sz w:val="22"/>
          <w:lang w:val="fr-FR"/>
        </w:rPr>
        <w:t xml:space="preserve">Se référer aux mesures de protection énumérées dans les rubriques 7 et 8. </w:t>
      </w:r>
    </w:p>
    <w:p w14:paraId="2722BA5B"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Précautions pour la protection de l'environnement : </w:t>
      </w:r>
    </w:p>
    <w:p w14:paraId="7A53F412"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Contenir et recueillir les fuites avec des matériaux absorbants non combustibles, par </w:t>
      </w:r>
      <w:proofErr w:type="gramStart"/>
      <w:r w:rsidRPr="00404091">
        <w:rPr>
          <w:rFonts w:ascii="Arial" w:hAnsi="Arial" w:cs="Arial"/>
          <w:sz w:val="22"/>
          <w:lang w:val="fr-FR"/>
        </w:rPr>
        <w:t>exemple:</w:t>
      </w:r>
      <w:proofErr w:type="gramEnd"/>
      <w:r w:rsidRPr="00404091">
        <w:rPr>
          <w:rFonts w:ascii="Arial" w:hAnsi="Arial" w:cs="Arial"/>
          <w:sz w:val="22"/>
          <w:lang w:val="fr-FR"/>
        </w:rPr>
        <w:t xml:space="preserve"> sable, terre, vermiculite, terre de diatomées dans des fûts en vue de l'élimination des déchets. </w:t>
      </w:r>
    </w:p>
    <w:p w14:paraId="01C74D88"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Empêcher toute pénétration dans les égouts ou cours d'eau. </w:t>
      </w:r>
    </w:p>
    <w:p w14:paraId="55F5F89A"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Méthodes de nettoyage : </w:t>
      </w:r>
      <w:r w:rsidRPr="00404091">
        <w:rPr>
          <w:rFonts w:ascii="Arial" w:hAnsi="Arial" w:cs="Arial"/>
          <w:sz w:val="22"/>
          <w:lang w:val="fr-FR"/>
        </w:rPr>
        <w:t xml:space="preserve">Nettoyer de préférence avec un détergent, éviter l'utilisation de solvants. </w:t>
      </w:r>
    </w:p>
    <w:p w14:paraId="584F0D81"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7 - MANIPULATION ET STOCKAGE </w:t>
      </w:r>
      <w:r w:rsidRPr="00404091">
        <w:rPr>
          <w:rFonts w:ascii="Arial" w:hAnsi="Arial" w:cs="Arial"/>
          <w:sz w:val="22"/>
          <w:lang w:val="fr-FR"/>
        </w:rPr>
        <w:t xml:space="preserve">Les prescriptions relatives aux </w:t>
      </w:r>
      <w:r w:rsidRPr="00404091">
        <w:rPr>
          <w:rFonts w:ascii="Arial" w:hAnsi="Arial" w:cs="Arial"/>
          <w:sz w:val="22"/>
          <w:lang w:val="fr-FR"/>
        </w:rPr>
        <w:lastRenderedPageBreak/>
        <w:t xml:space="preserve">locaux de stockage sont applicables aux ateliers où est manipulé le produit. </w:t>
      </w:r>
    </w:p>
    <w:p w14:paraId="6BC5EB5F"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Manipulation : </w:t>
      </w:r>
    </w:p>
    <w:p w14:paraId="22E38FBA"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Prévention des incendies : </w:t>
      </w:r>
      <w:r w:rsidRPr="00404091">
        <w:rPr>
          <w:rFonts w:ascii="Arial" w:hAnsi="Arial" w:cs="Arial"/>
          <w:sz w:val="22"/>
          <w:lang w:val="fr-FR"/>
        </w:rPr>
        <w:t xml:space="preserve">Interdire l'accès aux personnes non autorisées. </w:t>
      </w:r>
    </w:p>
    <w:p w14:paraId="0F0DA1EC"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Equipements et </w:t>
      </w:r>
      <w:proofErr w:type="gramStart"/>
      <w:r w:rsidRPr="00404091">
        <w:rPr>
          <w:rFonts w:ascii="Arial" w:hAnsi="Arial" w:cs="Arial"/>
          <w:sz w:val="26"/>
          <w:szCs w:val="26"/>
          <w:lang w:val="fr-FR"/>
        </w:rPr>
        <w:t>procédures recommandés</w:t>
      </w:r>
      <w:proofErr w:type="gramEnd"/>
      <w:r w:rsidRPr="00404091">
        <w:rPr>
          <w:rFonts w:ascii="Arial" w:hAnsi="Arial" w:cs="Arial"/>
          <w:sz w:val="26"/>
          <w:szCs w:val="26"/>
          <w:lang w:val="fr-FR"/>
        </w:rPr>
        <w:t xml:space="preserve"> : Equipements et procédures interdits : Stockage : Utilisation(s) particulière(s) : </w:t>
      </w:r>
    </w:p>
    <w:p w14:paraId="19099BED"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8 - CONTRÔLE DE L'EXPOSITION/PROTECTION INDIVIDUELLE </w:t>
      </w:r>
      <w:r w:rsidRPr="00404091">
        <w:rPr>
          <w:rFonts w:ascii="Arial" w:hAnsi="Arial" w:cs="Arial"/>
          <w:sz w:val="22"/>
          <w:lang w:val="fr-FR"/>
        </w:rPr>
        <w:t xml:space="preserve">Utiliser des équipements de protection individuelle selon la Directive 89/686/CEE. </w:t>
      </w:r>
    </w:p>
    <w:p w14:paraId="20AF87A0"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Mesures d'ordre technique : </w:t>
      </w:r>
      <w:r w:rsidRPr="00404091">
        <w:rPr>
          <w:rFonts w:ascii="Arial" w:hAnsi="Arial" w:cs="Arial"/>
          <w:sz w:val="22"/>
          <w:lang w:val="fr-FR"/>
        </w:rPr>
        <w:t xml:space="preserve">Le personnel portera un vêtement de travail régulièrement lavé. </w:t>
      </w:r>
    </w:p>
    <w:p w14:paraId="08F2C544"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Valeurs limites d'exposition selon INRS ND 2098-174-99 et ND 2114-176-99 et Arrêté Français du 30/06/</w:t>
      </w:r>
      <w:proofErr w:type="gramStart"/>
      <w:r w:rsidRPr="00404091">
        <w:rPr>
          <w:rFonts w:ascii="Arial" w:hAnsi="Arial" w:cs="Arial"/>
          <w:sz w:val="26"/>
          <w:szCs w:val="26"/>
          <w:lang w:val="fr-FR"/>
        </w:rPr>
        <w:t>04:</w:t>
      </w:r>
      <w:proofErr w:type="gramEnd"/>
      <w:r w:rsidRPr="00404091">
        <w:rPr>
          <w:rFonts w:ascii="Arial" w:hAnsi="Arial" w:cs="Arial"/>
          <w:sz w:val="26"/>
          <w:szCs w:val="26"/>
          <w:lang w:val="fr-FR"/>
        </w:rPr>
        <w:t xml:space="preserve"> </w:t>
      </w:r>
    </w:p>
    <w:p w14:paraId="648687C2"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Valeurs limites d'exposition selon 2006/15/CE, 2000/39/CE, 98/24/</w:t>
      </w:r>
      <w:proofErr w:type="gramStart"/>
      <w:r w:rsidRPr="00404091">
        <w:rPr>
          <w:rFonts w:ascii="Arial" w:hAnsi="Arial" w:cs="Arial"/>
          <w:sz w:val="26"/>
          <w:szCs w:val="26"/>
          <w:lang w:val="fr-FR"/>
        </w:rPr>
        <w:t>CE:</w:t>
      </w:r>
      <w:proofErr w:type="gramEnd"/>
      <w:r w:rsidRPr="00404091">
        <w:rPr>
          <w:rFonts w:ascii="Arial" w:hAnsi="Arial" w:cs="Arial"/>
          <w:sz w:val="26"/>
          <w:szCs w:val="26"/>
          <w:lang w:val="fr-FR"/>
        </w:rPr>
        <w:t xml:space="preserve"> Valeurs limites d'exposition (2003-2006): Protection respiratoire : Protection des mains : </w:t>
      </w:r>
    </w:p>
    <w:p w14:paraId="18131750"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Protection des yeux et du visage : Protection de la peau : Contrôle d'exposition lié à la protection de l'environnement : </w:t>
      </w:r>
    </w:p>
    <w:p w14:paraId="2F7218E0"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9 - PROPRIÉTÉS PHYSIQUES ET CHIMIQUES </w:t>
      </w:r>
    </w:p>
    <w:p w14:paraId="473127C9"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Informations générales : </w:t>
      </w:r>
      <w:r w:rsidRPr="00404091">
        <w:rPr>
          <w:rFonts w:ascii="Arial" w:hAnsi="Arial" w:cs="Arial"/>
          <w:sz w:val="22"/>
          <w:lang w:val="fr-FR"/>
        </w:rPr>
        <w:t xml:space="preserve">Etat Physique : </w:t>
      </w:r>
    </w:p>
    <w:p w14:paraId="43D01EC3" w14:textId="77777777" w:rsidR="009B3A92" w:rsidRPr="00404091" w:rsidRDefault="009B3A92" w:rsidP="009B3A92">
      <w:pPr>
        <w:widowControl w:val="0"/>
        <w:autoSpaceDE w:val="0"/>
        <w:autoSpaceDN w:val="0"/>
        <w:adjustRightInd w:val="0"/>
        <w:spacing w:after="0"/>
        <w:rPr>
          <w:rFonts w:ascii="Times" w:hAnsi="Times" w:cs="Times"/>
          <w:szCs w:val="24"/>
          <w:lang w:val="fr-FR"/>
        </w:rPr>
      </w:pPr>
      <w:r>
        <w:rPr>
          <w:rFonts w:ascii="Times" w:hAnsi="Times" w:cs="Times"/>
          <w:noProof/>
          <w:szCs w:val="24"/>
          <w:lang w:eastAsia="en-GB"/>
        </w:rPr>
        <w:drawing>
          <wp:inline distT="0" distB="0" distL="0" distR="0" wp14:anchorId="03CEF34F" wp14:editId="3558C75C">
            <wp:extent cx="4921885" cy="13335"/>
            <wp:effectExtent l="0" t="0" r="5715" b="12065"/>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29E4EDF6" wp14:editId="4E89D287">
            <wp:extent cx="4921885" cy="13335"/>
            <wp:effectExtent l="0" t="0" r="5715" b="12065"/>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185E6EEB" wp14:editId="79D1FA18">
            <wp:extent cx="4921885" cy="13335"/>
            <wp:effectExtent l="0" t="0" r="5715" b="12065"/>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404091">
        <w:rPr>
          <w:rFonts w:ascii="Times" w:hAnsi="Times" w:cs="Times"/>
          <w:szCs w:val="24"/>
          <w:lang w:val="fr-FR"/>
        </w:rPr>
        <w:t xml:space="preserve"> </w:t>
      </w:r>
      <w:r>
        <w:rPr>
          <w:rFonts w:ascii="Times" w:hAnsi="Times" w:cs="Times"/>
          <w:noProof/>
          <w:szCs w:val="24"/>
          <w:lang w:eastAsia="en-GB"/>
        </w:rPr>
        <w:drawing>
          <wp:inline distT="0" distB="0" distL="0" distR="0" wp14:anchorId="07746AED" wp14:editId="1836B17C">
            <wp:extent cx="4921885" cy="13335"/>
            <wp:effectExtent l="0" t="0" r="5715" b="12065"/>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p>
    <w:p w14:paraId="22390964"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Liquide Fluide. </w:t>
      </w:r>
      <w:r w:rsidRPr="00404091">
        <w:rPr>
          <w:rFonts w:ascii="Arial" w:hAnsi="Arial" w:cs="Arial"/>
          <w:sz w:val="26"/>
          <w:szCs w:val="26"/>
          <w:lang w:val="fr-FR"/>
        </w:rPr>
        <w:t xml:space="preserve">Informations importantes relatives à la santé, à la sécurité et à l'environnement : </w:t>
      </w:r>
    </w:p>
    <w:p w14:paraId="012A000C"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proofErr w:type="gramStart"/>
      <w:r w:rsidRPr="00404091">
        <w:rPr>
          <w:rFonts w:ascii="Arial" w:hAnsi="Arial" w:cs="Arial"/>
          <w:sz w:val="22"/>
          <w:lang w:val="fr-FR"/>
        </w:rPr>
        <w:t>pH</w:t>
      </w:r>
      <w:proofErr w:type="gramEnd"/>
      <w:r w:rsidRPr="00404091">
        <w:rPr>
          <w:rFonts w:ascii="Arial" w:hAnsi="Arial" w:cs="Arial"/>
          <w:sz w:val="22"/>
          <w:lang w:val="fr-FR"/>
        </w:rPr>
        <w:t xml:space="preserve"> de la substance/préparation : Quand la mesure du pH est possible, sa valeur est : Point/intervalle d'ébullition : Intervalle de Point Eclair : Pression de vapeur : Densité : </w:t>
      </w:r>
    </w:p>
    <w:p w14:paraId="4350811C"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Base faible. </w:t>
      </w:r>
      <w:proofErr w:type="gramStart"/>
      <w:r w:rsidRPr="00404091">
        <w:rPr>
          <w:rFonts w:ascii="Arial" w:hAnsi="Arial" w:cs="Arial"/>
          <w:sz w:val="22"/>
          <w:lang w:val="fr-FR"/>
        </w:rPr>
        <w:t>non</w:t>
      </w:r>
      <w:proofErr w:type="gramEnd"/>
      <w:r w:rsidRPr="00404091">
        <w:rPr>
          <w:rFonts w:ascii="Arial" w:hAnsi="Arial" w:cs="Arial"/>
          <w:sz w:val="22"/>
          <w:lang w:val="fr-FR"/>
        </w:rPr>
        <w:t xml:space="preserve"> précisée. </w:t>
      </w:r>
      <w:proofErr w:type="gramStart"/>
      <w:r w:rsidRPr="00404091">
        <w:rPr>
          <w:rFonts w:ascii="Arial" w:hAnsi="Arial" w:cs="Arial"/>
          <w:sz w:val="22"/>
          <w:lang w:val="fr-FR"/>
        </w:rPr>
        <w:t>non</w:t>
      </w:r>
      <w:proofErr w:type="gramEnd"/>
      <w:r w:rsidRPr="00404091">
        <w:rPr>
          <w:rFonts w:ascii="Arial" w:hAnsi="Arial" w:cs="Arial"/>
          <w:sz w:val="22"/>
          <w:lang w:val="fr-FR"/>
        </w:rPr>
        <w:t xml:space="preserve"> concerné. </w:t>
      </w:r>
      <w:proofErr w:type="gramStart"/>
      <w:r w:rsidRPr="00404091">
        <w:rPr>
          <w:rFonts w:ascii="Arial" w:hAnsi="Arial" w:cs="Arial"/>
          <w:sz w:val="22"/>
          <w:lang w:val="fr-FR"/>
        </w:rPr>
        <w:t>non</w:t>
      </w:r>
      <w:proofErr w:type="gramEnd"/>
      <w:r w:rsidRPr="00404091">
        <w:rPr>
          <w:rFonts w:ascii="Arial" w:hAnsi="Arial" w:cs="Arial"/>
          <w:sz w:val="22"/>
          <w:lang w:val="fr-FR"/>
        </w:rPr>
        <w:t xml:space="preserve"> concerné. </w:t>
      </w:r>
      <w:proofErr w:type="gramStart"/>
      <w:r w:rsidRPr="00404091">
        <w:rPr>
          <w:rFonts w:ascii="Arial" w:hAnsi="Arial" w:cs="Arial"/>
          <w:sz w:val="22"/>
          <w:lang w:val="fr-FR"/>
        </w:rPr>
        <w:t>non</w:t>
      </w:r>
      <w:proofErr w:type="gramEnd"/>
      <w:r w:rsidRPr="00404091">
        <w:rPr>
          <w:rFonts w:ascii="Arial" w:hAnsi="Arial" w:cs="Arial"/>
          <w:sz w:val="22"/>
          <w:lang w:val="fr-FR"/>
        </w:rPr>
        <w:t xml:space="preserve"> concerné. &gt; 1 </w:t>
      </w:r>
    </w:p>
    <w:p w14:paraId="0275E439"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proofErr w:type="spellStart"/>
      <w:r w:rsidRPr="00404091">
        <w:rPr>
          <w:rFonts w:ascii="Arial" w:hAnsi="Arial" w:cs="Arial"/>
          <w:sz w:val="22"/>
          <w:lang w:val="fr-FR"/>
        </w:rPr>
        <w:t>Hydrosolubilité</w:t>
      </w:r>
      <w:proofErr w:type="spellEnd"/>
      <w:r w:rsidRPr="00404091">
        <w:rPr>
          <w:rFonts w:ascii="Arial" w:hAnsi="Arial" w:cs="Arial"/>
          <w:sz w:val="22"/>
          <w:lang w:val="fr-FR"/>
        </w:rPr>
        <w:t xml:space="preserve"> : </w:t>
      </w:r>
    </w:p>
    <w:p w14:paraId="7FC0FD80"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Autres données : </w:t>
      </w:r>
      <w:r w:rsidRPr="00404091">
        <w:rPr>
          <w:rFonts w:ascii="Arial" w:hAnsi="Arial" w:cs="Arial"/>
          <w:sz w:val="22"/>
          <w:lang w:val="fr-FR"/>
        </w:rPr>
        <w:t xml:space="preserve">Point/intervalle de fusion : Température d'auto-inflammation : Point/intervalle de décomposition : </w:t>
      </w:r>
    </w:p>
    <w:p w14:paraId="29CA0A72"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lastRenderedPageBreak/>
        <w:t xml:space="preserve">10 - STABILITÉ ET RÉACTIVITÉ </w:t>
      </w:r>
    </w:p>
    <w:p w14:paraId="46FF7408"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Soluble. </w:t>
      </w:r>
    </w:p>
    <w:p w14:paraId="51132EB9"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proofErr w:type="gramStart"/>
      <w:r w:rsidRPr="00404091">
        <w:rPr>
          <w:rFonts w:ascii="Arial" w:hAnsi="Arial" w:cs="Arial"/>
          <w:sz w:val="22"/>
          <w:lang w:val="fr-FR"/>
        </w:rPr>
        <w:t>non</w:t>
      </w:r>
      <w:proofErr w:type="gramEnd"/>
      <w:r w:rsidRPr="00404091">
        <w:rPr>
          <w:rFonts w:ascii="Arial" w:hAnsi="Arial" w:cs="Arial"/>
          <w:sz w:val="22"/>
          <w:lang w:val="fr-FR"/>
        </w:rPr>
        <w:t xml:space="preserve"> concerné. </w:t>
      </w:r>
      <w:proofErr w:type="gramStart"/>
      <w:r w:rsidRPr="00404091">
        <w:rPr>
          <w:rFonts w:ascii="Arial" w:hAnsi="Arial" w:cs="Arial"/>
          <w:sz w:val="22"/>
          <w:lang w:val="fr-FR"/>
        </w:rPr>
        <w:t>non</w:t>
      </w:r>
      <w:proofErr w:type="gramEnd"/>
      <w:r w:rsidRPr="00404091">
        <w:rPr>
          <w:rFonts w:ascii="Arial" w:hAnsi="Arial" w:cs="Arial"/>
          <w:sz w:val="22"/>
          <w:lang w:val="fr-FR"/>
        </w:rPr>
        <w:t xml:space="preserve"> concerné. </w:t>
      </w:r>
      <w:proofErr w:type="gramStart"/>
      <w:r w:rsidRPr="00404091">
        <w:rPr>
          <w:rFonts w:ascii="Arial" w:hAnsi="Arial" w:cs="Arial"/>
          <w:sz w:val="22"/>
          <w:lang w:val="fr-FR"/>
        </w:rPr>
        <w:t>non</w:t>
      </w:r>
      <w:proofErr w:type="gramEnd"/>
      <w:r w:rsidRPr="00404091">
        <w:rPr>
          <w:rFonts w:ascii="Arial" w:hAnsi="Arial" w:cs="Arial"/>
          <w:sz w:val="22"/>
          <w:lang w:val="fr-FR"/>
        </w:rPr>
        <w:t xml:space="preserve"> concerné. </w:t>
      </w:r>
    </w:p>
    <w:p w14:paraId="67F4448C" w14:textId="77777777" w:rsidR="009B3A92" w:rsidRDefault="009B3A92" w:rsidP="009B3A92">
      <w:pPr>
        <w:widowControl w:val="0"/>
        <w:autoSpaceDE w:val="0"/>
        <w:autoSpaceDN w:val="0"/>
        <w:adjustRightInd w:val="0"/>
        <w:spacing w:after="0"/>
        <w:rPr>
          <w:rFonts w:ascii="Times" w:hAnsi="Times" w:cs="Times"/>
          <w:szCs w:val="24"/>
          <w:lang w:val="en-US"/>
        </w:rPr>
      </w:pPr>
      <w:r>
        <w:rPr>
          <w:rFonts w:ascii="Times" w:hAnsi="Times" w:cs="Times"/>
          <w:noProof/>
          <w:szCs w:val="24"/>
          <w:lang w:eastAsia="en-GB"/>
        </w:rPr>
        <w:drawing>
          <wp:inline distT="0" distB="0" distL="0" distR="0" wp14:anchorId="05439C0C" wp14:editId="0DC61C1B">
            <wp:extent cx="4921885" cy="13335"/>
            <wp:effectExtent l="0" t="0" r="571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p>
    <w:p w14:paraId="20F6AACB"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La préparation est stable aux conditions de manipulation et de stockage recommandées sous la rubrique paragraphe 7 de la FDS. </w:t>
      </w:r>
    </w:p>
    <w:p w14:paraId="3202F1DB"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Conditions à éviter : Matières à éviter : Produits de décomposition dangereux : </w:t>
      </w:r>
    </w:p>
    <w:p w14:paraId="36053CAB"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11 - INFORMATIONS TOXICOLOGIQUES </w:t>
      </w:r>
      <w:r w:rsidRPr="00404091">
        <w:rPr>
          <w:rFonts w:ascii="Arial" w:hAnsi="Arial" w:cs="Arial"/>
          <w:sz w:val="22"/>
          <w:lang w:val="fr-FR"/>
        </w:rPr>
        <w:t xml:space="preserve">Aucune donnée sur la préparation elle-même n'est disponible. </w:t>
      </w:r>
    </w:p>
    <w:p w14:paraId="01F54B5C"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En cas d'exposition par inhalation : En cas d'ingestion : En cas de projections ou de contact avec la peau : En cas de projections ou de contact avec les yeux : Autres données : </w:t>
      </w:r>
    </w:p>
    <w:p w14:paraId="3A58B6BA"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12 - INFORMATIONS ÉCOLOGIQUES </w:t>
      </w:r>
      <w:r w:rsidRPr="00404091">
        <w:rPr>
          <w:rFonts w:ascii="Arial" w:hAnsi="Arial" w:cs="Arial"/>
          <w:sz w:val="26"/>
          <w:szCs w:val="26"/>
          <w:lang w:val="fr-FR"/>
        </w:rPr>
        <w:t xml:space="preserve">Mobilité : </w:t>
      </w:r>
    </w:p>
    <w:p w14:paraId="7866E126"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Persistance et </w:t>
      </w:r>
      <w:proofErr w:type="spellStart"/>
      <w:r w:rsidRPr="00404091">
        <w:rPr>
          <w:rFonts w:ascii="Arial" w:hAnsi="Arial" w:cs="Arial"/>
          <w:sz w:val="26"/>
          <w:szCs w:val="26"/>
          <w:lang w:val="fr-FR"/>
        </w:rPr>
        <w:t>dégradabilité</w:t>
      </w:r>
      <w:proofErr w:type="spellEnd"/>
      <w:r w:rsidRPr="00404091">
        <w:rPr>
          <w:rFonts w:ascii="Arial" w:hAnsi="Arial" w:cs="Arial"/>
          <w:sz w:val="26"/>
          <w:szCs w:val="26"/>
          <w:lang w:val="fr-FR"/>
        </w:rPr>
        <w:t xml:space="preserve"> : </w:t>
      </w:r>
      <w:r w:rsidRPr="00404091">
        <w:rPr>
          <w:rFonts w:ascii="Arial" w:hAnsi="Arial" w:cs="Arial"/>
          <w:sz w:val="22"/>
          <w:lang w:val="fr-FR"/>
        </w:rPr>
        <w:t xml:space="preserve">Biodégradable à 99,93 % en 7 jours. </w:t>
      </w:r>
    </w:p>
    <w:p w14:paraId="1DD86F02"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Potentiel de bioaccumulation : Écotoxicité : Selon la Directive 2006/8/</w:t>
      </w:r>
      <w:proofErr w:type="gramStart"/>
      <w:r w:rsidRPr="00404091">
        <w:rPr>
          <w:rFonts w:ascii="Arial" w:hAnsi="Arial" w:cs="Arial"/>
          <w:sz w:val="26"/>
          <w:szCs w:val="26"/>
          <w:lang w:val="fr-FR"/>
        </w:rPr>
        <w:t>CE:</w:t>
      </w:r>
      <w:proofErr w:type="gramEnd"/>
      <w:r w:rsidRPr="00404091">
        <w:rPr>
          <w:rFonts w:ascii="Arial" w:hAnsi="Arial" w:cs="Arial"/>
          <w:sz w:val="26"/>
          <w:szCs w:val="26"/>
          <w:lang w:val="fr-FR"/>
        </w:rPr>
        <w:t xml:space="preserve"> Effets nocifs divers : </w:t>
      </w:r>
    </w:p>
    <w:p w14:paraId="1327717A"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13 - CONSIDÉRATIONS RELATIVES À L'ÉLIMINATION </w:t>
      </w:r>
      <w:r w:rsidRPr="00404091">
        <w:rPr>
          <w:rFonts w:ascii="Arial" w:hAnsi="Arial" w:cs="Arial"/>
          <w:sz w:val="22"/>
          <w:lang w:val="fr-FR"/>
        </w:rPr>
        <w:t xml:space="preserve">Ne pas déverser dans les égouts ni dans les cours d'eau. </w:t>
      </w:r>
    </w:p>
    <w:p w14:paraId="6B390F50"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proofErr w:type="gramStart"/>
      <w:r w:rsidRPr="00404091">
        <w:rPr>
          <w:rFonts w:ascii="Arial" w:hAnsi="Arial" w:cs="Arial"/>
          <w:sz w:val="26"/>
          <w:szCs w:val="26"/>
          <w:lang w:val="fr-FR"/>
        </w:rPr>
        <w:t>Déchets:</w:t>
      </w:r>
      <w:proofErr w:type="gramEnd"/>
      <w:r w:rsidRPr="00404091">
        <w:rPr>
          <w:rFonts w:ascii="Arial" w:hAnsi="Arial" w:cs="Arial"/>
          <w:sz w:val="26"/>
          <w:szCs w:val="26"/>
          <w:lang w:val="fr-FR"/>
        </w:rPr>
        <w:t> </w:t>
      </w:r>
      <w:r w:rsidRPr="00404091">
        <w:rPr>
          <w:rFonts w:ascii="Arial" w:hAnsi="Arial" w:cs="Arial"/>
          <w:sz w:val="22"/>
          <w:lang w:val="fr-FR"/>
        </w:rPr>
        <w:t xml:space="preserve">Recycler ou éliminer conformément aux législations en vigueur, de préférence par un collecteur ou une entreprise agréée. Ne pas contaminer le sol ou l'eau avec des déchets, ne pas procéder à leur élimination dans l'environnement. </w:t>
      </w:r>
    </w:p>
    <w:p w14:paraId="070D6089"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Emballages </w:t>
      </w:r>
      <w:proofErr w:type="gramStart"/>
      <w:r w:rsidRPr="00404091">
        <w:rPr>
          <w:rFonts w:ascii="Arial" w:hAnsi="Arial" w:cs="Arial"/>
          <w:sz w:val="26"/>
          <w:szCs w:val="26"/>
          <w:lang w:val="fr-FR"/>
        </w:rPr>
        <w:t>souillés:</w:t>
      </w:r>
      <w:proofErr w:type="gramEnd"/>
      <w:r w:rsidRPr="00404091">
        <w:rPr>
          <w:rFonts w:ascii="Arial" w:hAnsi="Arial" w:cs="Arial"/>
          <w:sz w:val="26"/>
          <w:szCs w:val="26"/>
          <w:lang w:val="fr-FR"/>
        </w:rPr>
        <w:t> </w:t>
      </w:r>
      <w:r w:rsidRPr="00404091">
        <w:rPr>
          <w:rFonts w:ascii="Arial" w:hAnsi="Arial" w:cs="Arial"/>
          <w:sz w:val="22"/>
          <w:lang w:val="fr-FR"/>
        </w:rPr>
        <w:t xml:space="preserve">Vider complètement le récipient. Conserver </w:t>
      </w:r>
      <w:proofErr w:type="spellStart"/>
      <w:r w:rsidRPr="00404091">
        <w:rPr>
          <w:rFonts w:ascii="Arial" w:hAnsi="Arial" w:cs="Arial"/>
          <w:sz w:val="22"/>
          <w:lang w:val="fr-FR"/>
        </w:rPr>
        <w:t>la</w:t>
      </w:r>
      <w:proofErr w:type="spellEnd"/>
      <w:r w:rsidRPr="00404091">
        <w:rPr>
          <w:rFonts w:ascii="Arial" w:hAnsi="Arial" w:cs="Arial"/>
          <w:sz w:val="22"/>
          <w:lang w:val="fr-FR"/>
        </w:rPr>
        <w:t xml:space="preserve">(les) étiquettes sur le récipient. Remettre à un éliminateur agréé. </w:t>
      </w:r>
    </w:p>
    <w:p w14:paraId="273D0D9C"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Dispositions </w:t>
      </w:r>
      <w:proofErr w:type="gramStart"/>
      <w:r w:rsidRPr="00404091">
        <w:rPr>
          <w:rFonts w:ascii="Arial" w:hAnsi="Arial" w:cs="Arial"/>
          <w:sz w:val="26"/>
          <w:szCs w:val="26"/>
          <w:lang w:val="fr-FR"/>
        </w:rPr>
        <w:t>locales:</w:t>
      </w:r>
      <w:proofErr w:type="gramEnd"/>
      <w:r w:rsidRPr="00404091">
        <w:rPr>
          <w:rFonts w:ascii="Arial" w:hAnsi="Arial" w:cs="Arial"/>
          <w:sz w:val="26"/>
          <w:szCs w:val="26"/>
          <w:lang w:val="fr-FR"/>
        </w:rPr>
        <w:t xml:space="preserve"> </w:t>
      </w:r>
    </w:p>
    <w:p w14:paraId="6C3FE918"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La réglementation relative aux déchets est codifiée dans le CODE DE L’ENVIRONNEMENT, selon l’Ordonnance n°2000- 914 du 18 septembre 2000 relative à la partie Législative du code de l’environnement. </w:t>
      </w:r>
    </w:p>
    <w:p w14:paraId="6ADE2C3C"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On retrouve les différents textes de l’Article L. 541-1 à l’Article L. 541-50 se trouvant au Livre V (Prévention des pollutions, des risques et des nuisances), Titre IV (Déchets), Chapitre I (Elimination des déchets et récupération des matériaux). </w:t>
      </w:r>
    </w:p>
    <w:p w14:paraId="6853F700"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Codes déchets (Décision 2001/573/CE, Directive 75/442/CEE, Directive </w:t>
      </w:r>
      <w:r w:rsidRPr="00404091">
        <w:rPr>
          <w:rFonts w:ascii="Arial" w:hAnsi="Arial" w:cs="Arial"/>
          <w:sz w:val="26"/>
          <w:szCs w:val="26"/>
          <w:lang w:val="fr-FR"/>
        </w:rPr>
        <w:lastRenderedPageBreak/>
        <w:t xml:space="preserve">91/689/CEE relative aux déchets dangereux) : </w:t>
      </w:r>
    </w:p>
    <w:p w14:paraId="7837A8EB"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14 - INFORMATIONS RELATIVES AUX TRANSPORTS </w:t>
      </w:r>
      <w:r w:rsidRPr="00404091">
        <w:rPr>
          <w:rFonts w:ascii="Arial" w:hAnsi="Arial" w:cs="Arial"/>
          <w:sz w:val="22"/>
          <w:lang w:val="fr-FR"/>
        </w:rPr>
        <w:t xml:space="preserve">Exempté du classement et de l'étiquetage </w:t>
      </w:r>
      <w:proofErr w:type="gramStart"/>
      <w:r w:rsidRPr="00404091">
        <w:rPr>
          <w:rFonts w:ascii="Arial" w:hAnsi="Arial" w:cs="Arial"/>
          <w:sz w:val="22"/>
          <w:lang w:val="fr-FR"/>
        </w:rPr>
        <w:t>Transport .</w:t>
      </w:r>
      <w:proofErr w:type="gramEnd"/>
      <w:r w:rsidRPr="00404091">
        <w:rPr>
          <w:rFonts w:ascii="Arial" w:hAnsi="Arial" w:cs="Arial"/>
          <w:sz w:val="22"/>
          <w:lang w:val="fr-FR"/>
        </w:rPr>
        <w:t xml:space="preserve"> </w:t>
      </w:r>
    </w:p>
    <w:p w14:paraId="0A582B1F"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Transporter le produit conformément aux dispositions de l'ADR pour la route, du RID pour le rail, de l'IMDG pour la mer, et de l'ICAO/IATA pour le transport par air (ADR 2005 - IMDG 2004 - ICAO/IATA 2005). </w:t>
      </w:r>
    </w:p>
    <w:p w14:paraId="737AFF87"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15 - INFORMATIONS RÉGLEMENTAIRES </w:t>
      </w:r>
    </w:p>
    <w:p w14:paraId="50A9D1E2"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La classification de cette préparation a été exécutée conformément à la directive dite &lt;Toutes Préparations&gt; 1999/45/CE et de ses adaptations. </w:t>
      </w:r>
    </w:p>
    <w:p w14:paraId="1DE59E0D" w14:textId="77777777" w:rsidR="009B3A92" w:rsidRPr="009B3A92" w:rsidRDefault="009B3A92" w:rsidP="009B3A92">
      <w:pPr>
        <w:widowControl w:val="0"/>
        <w:autoSpaceDE w:val="0"/>
        <w:autoSpaceDN w:val="0"/>
        <w:adjustRightInd w:val="0"/>
        <w:spacing w:after="0"/>
        <w:rPr>
          <w:rFonts w:ascii="Times" w:hAnsi="Times" w:cs="Times"/>
          <w:szCs w:val="24"/>
          <w:lang w:val="fr-FR"/>
        </w:rPr>
      </w:pPr>
      <w:r>
        <w:rPr>
          <w:rFonts w:ascii="Times" w:hAnsi="Times" w:cs="Times"/>
          <w:noProof/>
          <w:szCs w:val="24"/>
          <w:lang w:eastAsia="en-GB"/>
        </w:rPr>
        <w:drawing>
          <wp:inline distT="0" distB="0" distL="0" distR="0" wp14:anchorId="0430DD94" wp14:editId="61B118DB">
            <wp:extent cx="4921885" cy="13335"/>
            <wp:effectExtent l="0" t="0" r="571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9B3A92">
        <w:rPr>
          <w:rFonts w:ascii="Times" w:hAnsi="Times" w:cs="Times"/>
          <w:szCs w:val="24"/>
          <w:lang w:val="fr-FR"/>
        </w:rPr>
        <w:t xml:space="preserve"> </w:t>
      </w:r>
      <w:r>
        <w:rPr>
          <w:rFonts w:ascii="Times" w:hAnsi="Times" w:cs="Times"/>
          <w:noProof/>
          <w:szCs w:val="24"/>
          <w:lang w:eastAsia="en-GB"/>
        </w:rPr>
        <w:drawing>
          <wp:inline distT="0" distB="0" distL="0" distR="0" wp14:anchorId="62137C32" wp14:editId="209086EC">
            <wp:extent cx="4921885" cy="13335"/>
            <wp:effectExtent l="0" t="0" r="571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9B3A92">
        <w:rPr>
          <w:rFonts w:ascii="Times" w:hAnsi="Times" w:cs="Times"/>
          <w:szCs w:val="24"/>
          <w:lang w:val="fr-FR"/>
        </w:rPr>
        <w:t xml:space="preserve"> </w:t>
      </w:r>
      <w:r>
        <w:rPr>
          <w:rFonts w:ascii="Times" w:hAnsi="Times" w:cs="Times"/>
          <w:noProof/>
          <w:szCs w:val="24"/>
          <w:lang w:eastAsia="en-GB"/>
        </w:rPr>
        <w:drawing>
          <wp:inline distT="0" distB="0" distL="0" distR="0" wp14:anchorId="6394CFC4" wp14:editId="5EF38FB5">
            <wp:extent cx="4921885" cy="13335"/>
            <wp:effectExtent l="0" t="0" r="5715"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9B3A92">
        <w:rPr>
          <w:rFonts w:ascii="Times" w:hAnsi="Times" w:cs="Times"/>
          <w:szCs w:val="24"/>
          <w:lang w:val="fr-FR"/>
        </w:rPr>
        <w:t xml:space="preserve"> </w:t>
      </w:r>
      <w:r>
        <w:rPr>
          <w:rFonts w:ascii="Times" w:hAnsi="Times" w:cs="Times"/>
          <w:noProof/>
          <w:szCs w:val="24"/>
          <w:lang w:eastAsia="en-GB"/>
        </w:rPr>
        <w:drawing>
          <wp:inline distT="0" distB="0" distL="0" distR="0" wp14:anchorId="40DCF61C" wp14:editId="77DA6477">
            <wp:extent cx="4921885" cy="13335"/>
            <wp:effectExtent l="0" t="0" r="571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9B3A92">
        <w:rPr>
          <w:rFonts w:ascii="Times" w:hAnsi="Times" w:cs="Times"/>
          <w:szCs w:val="24"/>
          <w:lang w:val="fr-FR"/>
        </w:rPr>
        <w:t xml:space="preserve"> </w:t>
      </w:r>
      <w:r>
        <w:rPr>
          <w:rFonts w:ascii="Times" w:hAnsi="Times" w:cs="Times"/>
          <w:noProof/>
          <w:szCs w:val="24"/>
          <w:lang w:eastAsia="en-GB"/>
        </w:rPr>
        <w:drawing>
          <wp:inline distT="0" distB="0" distL="0" distR="0" wp14:anchorId="104D1056" wp14:editId="77786451">
            <wp:extent cx="4921885" cy="13335"/>
            <wp:effectExtent l="0" t="0" r="571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sidRPr="009B3A92">
        <w:rPr>
          <w:rFonts w:ascii="Times" w:hAnsi="Times" w:cs="Times"/>
          <w:szCs w:val="24"/>
          <w:lang w:val="fr-FR"/>
        </w:rPr>
        <w:t xml:space="preserve"> </w:t>
      </w:r>
    </w:p>
    <w:p w14:paraId="0CED0F20"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A aussi été pris en compte la directive 2004/73/CE portant 29ème adaptation à la directive 67/548/CEE (Substances dangereuses). </w:t>
      </w:r>
    </w:p>
    <w:p w14:paraId="7D69ED27"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Cette préparation n'est pas classée comme dangereuse pour la santé par la directive 1999/45/CE. Ce produit n'est pas classé comme inflammable. </w:t>
      </w:r>
    </w:p>
    <w:p w14:paraId="63BBE9A7"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Risques particuliers attribués à la préparation et conseils de </w:t>
      </w:r>
      <w:proofErr w:type="gramStart"/>
      <w:r w:rsidRPr="00404091">
        <w:rPr>
          <w:rFonts w:ascii="Arial" w:hAnsi="Arial" w:cs="Arial"/>
          <w:sz w:val="26"/>
          <w:szCs w:val="26"/>
          <w:lang w:val="fr-FR"/>
        </w:rPr>
        <w:t>prudence:</w:t>
      </w:r>
      <w:proofErr w:type="gramEnd"/>
      <w:r w:rsidRPr="00404091">
        <w:rPr>
          <w:rFonts w:ascii="Arial" w:hAnsi="Arial" w:cs="Arial"/>
          <w:sz w:val="26"/>
          <w:szCs w:val="26"/>
          <w:lang w:val="fr-FR"/>
        </w:rPr>
        <w:t xml:space="preserve"> </w:t>
      </w:r>
    </w:p>
    <w:p w14:paraId="3AFF8881"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Dispositions particulières : </w:t>
      </w:r>
      <w:r w:rsidRPr="00404091">
        <w:rPr>
          <w:rFonts w:ascii="Arial" w:hAnsi="Arial" w:cs="Arial"/>
          <w:sz w:val="22"/>
          <w:lang w:val="fr-FR"/>
        </w:rPr>
        <w:t xml:space="preserve">Nomenclature des installations classées. (France) (Pour Quantité lire Quantité totale présente dans l'installation) Cette préparation relève d'une nomenclature spécifique. </w:t>
      </w:r>
    </w:p>
    <w:p w14:paraId="782498B9" w14:textId="77777777" w:rsidR="009B3A92" w:rsidRPr="00404091" w:rsidRDefault="009B3A92" w:rsidP="009B3A92">
      <w:pPr>
        <w:widowControl w:val="0"/>
        <w:autoSpaceDE w:val="0"/>
        <w:autoSpaceDN w:val="0"/>
        <w:adjustRightInd w:val="0"/>
        <w:spacing w:line="300" w:lineRule="atLeast"/>
        <w:rPr>
          <w:rFonts w:ascii="Times" w:hAnsi="Times" w:cs="Times"/>
          <w:szCs w:val="24"/>
          <w:lang w:val="fr-FR"/>
        </w:rPr>
      </w:pPr>
      <w:r w:rsidRPr="00404091">
        <w:rPr>
          <w:rFonts w:ascii="Arial" w:hAnsi="Arial" w:cs="Arial"/>
          <w:sz w:val="26"/>
          <w:szCs w:val="26"/>
          <w:lang w:val="fr-FR"/>
        </w:rPr>
        <w:t xml:space="preserve">Tableaux des maladies professionnelles selon le Code du </w:t>
      </w:r>
      <w:proofErr w:type="gramStart"/>
      <w:r w:rsidRPr="00404091">
        <w:rPr>
          <w:rFonts w:ascii="Arial" w:hAnsi="Arial" w:cs="Arial"/>
          <w:sz w:val="26"/>
          <w:szCs w:val="26"/>
          <w:lang w:val="fr-FR"/>
        </w:rPr>
        <w:t>Travail:</w:t>
      </w:r>
      <w:proofErr w:type="gramEnd"/>
      <w:r w:rsidRPr="00404091">
        <w:rPr>
          <w:rFonts w:ascii="Arial" w:hAnsi="Arial" w:cs="Arial"/>
          <w:sz w:val="26"/>
          <w:szCs w:val="26"/>
          <w:lang w:val="fr-FR"/>
        </w:rPr>
        <w:t xml:space="preserve"> </w:t>
      </w:r>
    </w:p>
    <w:p w14:paraId="2F03E592" w14:textId="77777777" w:rsidR="009B3A92" w:rsidRPr="00404091" w:rsidRDefault="009B3A92" w:rsidP="009B3A92">
      <w:pPr>
        <w:widowControl w:val="0"/>
        <w:autoSpaceDE w:val="0"/>
        <w:autoSpaceDN w:val="0"/>
        <w:adjustRightInd w:val="0"/>
        <w:spacing w:line="360" w:lineRule="atLeast"/>
        <w:rPr>
          <w:rFonts w:ascii="Times" w:hAnsi="Times" w:cs="Times"/>
          <w:szCs w:val="24"/>
          <w:lang w:val="fr-FR"/>
        </w:rPr>
      </w:pPr>
      <w:r w:rsidRPr="00404091">
        <w:rPr>
          <w:rFonts w:ascii="Arial" w:hAnsi="Arial" w:cs="Arial"/>
          <w:sz w:val="32"/>
          <w:szCs w:val="32"/>
          <w:lang w:val="fr-FR"/>
        </w:rPr>
        <w:t xml:space="preserve">16 - AUTRES INFORMATIONS </w:t>
      </w:r>
    </w:p>
    <w:p w14:paraId="438AEF53"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Les conditions de travail de l'utilisateur ne nous étant pas connues, les informations données dans la présente fiche de sécurité sont basées sur l'état de nos connaissances et sur les réglementations tant nationales que communautaires. </w:t>
      </w:r>
    </w:p>
    <w:p w14:paraId="440C2276"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Le produit ne doit pas être utilisé à d'autres usages que ceux spécifiés en rubrique 1 sans avoir obtenu au préalable des instructions de manipulation écrites. </w:t>
      </w:r>
    </w:p>
    <w:p w14:paraId="2092E482"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Il est toujours de la responsabilité de l'utilisateur de prendre toutes les mesures nécessaires pour répondre aux exigences des lois et réglementations locales. </w:t>
      </w:r>
    </w:p>
    <w:p w14:paraId="3E550853" w14:textId="77777777" w:rsidR="009B3A92" w:rsidRPr="00404091" w:rsidRDefault="009B3A92" w:rsidP="009B3A92">
      <w:pPr>
        <w:widowControl w:val="0"/>
        <w:autoSpaceDE w:val="0"/>
        <w:autoSpaceDN w:val="0"/>
        <w:adjustRightInd w:val="0"/>
        <w:spacing w:line="240" w:lineRule="atLeast"/>
        <w:rPr>
          <w:rFonts w:ascii="Times" w:hAnsi="Times" w:cs="Times"/>
          <w:szCs w:val="24"/>
          <w:lang w:val="fr-FR"/>
        </w:rPr>
      </w:pPr>
      <w:r w:rsidRPr="00404091">
        <w:rPr>
          <w:rFonts w:ascii="Arial" w:hAnsi="Arial" w:cs="Arial"/>
          <w:sz w:val="22"/>
          <w:lang w:val="fr-FR"/>
        </w:rPr>
        <w:t xml:space="preserve">Les informations données dans la présente fiche doivent être considérées comme une description des exigences de sécurité relatives à notre produit et non pas comme une garantie des propriétés de celui-ci. </w:t>
      </w:r>
    </w:p>
    <w:p w14:paraId="5F2D1B5D" w14:textId="77777777" w:rsidR="009B3A92" w:rsidRDefault="009B3A92" w:rsidP="009B3A92">
      <w:pPr>
        <w:widowControl w:val="0"/>
        <w:autoSpaceDE w:val="0"/>
        <w:autoSpaceDN w:val="0"/>
        <w:adjustRightInd w:val="0"/>
        <w:spacing w:after="0"/>
        <w:rPr>
          <w:rFonts w:ascii="Times" w:hAnsi="Times" w:cs="Times"/>
          <w:szCs w:val="24"/>
          <w:lang w:val="en-US"/>
        </w:rPr>
      </w:pPr>
      <w:r>
        <w:rPr>
          <w:rFonts w:ascii="Times" w:hAnsi="Times" w:cs="Times"/>
          <w:noProof/>
          <w:szCs w:val="24"/>
          <w:lang w:eastAsia="en-GB"/>
        </w:rPr>
        <w:drawing>
          <wp:inline distT="0" distB="0" distL="0" distR="0" wp14:anchorId="60AD76A7" wp14:editId="79ADCEFD">
            <wp:extent cx="4921885" cy="13335"/>
            <wp:effectExtent l="0" t="0" r="5715"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1885" cy="13335"/>
                    </a:xfrm>
                    <a:prstGeom prst="rect">
                      <a:avLst/>
                    </a:prstGeom>
                    <a:noFill/>
                    <a:ln>
                      <a:noFill/>
                    </a:ln>
                  </pic:spPr>
                </pic:pic>
              </a:graphicData>
            </a:graphic>
          </wp:inline>
        </w:drawing>
      </w:r>
      <w:r>
        <w:rPr>
          <w:rFonts w:ascii="Times" w:hAnsi="Times" w:cs="Times"/>
          <w:szCs w:val="24"/>
          <w:lang w:val="en-US"/>
        </w:rPr>
        <w:t xml:space="preserve"> </w:t>
      </w:r>
    </w:p>
    <w:p w14:paraId="607F9600" w14:textId="77777777" w:rsidR="00590145" w:rsidRDefault="00590145" w:rsidP="00243088">
      <w:pPr>
        <w:pStyle w:val="Heading1"/>
      </w:pPr>
      <w:bookmarkStart w:id="17" w:name="_Toc497724310"/>
      <w:r>
        <w:lastRenderedPageBreak/>
        <w:t>references</w:t>
      </w:r>
      <w:bookmarkEnd w:id="17"/>
    </w:p>
    <w:p w14:paraId="19AA6853" w14:textId="77777777" w:rsidR="00590145" w:rsidRPr="00831DA9" w:rsidRDefault="006C48CB" w:rsidP="00590145">
      <w:pPr>
        <w:pStyle w:val="ListParagraph"/>
        <w:numPr>
          <w:ilvl w:val="0"/>
          <w:numId w:val="16"/>
        </w:numPr>
      </w:pPr>
      <w:r>
        <w:t xml:space="preserve">ESS vacuum Hand book part </w:t>
      </w:r>
      <w:proofErr w:type="gramStart"/>
      <w:r>
        <w:t xml:space="preserve">1  </w:t>
      </w:r>
      <w:r w:rsidR="006A67F9">
        <w:t>ESS</w:t>
      </w:r>
      <w:proofErr w:type="gramEnd"/>
      <w:r>
        <w:t>-0012894</w:t>
      </w:r>
    </w:p>
    <w:p w14:paraId="39710854" w14:textId="77777777" w:rsidR="004F4C8F" w:rsidRDefault="004F4C8F" w:rsidP="00C11E3A"/>
    <w:p w14:paraId="40593FA1" w14:textId="77777777" w:rsidR="00C11E3A" w:rsidRDefault="00C11E3A" w:rsidP="00243088">
      <w:pPr>
        <w:pStyle w:val="Heading1"/>
      </w:pPr>
      <w:bookmarkStart w:id="18" w:name="_Toc497724311"/>
      <w:r>
        <w:t>Document Revision history</w:t>
      </w:r>
      <w:bookmarkEnd w:id="18"/>
    </w:p>
    <w:tbl>
      <w:tblPr>
        <w:tblW w:w="5000" w:type="pct"/>
        <w:tblLayout w:type="fixed"/>
        <w:tblCellMar>
          <w:left w:w="70" w:type="dxa"/>
          <w:right w:w="70" w:type="dxa"/>
        </w:tblCellMar>
        <w:tblLook w:val="0000" w:firstRow="0" w:lastRow="0" w:firstColumn="0" w:lastColumn="0" w:noHBand="0" w:noVBand="0"/>
      </w:tblPr>
      <w:tblGrid>
        <w:gridCol w:w="915"/>
        <w:gridCol w:w="4118"/>
        <w:gridCol w:w="2615"/>
        <w:gridCol w:w="1258"/>
      </w:tblGrid>
      <w:tr w:rsidR="00D907E1" w:rsidRPr="004F4C8F" w14:paraId="61FD5620" w14:textId="77777777" w:rsidTr="00D907E1">
        <w:trPr>
          <w:cantSplit/>
          <w:tblHeader/>
        </w:trPr>
        <w:tc>
          <w:tcPr>
            <w:tcW w:w="514" w:type="pct"/>
            <w:tcBorders>
              <w:top w:val="single" w:sz="12" w:space="0" w:color="auto"/>
              <w:bottom w:val="single" w:sz="6" w:space="0" w:color="auto"/>
            </w:tcBorders>
            <w:shd w:val="clear" w:color="auto" w:fill="auto"/>
          </w:tcPr>
          <w:p w14:paraId="3AEAD769" w14:textId="77777777" w:rsidR="009C6F7F" w:rsidRPr="004F4C8F" w:rsidRDefault="009C6F7F" w:rsidP="008E155D">
            <w:pPr>
              <w:pStyle w:val="ESS-TableHeader"/>
            </w:pPr>
            <w:r>
              <w:t>Revision</w:t>
            </w:r>
          </w:p>
        </w:tc>
        <w:tc>
          <w:tcPr>
            <w:tcW w:w="2312" w:type="pct"/>
            <w:tcBorders>
              <w:top w:val="single" w:sz="12" w:space="0" w:color="auto"/>
              <w:bottom w:val="single" w:sz="6" w:space="0" w:color="auto"/>
            </w:tcBorders>
            <w:shd w:val="clear" w:color="auto" w:fill="auto"/>
          </w:tcPr>
          <w:p w14:paraId="5E569B67" w14:textId="77777777" w:rsidR="009C6F7F" w:rsidRPr="004F4C8F" w:rsidRDefault="009C6F7F" w:rsidP="008E155D">
            <w:pPr>
              <w:pStyle w:val="ESS-TableHeader"/>
            </w:pPr>
            <w:r w:rsidRPr="004F4C8F">
              <w:t xml:space="preserve">Reason for </w:t>
            </w:r>
            <w:r>
              <w:t>and description of change</w:t>
            </w:r>
          </w:p>
        </w:tc>
        <w:tc>
          <w:tcPr>
            <w:tcW w:w="1468" w:type="pct"/>
            <w:tcBorders>
              <w:top w:val="single" w:sz="12" w:space="0" w:color="auto"/>
              <w:bottom w:val="single" w:sz="6" w:space="0" w:color="auto"/>
            </w:tcBorders>
          </w:tcPr>
          <w:p w14:paraId="3B94AA77" w14:textId="77777777" w:rsidR="009C6F7F" w:rsidRPr="004F4C8F" w:rsidRDefault="009C6F7F" w:rsidP="008E155D">
            <w:pPr>
              <w:pStyle w:val="ESS-TableHeader"/>
            </w:pPr>
            <w:r>
              <w:t>Author</w:t>
            </w:r>
          </w:p>
        </w:tc>
        <w:tc>
          <w:tcPr>
            <w:tcW w:w="706" w:type="pct"/>
            <w:tcBorders>
              <w:top w:val="single" w:sz="12" w:space="0" w:color="auto"/>
              <w:bottom w:val="single" w:sz="6" w:space="0" w:color="auto"/>
            </w:tcBorders>
          </w:tcPr>
          <w:p w14:paraId="515C6E39" w14:textId="77777777" w:rsidR="009C6F7F" w:rsidRPr="004F4C8F" w:rsidRDefault="009C6F7F" w:rsidP="008E155D">
            <w:pPr>
              <w:pStyle w:val="ESS-TableHeader"/>
            </w:pPr>
            <w:r w:rsidRPr="004F4C8F">
              <w:t>Date</w:t>
            </w:r>
          </w:p>
        </w:tc>
      </w:tr>
      <w:tr w:rsidR="00D907E1" w:rsidRPr="004F4C8F" w14:paraId="0AFE2D23" w14:textId="77777777" w:rsidTr="00D907E1">
        <w:trPr>
          <w:cantSplit/>
        </w:trPr>
        <w:tc>
          <w:tcPr>
            <w:tcW w:w="514" w:type="pct"/>
            <w:tcBorders>
              <w:top w:val="single" w:sz="6" w:space="0" w:color="auto"/>
            </w:tcBorders>
            <w:shd w:val="clear" w:color="auto" w:fill="auto"/>
          </w:tcPr>
          <w:p w14:paraId="4EDDE629" w14:textId="77777777" w:rsidR="009C6F7F" w:rsidRPr="004F4C8F" w:rsidRDefault="009C6F7F" w:rsidP="008E155D">
            <w:pPr>
              <w:pStyle w:val="ESS-TableText"/>
            </w:pPr>
            <w:r w:rsidRPr="004F4C8F">
              <w:t>1</w:t>
            </w:r>
          </w:p>
        </w:tc>
        <w:tc>
          <w:tcPr>
            <w:tcW w:w="2312" w:type="pct"/>
            <w:tcBorders>
              <w:top w:val="single" w:sz="6" w:space="0" w:color="auto"/>
            </w:tcBorders>
            <w:shd w:val="clear" w:color="auto" w:fill="auto"/>
          </w:tcPr>
          <w:p w14:paraId="31D3993F" w14:textId="77777777" w:rsidR="009C6F7F" w:rsidRPr="004F4C8F" w:rsidRDefault="006C48CB" w:rsidP="008E155D">
            <w:pPr>
              <w:pStyle w:val="ESS-TableText"/>
            </w:pPr>
            <w:r>
              <w:t>Adapted to a new template</w:t>
            </w:r>
          </w:p>
        </w:tc>
        <w:tc>
          <w:tcPr>
            <w:tcW w:w="1468" w:type="pct"/>
            <w:tcBorders>
              <w:top w:val="single" w:sz="6" w:space="0" w:color="auto"/>
            </w:tcBorders>
          </w:tcPr>
          <w:p w14:paraId="1DAAE460" w14:textId="77777777" w:rsidR="009C6F7F" w:rsidRPr="004F4C8F" w:rsidRDefault="006C48CB" w:rsidP="008E155D">
            <w:pPr>
              <w:pStyle w:val="ESS-TableText"/>
            </w:pPr>
            <w:r>
              <w:t xml:space="preserve">Christophe </w:t>
            </w:r>
            <w:proofErr w:type="spellStart"/>
            <w:r>
              <w:t>Jarrige</w:t>
            </w:r>
            <w:proofErr w:type="spellEnd"/>
          </w:p>
        </w:tc>
        <w:tc>
          <w:tcPr>
            <w:tcW w:w="706" w:type="pct"/>
            <w:tcBorders>
              <w:top w:val="single" w:sz="6" w:space="0" w:color="auto"/>
            </w:tcBorders>
          </w:tcPr>
          <w:p w14:paraId="4007EC39" w14:textId="77777777" w:rsidR="009C6F7F" w:rsidRPr="004F4C8F" w:rsidRDefault="006C48CB" w:rsidP="008E155D">
            <w:pPr>
              <w:pStyle w:val="ESS-TableText"/>
            </w:pPr>
            <w:r>
              <w:t>17/11/05</w:t>
            </w:r>
          </w:p>
        </w:tc>
      </w:tr>
      <w:tr w:rsidR="00D907E1" w:rsidRPr="004F4C8F" w14:paraId="58CACEE5" w14:textId="77777777" w:rsidTr="00D907E1">
        <w:trPr>
          <w:cantSplit/>
        </w:trPr>
        <w:tc>
          <w:tcPr>
            <w:tcW w:w="514" w:type="pct"/>
            <w:shd w:val="clear" w:color="auto" w:fill="auto"/>
          </w:tcPr>
          <w:p w14:paraId="541656CE" w14:textId="77777777" w:rsidR="009C6F7F" w:rsidRPr="004F4C8F" w:rsidRDefault="009C6F7F" w:rsidP="008E155D">
            <w:pPr>
              <w:pStyle w:val="ESS-TableText"/>
            </w:pPr>
          </w:p>
        </w:tc>
        <w:tc>
          <w:tcPr>
            <w:tcW w:w="2312" w:type="pct"/>
            <w:shd w:val="clear" w:color="auto" w:fill="auto"/>
          </w:tcPr>
          <w:p w14:paraId="780CF46D" w14:textId="77777777" w:rsidR="009C6F7F" w:rsidRPr="004F4C8F" w:rsidRDefault="009C6F7F" w:rsidP="008E155D">
            <w:pPr>
              <w:pStyle w:val="ESS-TableText"/>
            </w:pPr>
            <w:r>
              <w:t>&lt;&lt;</w:t>
            </w:r>
            <w:r w:rsidR="00590145">
              <w:t xml:space="preserve">Keep </w:t>
            </w:r>
            <w:r>
              <w:t>only full number revisions</w:t>
            </w:r>
            <w:r w:rsidR="00590145">
              <w:t xml:space="preserve"> when approving document</w:t>
            </w:r>
            <w:r>
              <w:t>&gt;&gt;</w:t>
            </w:r>
          </w:p>
        </w:tc>
        <w:tc>
          <w:tcPr>
            <w:tcW w:w="1468" w:type="pct"/>
          </w:tcPr>
          <w:p w14:paraId="2409E067" w14:textId="77777777" w:rsidR="009C6F7F" w:rsidRPr="004F4C8F" w:rsidRDefault="009C6F7F" w:rsidP="008E155D">
            <w:pPr>
              <w:pStyle w:val="ESS-TableText"/>
            </w:pPr>
          </w:p>
        </w:tc>
        <w:tc>
          <w:tcPr>
            <w:tcW w:w="706" w:type="pct"/>
          </w:tcPr>
          <w:p w14:paraId="29F28AFD" w14:textId="77777777" w:rsidR="009C6F7F" w:rsidRPr="004F4C8F" w:rsidRDefault="009C6F7F" w:rsidP="008E155D">
            <w:pPr>
              <w:pStyle w:val="ESS-TableText"/>
            </w:pPr>
          </w:p>
        </w:tc>
      </w:tr>
      <w:tr w:rsidR="00D907E1" w:rsidRPr="004F4C8F" w14:paraId="3895F14A" w14:textId="77777777" w:rsidTr="00D907E1">
        <w:trPr>
          <w:cantSplit/>
        </w:trPr>
        <w:tc>
          <w:tcPr>
            <w:tcW w:w="514" w:type="pct"/>
            <w:tcBorders>
              <w:bottom w:val="single" w:sz="12" w:space="0" w:color="auto"/>
            </w:tcBorders>
            <w:shd w:val="clear" w:color="auto" w:fill="auto"/>
          </w:tcPr>
          <w:p w14:paraId="77700FDD" w14:textId="77777777" w:rsidR="009C6F7F" w:rsidRPr="004F4C8F" w:rsidRDefault="009C6F7F" w:rsidP="008E155D">
            <w:pPr>
              <w:pStyle w:val="ESS-TableText"/>
            </w:pPr>
          </w:p>
        </w:tc>
        <w:tc>
          <w:tcPr>
            <w:tcW w:w="2312" w:type="pct"/>
            <w:tcBorders>
              <w:bottom w:val="single" w:sz="12" w:space="0" w:color="auto"/>
            </w:tcBorders>
            <w:shd w:val="clear" w:color="auto" w:fill="auto"/>
          </w:tcPr>
          <w:p w14:paraId="211D87F9" w14:textId="77777777" w:rsidR="009C6F7F" w:rsidRPr="004F4C8F" w:rsidRDefault="009C6F7F" w:rsidP="008E155D">
            <w:pPr>
              <w:pStyle w:val="ESS-TableText"/>
            </w:pPr>
          </w:p>
        </w:tc>
        <w:tc>
          <w:tcPr>
            <w:tcW w:w="1468" w:type="pct"/>
            <w:tcBorders>
              <w:bottom w:val="single" w:sz="12" w:space="0" w:color="auto"/>
            </w:tcBorders>
          </w:tcPr>
          <w:p w14:paraId="04F62A83" w14:textId="77777777" w:rsidR="009C6F7F" w:rsidRPr="004F4C8F" w:rsidRDefault="009C6F7F" w:rsidP="008E155D">
            <w:pPr>
              <w:pStyle w:val="ESS-TableText"/>
            </w:pPr>
          </w:p>
        </w:tc>
        <w:tc>
          <w:tcPr>
            <w:tcW w:w="706" w:type="pct"/>
            <w:tcBorders>
              <w:bottom w:val="single" w:sz="12" w:space="0" w:color="auto"/>
            </w:tcBorders>
          </w:tcPr>
          <w:p w14:paraId="72C988E7" w14:textId="77777777" w:rsidR="009C6F7F" w:rsidRPr="004F4C8F" w:rsidRDefault="009C6F7F" w:rsidP="008E155D">
            <w:pPr>
              <w:pStyle w:val="ESS-TableText"/>
            </w:pPr>
          </w:p>
        </w:tc>
      </w:tr>
    </w:tbl>
    <w:p w14:paraId="6B5688F5" w14:textId="77777777" w:rsidR="00C11E3A" w:rsidRPr="0017476C" w:rsidRDefault="00C11E3A" w:rsidP="00C11E3A"/>
    <w:sectPr w:rsidR="00C11E3A" w:rsidRPr="0017476C" w:rsidSect="00CA35E0">
      <w:headerReference w:type="even" r:id="rId18"/>
      <w:headerReference w:type="default" r:id="rId19"/>
      <w:footerReference w:type="even" r:id="rId20"/>
      <w:footerReference w:type="default" r:id="rId21"/>
      <w:headerReference w:type="first" r:id="rId22"/>
      <w:footerReference w:type="first" r:id="rId23"/>
      <w:pgSz w:w="11907" w:h="16840" w:code="9"/>
      <w:pgMar w:top="1500" w:right="1440" w:bottom="1440" w:left="1701" w:header="731" w:footer="731"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924441" w14:textId="77777777" w:rsidR="00666213" w:rsidRDefault="00666213" w:rsidP="00D84B5E">
      <w:pPr>
        <w:spacing w:after="0" w:line="240" w:lineRule="auto"/>
      </w:pPr>
      <w:r>
        <w:separator/>
      </w:r>
    </w:p>
  </w:endnote>
  <w:endnote w:type="continuationSeparator" w:id="0">
    <w:p w14:paraId="73842F74" w14:textId="77777777" w:rsidR="00666213" w:rsidRDefault="00666213" w:rsidP="00D84B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3C6433" w14:textId="77777777" w:rsidR="00BD7E67" w:rsidRDefault="00BD7E6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72B587" w14:textId="77777777" w:rsidR="00C63132" w:rsidRDefault="007E6D3A" w:rsidP="00D907E1">
    <w:pPr>
      <w:pStyle w:val="Footer"/>
      <w:jc w:val="center"/>
    </w:pPr>
    <w:r>
      <w:rPr>
        <w:rStyle w:val="PageNumber"/>
      </w:rPr>
      <w:fldChar w:fldCharType="begin"/>
    </w:r>
    <w:r>
      <w:rPr>
        <w:rStyle w:val="PageNumber"/>
      </w:rPr>
      <w:instrText xml:space="preserve"> PAGE </w:instrText>
    </w:r>
    <w:r>
      <w:rPr>
        <w:rStyle w:val="PageNumber"/>
      </w:rPr>
      <w:fldChar w:fldCharType="separate"/>
    </w:r>
    <w:r w:rsidR="00BA0D65">
      <w:rPr>
        <w:rStyle w:val="PageNumber"/>
        <w:noProof/>
      </w:rPr>
      <w:t>2</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BA0D65">
      <w:rPr>
        <w:rStyle w:val="PageNumber"/>
        <w:noProof/>
      </w:rPr>
      <w:t>15</w:t>
    </w:r>
    <w:r>
      <w:rPr>
        <w:rStyle w:val="PageNumber"/>
      </w:rPr>
      <w:fldChar w:fldCharType="end"/>
    </w:r>
    <w:r>
      <w:rPr>
        <w:rStyle w:val="PageNumber"/>
      </w:rPr>
      <w:t>)</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C35E2" w14:textId="77777777" w:rsidR="007E6D3A" w:rsidRPr="00CA35E0" w:rsidRDefault="00CA35E0" w:rsidP="00CA35E0">
    <w:pPr>
      <w:pStyle w:val="Footer"/>
      <w:tabs>
        <w:tab w:val="left" w:pos="4253"/>
      </w:tabs>
      <w:ind w:right="357"/>
      <w:rPr>
        <w:sz w:val="13"/>
        <w:szCs w:val="13"/>
      </w:rPr>
    </w:pPr>
    <w:r w:rsidRPr="00CA35E0">
      <w:rPr>
        <w:sz w:val="13"/>
        <w:szCs w:val="13"/>
      </w:rPr>
      <w:t xml:space="preserve">Template: </w:t>
    </w:r>
    <w:r w:rsidRPr="00CA35E0">
      <w:rPr>
        <w:sz w:val="13"/>
        <w:szCs w:val="13"/>
      </w:rPr>
      <w:fldChar w:fldCharType="begin"/>
    </w:r>
    <w:r w:rsidRPr="00CA35E0">
      <w:rPr>
        <w:sz w:val="13"/>
        <w:szCs w:val="13"/>
      </w:rPr>
      <w:instrText xml:space="preserve"> DOCPROPERTY "MXTemplateTitle"  \* MERGEFORMAT </w:instrText>
    </w:r>
    <w:r w:rsidRPr="00CA35E0">
      <w:rPr>
        <w:sz w:val="13"/>
        <w:szCs w:val="13"/>
      </w:rPr>
      <w:fldChar w:fldCharType="separate"/>
    </w:r>
    <w:r w:rsidR="00BD7E67">
      <w:rPr>
        <w:sz w:val="13"/>
        <w:szCs w:val="13"/>
      </w:rPr>
      <w:t>Chess Controlled Core Word</w:t>
    </w:r>
    <w:r w:rsidRPr="00CA35E0">
      <w:rPr>
        <w:sz w:val="13"/>
        <w:szCs w:val="13"/>
      </w:rPr>
      <w:fldChar w:fldCharType="end"/>
    </w:r>
    <w:r w:rsidRPr="00CA35E0">
      <w:rPr>
        <w:sz w:val="13"/>
        <w:szCs w:val="13"/>
      </w:rPr>
      <w:t xml:space="preserve"> (</w:t>
    </w:r>
    <w:r w:rsidRPr="00CA35E0">
      <w:rPr>
        <w:sz w:val="13"/>
        <w:szCs w:val="13"/>
      </w:rPr>
      <w:fldChar w:fldCharType="begin"/>
    </w:r>
    <w:r w:rsidRPr="00CA35E0">
      <w:rPr>
        <w:sz w:val="13"/>
        <w:szCs w:val="13"/>
      </w:rPr>
      <w:instrText xml:space="preserve"> DOCPROPERTY "MXTemplateName"  \* MERGEFORMAT </w:instrText>
    </w:r>
    <w:r w:rsidRPr="00CA35E0">
      <w:rPr>
        <w:sz w:val="13"/>
        <w:szCs w:val="13"/>
      </w:rPr>
      <w:fldChar w:fldCharType="separate"/>
    </w:r>
    <w:r w:rsidR="00BD7E67">
      <w:rPr>
        <w:sz w:val="13"/>
        <w:szCs w:val="13"/>
      </w:rPr>
      <w:t>ESS-0060903</w:t>
    </w:r>
    <w:r w:rsidRPr="00CA35E0">
      <w:rPr>
        <w:sz w:val="13"/>
        <w:szCs w:val="13"/>
      </w:rPr>
      <w:fldChar w:fldCharType="end"/>
    </w:r>
    <w:r w:rsidRPr="00CA35E0">
      <w:rPr>
        <w:sz w:val="13"/>
        <w:szCs w:val="13"/>
      </w:rPr>
      <w:t xml:space="preserve"> Rev: </w:t>
    </w:r>
    <w:r w:rsidRPr="00CA35E0">
      <w:rPr>
        <w:sz w:val="13"/>
        <w:szCs w:val="13"/>
      </w:rPr>
      <w:fldChar w:fldCharType="begin"/>
    </w:r>
    <w:r w:rsidRPr="00CA35E0">
      <w:rPr>
        <w:sz w:val="13"/>
        <w:szCs w:val="13"/>
      </w:rPr>
      <w:instrText xml:space="preserve"> DOCPROPERTY "MXTemplateRev"  \* MERGEFORMAT </w:instrText>
    </w:r>
    <w:r w:rsidRPr="00CA35E0">
      <w:rPr>
        <w:sz w:val="13"/>
        <w:szCs w:val="13"/>
      </w:rPr>
      <w:fldChar w:fldCharType="separate"/>
    </w:r>
    <w:r w:rsidR="00BD7E67">
      <w:rPr>
        <w:sz w:val="13"/>
        <w:szCs w:val="13"/>
      </w:rPr>
      <w:t>3</w:t>
    </w:r>
    <w:r w:rsidRPr="00CA35E0">
      <w:rPr>
        <w:sz w:val="13"/>
        <w:szCs w:val="13"/>
      </w:rPr>
      <w:fldChar w:fldCharType="end"/>
    </w:r>
    <w:r w:rsidRPr="00CA35E0">
      <w:rPr>
        <w:sz w:val="13"/>
        <w:szCs w:val="13"/>
      </w:rPr>
      <w:t xml:space="preserve">, Active date: </w:t>
    </w:r>
    <w:r w:rsidRPr="00CA35E0">
      <w:rPr>
        <w:sz w:val="13"/>
        <w:szCs w:val="13"/>
      </w:rPr>
      <w:fldChar w:fldCharType="begin"/>
    </w:r>
    <w:r w:rsidRPr="00CA35E0">
      <w:rPr>
        <w:sz w:val="13"/>
        <w:szCs w:val="13"/>
      </w:rPr>
      <w:instrText xml:space="preserve"> DOCPROPERTY "MXTemplateReleaseDate"  \* MERGEFORMAT </w:instrText>
    </w:r>
    <w:r w:rsidRPr="00CA35E0">
      <w:rPr>
        <w:sz w:val="13"/>
        <w:szCs w:val="13"/>
      </w:rPr>
      <w:fldChar w:fldCharType="separate"/>
    </w:r>
    <w:r w:rsidR="00BD7E67">
      <w:rPr>
        <w:sz w:val="13"/>
        <w:szCs w:val="13"/>
      </w:rPr>
      <w:t>May 15, 2017</w:t>
    </w:r>
    <w:r w:rsidRPr="00CA35E0">
      <w:rPr>
        <w:sz w:val="13"/>
        <w:szCs w:val="13"/>
      </w:rPr>
      <w:fldChar w:fldCharType="end"/>
    </w:r>
    <w:r w:rsidRPr="00CA35E0">
      <w:rPr>
        <w:sz w:val="13"/>
        <w:szCs w:val="13"/>
      </w:rPr>
      <w:t>)</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F19D4C" w14:textId="77777777" w:rsidR="00666213" w:rsidRDefault="00666213" w:rsidP="00D84B5E">
      <w:pPr>
        <w:spacing w:after="0" w:line="240" w:lineRule="auto"/>
      </w:pPr>
      <w:r>
        <w:separator/>
      </w:r>
    </w:p>
  </w:footnote>
  <w:footnote w:type="continuationSeparator" w:id="0">
    <w:p w14:paraId="3013C3EE" w14:textId="77777777" w:rsidR="00666213" w:rsidRDefault="00666213" w:rsidP="00D84B5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2A9C97" w14:textId="77777777" w:rsidR="007E6D3A" w:rsidRDefault="00666213">
    <w:pPr>
      <w:pStyle w:val="Header"/>
    </w:pPr>
    <w:sdt>
      <w:sdtPr>
        <w:id w:val="281778772"/>
        <w:placeholder>
          <w:docPart w:val="4E707613B4851E4492F7107EAD48A963"/>
        </w:placeholder>
        <w:temporary/>
        <w:showingPlcHdr/>
      </w:sdtPr>
      <w:sdtEndPr/>
      <w:sdtContent>
        <w:r w:rsidR="007E6D3A">
          <w:t>[Type text]</w:t>
        </w:r>
      </w:sdtContent>
    </w:sdt>
    <w:r w:rsidR="007E6D3A">
      <w:ptab w:relativeTo="margin" w:alignment="center" w:leader="none"/>
    </w:r>
    <w:sdt>
      <w:sdtPr>
        <w:id w:val="-247424033"/>
        <w:placeholder>
          <w:docPart w:val="B5927A5829C12C46AEBD2FEC73656FBE"/>
        </w:placeholder>
        <w:temporary/>
        <w:showingPlcHdr/>
      </w:sdtPr>
      <w:sdtEndPr/>
      <w:sdtContent>
        <w:r w:rsidR="007E6D3A">
          <w:t>[Type text]</w:t>
        </w:r>
      </w:sdtContent>
    </w:sdt>
    <w:r w:rsidR="007E6D3A">
      <w:ptab w:relativeTo="margin" w:alignment="right" w:leader="none"/>
    </w:r>
    <w:sdt>
      <w:sdtPr>
        <w:id w:val="651568375"/>
        <w:placeholder>
          <w:docPart w:val="9D0361053BAABE45A0F0EB1D6BC7FB75"/>
        </w:placeholder>
        <w:temporary/>
        <w:showingPlcHdr/>
      </w:sdtPr>
      <w:sdtEndPr/>
      <w:sdtContent>
        <w:r w:rsidR="007E6D3A">
          <w:t>[Type text]</w:t>
        </w:r>
      </w:sdtContent>
    </w:sdt>
  </w:p>
  <w:p w14:paraId="1CC61D1B" w14:textId="77777777" w:rsidR="007E6D3A" w:rsidRDefault="007E6D3A">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495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7"/>
      <w:gridCol w:w="4271"/>
      <w:gridCol w:w="1877"/>
      <w:gridCol w:w="1240"/>
    </w:tblGrid>
    <w:tr w:rsidR="00CA35E0" w14:paraId="544A15F3" w14:textId="77777777" w:rsidTr="00CA35E0">
      <w:trPr>
        <w:trHeight w:val="196"/>
      </w:trPr>
      <w:tc>
        <w:tcPr>
          <w:tcW w:w="852" w:type="pct"/>
        </w:tcPr>
        <w:p w14:paraId="6D9366A0" w14:textId="77777777" w:rsidR="00CA35E0" w:rsidRPr="005226FB" w:rsidRDefault="00CA35E0" w:rsidP="00590145">
          <w:pPr>
            <w:pStyle w:val="Header"/>
          </w:pPr>
          <w:r>
            <w:t>Document Type</w:t>
          </w:r>
        </w:p>
      </w:tc>
      <w:tc>
        <w:tcPr>
          <w:tcW w:w="2398" w:type="pct"/>
        </w:tcPr>
        <w:p w14:paraId="4AD4F332" w14:textId="77777777" w:rsidR="00CA35E0" w:rsidRPr="005226FB" w:rsidRDefault="00666213" w:rsidP="00CA35E0">
          <w:pPr>
            <w:pStyle w:val="Header"/>
          </w:pPr>
          <w:r>
            <w:fldChar w:fldCharType="begin"/>
          </w:r>
          <w:r>
            <w:instrText xml:space="preserve"> DOCPROPERTY "MXType.Localized"  \* MERGEFORMAT </w:instrText>
          </w:r>
          <w:r>
            <w:fldChar w:fldCharType="separate"/>
          </w:r>
          <w:r w:rsidR="00BD7E67">
            <w:t>Procedure</w:t>
          </w:r>
          <w:r>
            <w:fldChar w:fldCharType="end"/>
          </w:r>
        </w:p>
      </w:tc>
      <w:tc>
        <w:tcPr>
          <w:tcW w:w="1054" w:type="pct"/>
        </w:tcPr>
        <w:p w14:paraId="6682B4BB" w14:textId="77777777" w:rsidR="00CA35E0" w:rsidRPr="005226FB" w:rsidRDefault="00CA35E0" w:rsidP="00CA35E0">
          <w:pPr>
            <w:pStyle w:val="Header"/>
          </w:pPr>
          <w:r>
            <w:t xml:space="preserve">Date </w:t>
          </w:r>
          <w:fldSimple w:instr=" DOCPROPERTY &quot;MXPrinted Version&quot;  \* MERGEFORMAT ">
            <w:r w:rsidR="00BD7E67">
              <w:t>(2)</w:t>
            </w:r>
          </w:fldSimple>
        </w:p>
      </w:tc>
      <w:tc>
        <w:tcPr>
          <w:tcW w:w="696" w:type="pct"/>
        </w:tcPr>
        <w:p w14:paraId="3F5C5588" w14:textId="77777777" w:rsidR="00CA35E0" w:rsidRDefault="00F30190" w:rsidP="00120421">
          <w:pPr>
            <w:pStyle w:val="Header"/>
          </w:pPr>
          <w:fldSimple w:instr=" DOCPROPERTY &quot;MXPrinted Date&quot;  \* MERGEFORMAT ">
            <w:r w:rsidR="00BD7E67">
              <w:t>Nov 6, 2017</w:t>
            </w:r>
          </w:fldSimple>
        </w:p>
      </w:tc>
    </w:tr>
    <w:tr w:rsidR="00CA35E0" w14:paraId="42FA6B30" w14:textId="77777777" w:rsidTr="00CA35E0">
      <w:trPr>
        <w:trHeight w:val="196"/>
      </w:trPr>
      <w:tc>
        <w:tcPr>
          <w:tcW w:w="852" w:type="pct"/>
        </w:tcPr>
        <w:p w14:paraId="3938F96C" w14:textId="77777777" w:rsidR="00CA35E0" w:rsidRPr="005226FB" w:rsidRDefault="00CA35E0" w:rsidP="00F13777">
          <w:pPr>
            <w:pStyle w:val="Header"/>
          </w:pPr>
          <w:r w:rsidRPr="005226FB">
            <w:t>Document Number</w:t>
          </w:r>
        </w:p>
      </w:tc>
      <w:tc>
        <w:tcPr>
          <w:tcW w:w="2398" w:type="pct"/>
        </w:tcPr>
        <w:p w14:paraId="59C57E86" w14:textId="77777777" w:rsidR="00CA35E0" w:rsidRPr="005226FB" w:rsidRDefault="00F30190" w:rsidP="00120421">
          <w:pPr>
            <w:pStyle w:val="Header"/>
          </w:pPr>
          <w:fldSimple w:instr=" DOCPROPERTY &quot;MXName&quot;  \* MERGEFORMAT ">
            <w:r w:rsidR="00BD7E67">
              <w:t>ESS-0123055</w:t>
            </w:r>
          </w:fldSimple>
        </w:p>
      </w:tc>
      <w:tc>
        <w:tcPr>
          <w:tcW w:w="1054" w:type="pct"/>
        </w:tcPr>
        <w:p w14:paraId="0893AFCD" w14:textId="77777777" w:rsidR="00CA35E0" w:rsidRPr="005226FB" w:rsidRDefault="00CA35E0" w:rsidP="00CA35E0">
          <w:pPr>
            <w:pStyle w:val="Header"/>
          </w:pPr>
          <w:r>
            <w:t xml:space="preserve">State </w:t>
          </w:r>
        </w:p>
      </w:tc>
      <w:tc>
        <w:tcPr>
          <w:tcW w:w="696" w:type="pct"/>
        </w:tcPr>
        <w:p w14:paraId="24CC0C23" w14:textId="77777777" w:rsidR="00CA35E0" w:rsidRPr="005226FB" w:rsidRDefault="00F30190" w:rsidP="00120421">
          <w:pPr>
            <w:pStyle w:val="Header"/>
          </w:pPr>
          <w:fldSimple w:instr=" DOCPROPERTY &quot;MXCurrent&quot;  \* MERGEFORMAT ">
            <w:r w:rsidR="00BD7E67">
              <w:t>Preliminary</w:t>
            </w:r>
          </w:fldSimple>
        </w:p>
      </w:tc>
    </w:tr>
    <w:tr w:rsidR="00CA35E0" w14:paraId="39677950" w14:textId="77777777" w:rsidTr="00CA35E0">
      <w:trPr>
        <w:trHeight w:val="196"/>
      </w:trPr>
      <w:tc>
        <w:tcPr>
          <w:tcW w:w="852" w:type="pct"/>
        </w:tcPr>
        <w:p w14:paraId="1BEEED6D" w14:textId="77777777" w:rsidR="00CA35E0" w:rsidRPr="005226FB" w:rsidRDefault="00CA35E0" w:rsidP="00F13777">
          <w:pPr>
            <w:pStyle w:val="Header"/>
          </w:pPr>
          <w:r w:rsidRPr="005226FB">
            <w:t>Revision</w:t>
          </w:r>
        </w:p>
      </w:tc>
      <w:tc>
        <w:tcPr>
          <w:tcW w:w="2398" w:type="pct"/>
        </w:tcPr>
        <w:p w14:paraId="38173209" w14:textId="77777777" w:rsidR="00CA35E0" w:rsidRPr="005226FB" w:rsidRDefault="00F30190" w:rsidP="00120421">
          <w:pPr>
            <w:pStyle w:val="Header"/>
          </w:pPr>
          <w:fldSimple w:instr=" DOCPROPERTY &quot;MXRevision&quot;  \* MERGEFORMAT ">
            <w:r w:rsidR="00BD7E67">
              <w:t>1</w:t>
            </w:r>
          </w:fldSimple>
          <w:r w:rsidR="00CA35E0">
            <w:t xml:space="preserve"> </w:t>
          </w:r>
          <w:fldSimple w:instr=" DOCPROPERTY &quot;MXPrinted Version&quot;  \* MERGEFORMAT ">
            <w:r w:rsidR="00BD7E67">
              <w:t>(2)</w:t>
            </w:r>
          </w:fldSimple>
        </w:p>
      </w:tc>
      <w:tc>
        <w:tcPr>
          <w:tcW w:w="1054" w:type="pct"/>
        </w:tcPr>
        <w:p w14:paraId="6CE74906" w14:textId="77777777" w:rsidR="00CA35E0" w:rsidRPr="005226FB" w:rsidRDefault="00CA35E0" w:rsidP="00CA35E0">
          <w:pPr>
            <w:pStyle w:val="Header"/>
          </w:pPr>
          <w:r>
            <w:t xml:space="preserve">Confidentiality Level </w:t>
          </w:r>
        </w:p>
      </w:tc>
      <w:tc>
        <w:tcPr>
          <w:tcW w:w="696" w:type="pct"/>
        </w:tcPr>
        <w:p w14:paraId="7FE96F80" w14:textId="77777777" w:rsidR="00CA35E0" w:rsidRPr="005226FB" w:rsidRDefault="00CA35E0" w:rsidP="00120421">
          <w:pPr>
            <w:pStyle w:val="Header"/>
          </w:pPr>
          <w:r w:rsidRPr="009A00BB">
            <w:fldChar w:fldCharType="begin"/>
          </w:r>
          <w:r w:rsidRPr="009A00BB">
            <w:instrText xml:space="preserve"> IF </w:instrText>
          </w:r>
          <w:fldSimple w:instr=" DOCPROPERTY &quot;MXConfidentiality&quot;  \* MERGEFORMAT ">
            <w:r w:rsidR="00BD7E67">
              <w:instrText>Internal</w:instrText>
            </w:r>
          </w:fldSimple>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fldSimple w:instr=" DOCPROPERTY &quot;MXConfidentiality&quot; \* MERGEFORMAT ">
            <w:r w:rsidR="00BD7E67">
              <w:instrText>Internal</w:instrText>
            </w:r>
          </w:fldSimple>
          <w:r w:rsidRPr="009A00BB">
            <w:instrText xml:space="preserve"> </w:instrText>
          </w:r>
          <w:r w:rsidRPr="009A00BB">
            <w:fldChar w:fldCharType="separate"/>
          </w:r>
          <w:r w:rsidR="00BD7E67">
            <w:rPr>
              <w:noProof/>
            </w:rPr>
            <w:t>Internal</w:t>
          </w:r>
          <w:r w:rsidRPr="009A00BB">
            <w:fldChar w:fldCharType="end"/>
          </w:r>
        </w:p>
      </w:tc>
    </w:tr>
  </w:tbl>
  <w:p w14:paraId="51A5B69F" w14:textId="77777777" w:rsidR="007E6D3A" w:rsidRPr="00CA35E0" w:rsidRDefault="007E6D3A" w:rsidP="00CC775B">
    <w:pPr>
      <w:pStyle w:val="Header"/>
      <w:rPr>
        <w:sz w:val="10"/>
        <w:szCs w:val="10"/>
      </w:rPr>
    </w:pPr>
  </w:p>
  <w:p w14:paraId="5D5BD351" w14:textId="77777777" w:rsidR="00C63132" w:rsidRDefault="00C63132"/>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1559"/>
      <w:gridCol w:w="2353"/>
    </w:tblGrid>
    <w:tr w:rsidR="007E6D3A" w14:paraId="009AFA1F" w14:textId="77777777" w:rsidTr="00F13777">
      <w:trPr>
        <w:trHeight w:val="196"/>
      </w:trPr>
      <w:tc>
        <w:tcPr>
          <w:tcW w:w="5070" w:type="dxa"/>
          <w:vMerge w:val="restart"/>
        </w:tcPr>
        <w:p w14:paraId="2227246F" w14:textId="77777777" w:rsidR="007E6D3A" w:rsidRDefault="007E6D3A" w:rsidP="00F13777">
          <w:pPr>
            <w:pStyle w:val="Header"/>
          </w:pPr>
          <w:r>
            <w:rPr>
              <w:noProof/>
              <w:lang w:eastAsia="en-GB"/>
            </w:rPr>
            <w:drawing>
              <wp:inline distT="0" distB="0" distL="0" distR="0" wp14:anchorId="7E9F2815" wp14:editId="3AD1A870">
                <wp:extent cx="1314730" cy="704850"/>
                <wp:effectExtent l="0" t="0" r="0" b="0"/>
                <wp:docPr id="1" name="Picture 1" descr="Macintosh HD:Users:helenebjorkman:Desktop:ESS_Logo_Frugal_Blue_RG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nebjorkman:Desktop:ESS_Logo_Frugal_Blue_RGB.jpe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1766" cy="708622"/>
                        </a:xfrm>
                        <a:prstGeom prst="rect">
                          <a:avLst/>
                        </a:prstGeom>
                        <a:noFill/>
                        <a:ln>
                          <a:noFill/>
                        </a:ln>
                      </pic:spPr>
                    </pic:pic>
                  </a:graphicData>
                </a:graphic>
              </wp:inline>
            </w:drawing>
          </w:r>
        </w:p>
      </w:tc>
      <w:tc>
        <w:tcPr>
          <w:tcW w:w="1559" w:type="dxa"/>
        </w:tcPr>
        <w:p w14:paraId="52AD75F0" w14:textId="77777777" w:rsidR="007E6D3A" w:rsidRPr="005226FB" w:rsidRDefault="007E6D3A" w:rsidP="00F13777">
          <w:pPr>
            <w:pStyle w:val="Header"/>
          </w:pPr>
          <w:r>
            <w:t>Document Type</w:t>
          </w:r>
        </w:p>
      </w:tc>
      <w:tc>
        <w:tcPr>
          <w:tcW w:w="2353" w:type="dxa"/>
        </w:tcPr>
        <w:p w14:paraId="63925A31" w14:textId="77777777" w:rsidR="007E6D3A" w:rsidRPr="005226FB" w:rsidRDefault="00F30190" w:rsidP="00F13777">
          <w:pPr>
            <w:pStyle w:val="Header"/>
          </w:pPr>
          <w:fldSimple w:instr=" DOCPROPERTY &quot;MXType.Localized&quot;  \* MERGEFORMAT ">
            <w:r w:rsidR="00BD7E67">
              <w:t>Procedure</w:t>
            </w:r>
          </w:fldSimple>
        </w:p>
      </w:tc>
    </w:tr>
    <w:tr w:rsidR="007E6D3A" w14:paraId="5D135293" w14:textId="77777777" w:rsidTr="00F13777">
      <w:trPr>
        <w:trHeight w:val="196"/>
      </w:trPr>
      <w:tc>
        <w:tcPr>
          <w:tcW w:w="5070" w:type="dxa"/>
          <w:vMerge/>
        </w:tcPr>
        <w:p w14:paraId="547A3574" w14:textId="77777777" w:rsidR="007E6D3A" w:rsidRDefault="007E6D3A" w:rsidP="00F13777">
          <w:pPr>
            <w:pStyle w:val="Header"/>
          </w:pPr>
        </w:p>
      </w:tc>
      <w:tc>
        <w:tcPr>
          <w:tcW w:w="1559" w:type="dxa"/>
        </w:tcPr>
        <w:p w14:paraId="6F6173D6" w14:textId="77777777" w:rsidR="007E6D3A" w:rsidRPr="005226FB" w:rsidRDefault="007E6D3A" w:rsidP="00F13777">
          <w:pPr>
            <w:pStyle w:val="Header"/>
          </w:pPr>
          <w:r w:rsidRPr="005226FB">
            <w:t>Document Number</w:t>
          </w:r>
        </w:p>
      </w:tc>
      <w:tc>
        <w:tcPr>
          <w:tcW w:w="2353" w:type="dxa"/>
        </w:tcPr>
        <w:p w14:paraId="08A5D61A" w14:textId="77777777" w:rsidR="007E6D3A" w:rsidRPr="005226FB" w:rsidRDefault="00F30190" w:rsidP="00F13777">
          <w:pPr>
            <w:pStyle w:val="Header"/>
          </w:pPr>
          <w:fldSimple w:instr=" DOCPROPERTY &quot;MXName&quot;  \* MERGEFORMAT ">
            <w:r w:rsidR="00BD7E67">
              <w:t>ESS-0123055</w:t>
            </w:r>
          </w:fldSimple>
        </w:p>
      </w:tc>
    </w:tr>
    <w:tr w:rsidR="007E6D3A" w14:paraId="58266DF7" w14:textId="77777777" w:rsidTr="00120421">
      <w:trPr>
        <w:trHeight w:val="234"/>
      </w:trPr>
      <w:tc>
        <w:tcPr>
          <w:tcW w:w="5070" w:type="dxa"/>
          <w:vMerge/>
        </w:tcPr>
        <w:p w14:paraId="4953B4E8" w14:textId="77777777" w:rsidR="007E6D3A" w:rsidRDefault="007E6D3A" w:rsidP="00F13777">
          <w:pPr>
            <w:pStyle w:val="Header"/>
          </w:pPr>
        </w:p>
      </w:tc>
      <w:tc>
        <w:tcPr>
          <w:tcW w:w="1559" w:type="dxa"/>
        </w:tcPr>
        <w:p w14:paraId="2B500A84" w14:textId="77777777" w:rsidR="007E6D3A" w:rsidRPr="005226FB" w:rsidRDefault="007E6D3A" w:rsidP="00F13777">
          <w:pPr>
            <w:pStyle w:val="Header"/>
          </w:pPr>
          <w:r w:rsidRPr="005226FB">
            <w:t>Date</w:t>
          </w:r>
        </w:p>
      </w:tc>
      <w:tc>
        <w:tcPr>
          <w:tcW w:w="2353" w:type="dxa"/>
        </w:tcPr>
        <w:p w14:paraId="38B02273" w14:textId="77777777" w:rsidR="007E6D3A" w:rsidRPr="005226FB" w:rsidRDefault="00F30190" w:rsidP="00F13777">
          <w:pPr>
            <w:pStyle w:val="Header"/>
          </w:pPr>
          <w:fldSimple w:instr=" DOCPROPERTY &quot;MXPrinted Date&quot;  \* MERGEFORMAT ">
            <w:r w:rsidR="00BD7E67">
              <w:t>Nov 6, 2017</w:t>
            </w:r>
          </w:fldSimple>
        </w:p>
      </w:tc>
    </w:tr>
    <w:tr w:rsidR="007E6D3A" w14:paraId="0F8B7E93" w14:textId="77777777" w:rsidTr="00F13777">
      <w:trPr>
        <w:trHeight w:val="196"/>
      </w:trPr>
      <w:tc>
        <w:tcPr>
          <w:tcW w:w="5070" w:type="dxa"/>
          <w:vMerge/>
        </w:tcPr>
        <w:p w14:paraId="555594EA" w14:textId="77777777" w:rsidR="007E6D3A" w:rsidRDefault="007E6D3A" w:rsidP="00F13777">
          <w:pPr>
            <w:pStyle w:val="Header"/>
          </w:pPr>
        </w:p>
      </w:tc>
      <w:tc>
        <w:tcPr>
          <w:tcW w:w="1559" w:type="dxa"/>
        </w:tcPr>
        <w:p w14:paraId="4F3EBC55" w14:textId="77777777" w:rsidR="007E6D3A" w:rsidRPr="005226FB" w:rsidRDefault="007E6D3A" w:rsidP="00F13777">
          <w:pPr>
            <w:pStyle w:val="Header"/>
          </w:pPr>
          <w:r w:rsidRPr="005226FB">
            <w:t>Revision</w:t>
          </w:r>
        </w:p>
      </w:tc>
      <w:tc>
        <w:tcPr>
          <w:tcW w:w="2353" w:type="dxa"/>
        </w:tcPr>
        <w:p w14:paraId="34CBF53A" w14:textId="77777777" w:rsidR="007E6D3A" w:rsidRPr="005226FB" w:rsidRDefault="00F30190" w:rsidP="00F13777">
          <w:pPr>
            <w:pStyle w:val="Header"/>
          </w:pPr>
          <w:fldSimple w:instr=" DOCPROPERTY &quot;MXRevision&quot;  \* MERGEFORMAT ">
            <w:r w:rsidR="00BD7E67">
              <w:t>1</w:t>
            </w:r>
          </w:fldSimple>
          <w:r w:rsidR="007E6D3A">
            <w:t xml:space="preserve"> </w:t>
          </w:r>
          <w:fldSimple w:instr=" DOCPROPERTY &quot;MXPrinted Version&quot;  \* MERGEFORMAT ">
            <w:r w:rsidR="00BD7E67">
              <w:t>(2)</w:t>
            </w:r>
          </w:fldSimple>
        </w:p>
      </w:tc>
    </w:tr>
    <w:tr w:rsidR="007E6D3A" w14:paraId="2459671D" w14:textId="77777777" w:rsidTr="00F13777">
      <w:trPr>
        <w:trHeight w:val="196"/>
      </w:trPr>
      <w:tc>
        <w:tcPr>
          <w:tcW w:w="5070" w:type="dxa"/>
          <w:vMerge/>
        </w:tcPr>
        <w:p w14:paraId="75839255" w14:textId="77777777" w:rsidR="007E6D3A" w:rsidRDefault="007E6D3A" w:rsidP="00F13777">
          <w:pPr>
            <w:pStyle w:val="Header"/>
          </w:pPr>
        </w:p>
      </w:tc>
      <w:tc>
        <w:tcPr>
          <w:tcW w:w="1559" w:type="dxa"/>
        </w:tcPr>
        <w:p w14:paraId="5391CB47" w14:textId="77777777" w:rsidR="007E6D3A" w:rsidRPr="005226FB" w:rsidRDefault="007E6D3A" w:rsidP="00F13777">
          <w:pPr>
            <w:pStyle w:val="Header"/>
          </w:pPr>
          <w:r w:rsidRPr="005226FB">
            <w:t>State</w:t>
          </w:r>
        </w:p>
      </w:tc>
      <w:tc>
        <w:tcPr>
          <w:tcW w:w="2353" w:type="dxa"/>
        </w:tcPr>
        <w:p w14:paraId="1B303B23" w14:textId="77777777" w:rsidR="007E6D3A" w:rsidRPr="005226FB" w:rsidRDefault="00F30190" w:rsidP="00F13777">
          <w:pPr>
            <w:pStyle w:val="Header"/>
          </w:pPr>
          <w:fldSimple w:instr=" DOCPROPERTY &quot;MXCurrent&quot;  \* MERGEFORMAT ">
            <w:r w:rsidR="00BD7E67">
              <w:t>Preliminary</w:t>
            </w:r>
          </w:fldSimple>
        </w:p>
      </w:tc>
    </w:tr>
    <w:tr w:rsidR="007E6D3A" w14:paraId="25A9D4DB" w14:textId="77777777" w:rsidTr="00F13777">
      <w:trPr>
        <w:trHeight w:val="196"/>
      </w:trPr>
      <w:tc>
        <w:tcPr>
          <w:tcW w:w="5070" w:type="dxa"/>
          <w:vMerge/>
        </w:tcPr>
        <w:p w14:paraId="14D57C42" w14:textId="77777777" w:rsidR="007E6D3A" w:rsidRDefault="007E6D3A" w:rsidP="00F13777">
          <w:pPr>
            <w:pStyle w:val="Header"/>
          </w:pPr>
        </w:p>
      </w:tc>
      <w:tc>
        <w:tcPr>
          <w:tcW w:w="1559" w:type="dxa"/>
        </w:tcPr>
        <w:p w14:paraId="5D0CB6B5" w14:textId="77777777" w:rsidR="007E6D3A" w:rsidRPr="005226FB" w:rsidRDefault="007E6D3A" w:rsidP="00F13777">
          <w:pPr>
            <w:pStyle w:val="Header"/>
          </w:pPr>
          <w:r>
            <w:t>Confidentiality Level</w:t>
          </w:r>
        </w:p>
      </w:tc>
      <w:tc>
        <w:tcPr>
          <w:tcW w:w="2353" w:type="dxa"/>
        </w:tcPr>
        <w:p w14:paraId="4BCA2993" w14:textId="77777777" w:rsidR="007E6D3A" w:rsidRPr="005226FB" w:rsidRDefault="00120421" w:rsidP="00F13777">
          <w:pPr>
            <w:pStyle w:val="Header"/>
          </w:pPr>
          <w:r w:rsidRPr="009A00BB">
            <w:fldChar w:fldCharType="begin"/>
          </w:r>
          <w:r w:rsidRPr="009A00BB">
            <w:instrText xml:space="preserve"> IF </w:instrText>
          </w:r>
          <w:fldSimple w:instr=" DOCPROPERTY &quot;MXConfidentiality&quot;  \* MERGEFORMAT ">
            <w:r w:rsidR="00BD7E67">
              <w:instrText>Internal</w:instrText>
            </w:r>
          </w:fldSimple>
          <w:r w:rsidRPr="009A00BB">
            <w:instrText xml:space="preserve"> = "Confidential" </w:instrText>
          </w:r>
          <w:r w:rsidRPr="00717218">
            <w:rPr>
              <w:b/>
              <w:color w:val="FF0000"/>
            </w:rPr>
            <w:fldChar w:fldCharType="begin"/>
          </w:r>
          <w:r w:rsidRPr="00717218">
            <w:rPr>
              <w:b/>
              <w:color w:val="FF0000"/>
            </w:rPr>
            <w:instrText xml:space="preserve"> DOCPROPERTY "MXConfidentiality" \* MERGEFORMAT </w:instrText>
          </w:r>
          <w:r w:rsidRPr="00717218">
            <w:rPr>
              <w:b/>
              <w:color w:val="FF0000"/>
            </w:rPr>
            <w:fldChar w:fldCharType="separate"/>
          </w:r>
          <w:r>
            <w:rPr>
              <w:b/>
              <w:color w:val="FF0000"/>
            </w:rPr>
            <w:instrText>Confidential</w:instrText>
          </w:r>
          <w:r w:rsidRPr="00717218">
            <w:rPr>
              <w:b/>
              <w:color w:val="FF0000"/>
            </w:rPr>
            <w:fldChar w:fldCharType="end"/>
          </w:r>
          <w:r w:rsidRPr="009A00BB">
            <w:instrText xml:space="preserve">  </w:instrText>
          </w:r>
          <w:fldSimple w:instr=" DOCPROPERTY &quot;MXConfidentiality&quot; \* MERGEFORMAT ">
            <w:r w:rsidR="00BD7E67">
              <w:instrText>Internal</w:instrText>
            </w:r>
          </w:fldSimple>
          <w:r w:rsidRPr="009A00BB">
            <w:instrText xml:space="preserve"> </w:instrText>
          </w:r>
          <w:r w:rsidRPr="009A00BB">
            <w:fldChar w:fldCharType="separate"/>
          </w:r>
          <w:r w:rsidR="00BD7E67">
            <w:rPr>
              <w:noProof/>
            </w:rPr>
            <w:t>Internal</w:t>
          </w:r>
          <w:r w:rsidRPr="009A00BB">
            <w:fldChar w:fldCharType="end"/>
          </w:r>
        </w:p>
      </w:tc>
    </w:tr>
    <w:tr w:rsidR="007E6D3A" w14:paraId="71F62644" w14:textId="77777777" w:rsidTr="008E155D">
      <w:trPr>
        <w:trHeight w:val="163"/>
      </w:trPr>
      <w:tc>
        <w:tcPr>
          <w:tcW w:w="5070" w:type="dxa"/>
          <w:vMerge/>
        </w:tcPr>
        <w:p w14:paraId="7F5790F9" w14:textId="77777777" w:rsidR="007E6D3A" w:rsidRDefault="007E6D3A" w:rsidP="00F13777">
          <w:pPr>
            <w:pStyle w:val="Header"/>
          </w:pPr>
        </w:p>
      </w:tc>
      <w:tc>
        <w:tcPr>
          <w:tcW w:w="1559" w:type="dxa"/>
        </w:tcPr>
        <w:p w14:paraId="5D61A23B" w14:textId="77777777" w:rsidR="007E6D3A" w:rsidRPr="005226FB" w:rsidRDefault="007E6D3A" w:rsidP="00F13777">
          <w:pPr>
            <w:pStyle w:val="Header"/>
          </w:pPr>
          <w:r>
            <w:t>Page</w:t>
          </w:r>
        </w:p>
      </w:tc>
      <w:tc>
        <w:tcPr>
          <w:tcW w:w="2353" w:type="dxa"/>
        </w:tcPr>
        <w:p w14:paraId="0599A25B" w14:textId="77777777" w:rsidR="007E6D3A" w:rsidRPr="005226FB" w:rsidRDefault="007E6D3A" w:rsidP="00F13777">
          <w:pPr>
            <w:pStyle w:val="Header"/>
          </w:pPr>
          <w:r>
            <w:rPr>
              <w:rStyle w:val="PageNumber"/>
            </w:rPr>
            <w:fldChar w:fldCharType="begin"/>
          </w:r>
          <w:r>
            <w:rPr>
              <w:rStyle w:val="PageNumber"/>
            </w:rPr>
            <w:instrText xml:space="preserve"> PAGE </w:instrText>
          </w:r>
          <w:r>
            <w:rPr>
              <w:rStyle w:val="PageNumber"/>
            </w:rPr>
            <w:fldChar w:fldCharType="separate"/>
          </w:r>
          <w:r w:rsidR="00BA0D65">
            <w:rPr>
              <w:rStyle w:val="PageNumber"/>
              <w:noProof/>
            </w:rPr>
            <w:t>1</w:t>
          </w:r>
          <w:r>
            <w:rPr>
              <w:rStyle w:val="PageNumber"/>
            </w:rPr>
            <w:fldChar w:fldCharType="end"/>
          </w:r>
          <w:r>
            <w:rPr>
              <w:rStyle w:val="PageNumber"/>
            </w:rPr>
            <w:t xml:space="preserve"> (</w:t>
          </w:r>
          <w:r>
            <w:rPr>
              <w:rStyle w:val="PageNumber"/>
            </w:rPr>
            <w:fldChar w:fldCharType="begin"/>
          </w:r>
          <w:r>
            <w:rPr>
              <w:rStyle w:val="PageNumber"/>
            </w:rPr>
            <w:instrText xml:space="preserve"> NUMPAGES </w:instrText>
          </w:r>
          <w:r>
            <w:rPr>
              <w:rStyle w:val="PageNumber"/>
            </w:rPr>
            <w:fldChar w:fldCharType="separate"/>
          </w:r>
          <w:r w:rsidR="00BA0D65">
            <w:rPr>
              <w:rStyle w:val="PageNumber"/>
              <w:noProof/>
            </w:rPr>
            <w:t>15</w:t>
          </w:r>
          <w:r>
            <w:rPr>
              <w:rStyle w:val="PageNumber"/>
            </w:rPr>
            <w:fldChar w:fldCharType="end"/>
          </w:r>
          <w:r>
            <w:rPr>
              <w:rStyle w:val="PageNumber"/>
            </w:rPr>
            <w:t>)</w:t>
          </w:r>
        </w:p>
      </w:tc>
    </w:tr>
  </w:tbl>
  <w:p w14:paraId="0B26FB2A" w14:textId="77777777" w:rsidR="007E6D3A" w:rsidRPr="007E6D3A" w:rsidRDefault="007E6D3A" w:rsidP="007E6D3A">
    <w:pPr>
      <w:spacing w:after="0" w:line="240" w:lineRule="auto"/>
      <w:rPr>
        <w:sz w:val="6"/>
        <w:szCs w:val="16"/>
      </w:rPr>
    </w:pPr>
  </w:p>
  <w:p w14:paraId="717E227E" w14:textId="77777777" w:rsidR="00C63132" w:rsidRDefault="00C63132"/>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03AAFC9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2"/>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897497F"/>
    <w:multiLevelType w:val="hybridMultilevel"/>
    <w:tmpl w:val="A5FC3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11309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25A42F83"/>
    <w:multiLevelType w:val="hybridMultilevel"/>
    <w:tmpl w:val="DF4AA846"/>
    <w:lvl w:ilvl="0" w:tplc="04090001">
      <w:start w:val="1"/>
      <w:numFmt w:val="bullet"/>
      <w:lvlText w:val=""/>
      <w:lvlJc w:val="left"/>
      <w:pPr>
        <w:ind w:left="1758" w:hanging="360"/>
      </w:pPr>
      <w:rPr>
        <w:rFonts w:ascii="Symbol" w:hAnsi="Symbol" w:hint="default"/>
      </w:rPr>
    </w:lvl>
    <w:lvl w:ilvl="1" w:tplc="04090003" w:tentative="1">
      <w:start w:val="1"/>
      <w:numFmt w:val="bullet"/>
      <w:lvlText w:val="o"/>
      <w:lvlJc w:val="left"/>
      <w:pPr>
        <w:ind w:left="2478" w:hanging="360"/>
      </w:pPr>
      <w:rPr>
        <w:rFonts w:ascii="Courier New" w:hAnsi="Courier New" w:hint="default"/>
      </w:rPr>
    </w:lvl>
    <w:lvl w:ilvl="2" w:tplc="04090005" w:tentative="1">
      <w:start w:val="1"/>
      <w:numFmt w:val="bullet"/>
      <w:lvlText w:val=""/>
      <w:lvlJc w:val="left"/>
      <w:pPr>
        <w:ind w:left="3198" w:hanging="360"/>
      </w:pPr>
      <w:rPr>
        <w:rFonts w:ascii="Wingdings" w:hAnsi="Wingdings" w:hint="default"/>
      </w:rPr>
    </w:lvl>
    <w:lvl w:ilvl="3" w:tplc="04090001" w:tentative="1">
      <w:start w:val="1"/>
      <w:numFmt w:val="bullet"/>
      <w:lvlText w:val=""/>
      <w:lvlJc w:val="left"/>
      <w:pPr>
        <w:ind w:left="3918" w:hanging="360"/>
      </w:pPr>
      <w:rPr>
        <w:rFonts w:ascii="Symbol" w:hAnsi="Symbol" w:hint="default"/>
      </w:rPr>
    </w:lvl>
    <w:lvl w:ilvl="4" w:tplc="04090003" w:tentative="1">
      <w:start w:val="1"/>
      <w:numFmt w:val="bullet"/>
      <w:lvlText w:val="o"/>
      <w:lvlJc w:val="left"/>
      <w:pPr>
        <w:ind w:left="4638" w:hanging="360"/>
      </w:pPr>
      <w:rPr>
        <w:rFonts w:ascii="Courier New" w:hAnsi="Courier New" w:hint="default"/>
      </w:rPr>
    </w:lvl>
    <w:lvl w:ilvl="5" w:tplc="04090005" w:tentative="1">
      <w:start w:val="1"/>
      <w:numFmt w:val="bullet"/>
      <w:lvlText w:val=""/>
      <w:lvlJc w:val="left"/>
      <w:pPr>
        <w:ind w:left="5358" w:hanging="360"/>
      </w:pPr>
      <w:rPr>
        <w:rFonts w:ascii="Wingdings" w:hAnsi="Wingdings" w:hint="default"/>
      </w:rPr>
    </w:lvl>
    <w:lvl w:ilvl="6" w:tplc="04090001" w:tentative="1">
      <w:start w:val="1"/>
      <w:numFmt w:val="bullet"/>
      <w:lvlText w:val=""/>
      <w:lvlJc w:val="left"/>
      <w:pPr>
        <w:ind w:left="6078" w:hanging="360"/>
      </w:pPr>
      <w:rPr>
        <w:rFonts w:ascii="Symbol" w:hAnsi="Symbol" w:hint="default"/>
      </w:rPr>
    </w:lvl>
    <w:lvl w:ilvl="7" w:tplc="04090003" w:tentative="1">
      <w:start w:val="1"/>
      <w:numFmt w:val="bullet"/>
      <w:lvlText w:val="o"/>
      <w:lvlJc w:val="left"/>
      <w:pPr>
        <w:ind w:left="6798" w:hanging="360"/>
      </w:pPr>
      <w:rPr>
        <w:rFonts w:ascii="Courier New" w:hAnsi="Courier New" w:hint="default"/>
      </w:rPr>
    </w:lvl>
    <w:lvl w:ilvl="8" w:tplc="04090005" w:tentative="1">
      <w:start w:val="1"/>
      <w:numFmt w:val="bullet"/>
      <w:lvlText w:val=""/>
      <w:lvlJc w:val="left"/>
      <w:pPr>
        <w:ind w:left="7518" w:hanging="360"/>
      </w:pPr>
      <w:rPr>
        <w:rFonts w:ascii="Wingdings" w:hAnsi="Wingdings" w:hint="default"/>
      </w:rPr>
    </w:lvl>
  </w:abstractNum>
  <w:abstractNum w:abstractNumId="5">
    <w:nsid w:val="25E5070A"/>
    <w:multiLevelType w:val="multilevel"/>
    <w:tmpl w:val="73D8AFE0"/>
    <w:lvl w:ilvl="0">
      <w:start w:val="1"/>
      <w:numFmt w:val="decimal"/>
      <w:pStyle w:val="Heading1"/>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pStyle w:val="Heading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F3BD4"/>
    <w:multiLevelType w:val="multilevel"/>
    <w:tmpl w:val="55C4A52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7AF6763"/>
    <w:multiLevelType w:val="hybridMultilevel"/>
    <w:tmpl w:val="1CFEC458"/>
    <w:lvl w:ilvl="0" w:tplc="88F6C758">
      <w:start w:val="1"/>
      <w:numFmt w:val="decimal"/>
      <w:lvlText w:val="[%1]"/>
      <w:lvlJc w:val="left"/>
      <w:pPr>
        <w:ind w:left="998" w:hanging="99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FFB39A4"/>
    <w:multiLevelType w:val="hybridMultilevel"/>
    <w:tmpl w:val="0EBA3D84"/>
    <w:lvl w:ilvl="0" w:tplc="04090001">
      <w:start w:val="1"/>
      <w:numFmt w:val="bullet"/>
      <w:lvlText w:val=""/>
      <w:lvlJc w:val="left"/>
      <w:pPr>
        <w:ind w:left="1715" w:hanging="360"/>
      </w:pPr>
      <w:rPr>
        <w:rFonts w:ascii="Symbol" w:hAnsi="Symbol" w:hint="default"/>
      </w:rPr>
    </w:lvl>
    <w:lvl w:ilvl="1" w:tplc="04090003" w:tentative="1">
      <w:start w:val="1"/>
      <w:numFmt w:val="bullet"/>
      <w:lvlText w:val="o"/>
      <w:lvlJc w:val="left"/>
      <w:pPr>
        <w:ind w:left="2435" w:hanging="360"/>
      </w:pPr>
      <w:rPr>
        <w:rFonts w:ascii="Courier New" w:hAnsi="Courier New" w:hint="default"/>
      </w:rPr>
    </w:lvl>
    <w:lvl w:ilvl="2" w:tplc="04090005" w:tentative="1">
      <w:start w:val="1"/>
      <w:numFmt w:val="bullet"/>
      <w:lvlText w:val=""/>
      <w:lvlJc w:val="left"/>
      <w:pPr>
        <w:ind w:left="3155" w:hanging="360"/>
      </w:pPr>
      <w:rPr>
        <w:rFonts w:ascii="Wingdings" w:hAnsi="Wingdings" w:hint="default"/>
      </w:rPr>
    </w:lvl>
    <w:lvl w:ilvl="3" w:tplc="04090001" w:tentative="1">
      <w:start w:val="1"/>
      <w:numFmt w:val="bullet"/>
      <w:lvlText w:val=""/>
      <w:lvlJc w:val="left"/>
      <w:pPr>
        <w:ind w:left="3875" w:hanging="360"/>
      </w:pPr>
      <w:rPr>
        <w:rFonts w:ascii="Symbol" w:hAnsi="Symbol" w:hint="default"/>
      </w:rPr>
    </w:lvl>
    <w:lvl w:ilvl="4" w:tplc="04090003" w:tentative="1">
      <w:start w:val="1"/>
      <w:numFmt w:val="bullet"/>
      <w:lvlText w:val="o"/>
      <w:lvlJc w:val="left"/>
      <w:pPr>
        <w:ind w:left="4595" w:hanging="360"/>
      </w:pPr>
      <w:rPr>
        <w:rFonts w:ascii="Courier New" w:hAnsi="Courier New" w:hint="default"/>
      </w:rPr>
    </w:lvl>
    <w:lvl w:ilvl="5" w:tplc="04090005" w:tentative="1">
      <w:start w:val="1"/>
      <w:numFmt w:val="bullet"/>
      <w:lvlText w:val=""/>
      <w:lvlJc w:val="left"/>
      <w:pPr>
        <w:ind w:left="5315" w:hanging="360"/>
      </w:pPr>
      <w:rPr>
        <w:rFonts w:ascii="Wingdings" w:hAnsi="Wingdings" w:hint="default"/>
      </w:rPr>
    </w:lvl>
    <w:lvl w:ilvl="6" w:tplc="04090001" w:tentative="1">
      <w:start w:val="1"/>
      <w:numFmt w:val="bullet"/>
      <w:lvlText w:val=""/>
      <w:lvlJc w:val="left"/>
      <w:pPr>
        <w:ind w:left="6035" w:hanging="360"/>
      </w:pPr>
      <w:rPr>
        <w:rFonts w:ascii="Symbol" w:hAnsi="Symbol" w:hint="default"/>
      </w:rPr>
    </w:lvl>
    <w:lvl w:ilvl="7" w:tplc="04090003" w:tentative="1">
      <w:start w:val="1"/>
      <w:numFmt w:val="bullet"/>
      <w:lvlText w:val="o"/>
      <w:lvlJc w:val="left"/>
      <w:pPr>
        <w:ind w:left="6755" w:hanging="360"/>
      </w:pPr>
      <w:rPr>
        <w:rFonts w:ascii="Courier New" w:hAnsi="Courier New" w:hint="default"/>
      </w:rPr>
    </w:lvl>
    <w:lvl w:ilvl="8" w:tplc="04090005" w:tentative="1">
      <w:start w:val="1"/>
      <w:numFmt w:val="bullet"/>
      <w:lvlText w:val=""/>
      <w:lvlJc w:val="left"/>
      <w:pPr>
        <w:ind w:left="7475" w:hanging="360"/>
      </w:pPr>
      <w:rPr>
        <w:rFonts w:ascii="Wingdings" w:hAnsi="Wingdings" w:hint="default"/>
      </w:rPr>
    </w:lvl>
  </w:abstractNum>
  <w:abstractNum w:abstractNumId="9">
    <w:nsid w:val="49370D37"/>
    <w:multiLevelType w:val="hybridMultilevel"/>
    <w:tmpl w:val="D1C86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A2F2F5F"/>
    <w:multiLevelType w:val="hybridMultilevel"/>
    <w:tmpl w:val="AFCA80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1806CFF"/>
    <w:multiLevelType w:val="hybridMultilevel"/>
    <w:tmpl w:val="EA681D1A"/>
    <w:lvl w:ilvl="0" w:tplc="C434A2FA">
      <w:start w:val="1"/>
      <w:numFmt w:val="bullet"/>
      <w:lvlText w:val="­"/>
      <w:lvlJc w:val="left"/>
      <w:pPr>
        <w:ind w:left="1352"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6C63C54"/>
    <w:multiLevelType w:val="hybridMultilevel"/>
    <w:tmpl w:val="DD44378C"/>
    <w:lvl w:ilvl="0" w:tplc="04090001">
      <w:start w:val="1"/>
      <w:numFmt w:val="bullet"/>
      <w:lvlText w:val=""/>
      <w:lvlJc w:val="left"/>
      <w:pPr>
        <w:ind w:left="720" w:hanging="360"/>
      </w:pPr>
      <w:rPr>
        <w:rFonts w:ascii="Symbol" w:hAnsi="Symbol" w:hint="default"/>
      </w:rPr>
    </w:lvl>
    <w:lvl w:ilvl="1" w:tplc="AC7E02A4">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B5B68BA"/>
    <w:multiLevelType w:val="hybridMultilevel"/>
    <w:tmpl w:val="31BC53D6"/>
    <w:lvl w:ilvl="0" w:tplc="B312657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D666615"/>
    <w:multiLevelType w:val="hybridMultilevel"/>
    <w:tmpl w:val="DC683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3F32A67"/>
    <w:multiLevelType w:val="hybridMultilevel"/>
    <w:tmpl w:val="1B54E202"/>
    <w:lvl w:ilvl="0" w:tplc="0BE2580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6C605ABA"/>
    <w:multiLevelType w:val="hybridMultilevel"/>
    <w:tmpl w:val="708C4684"/>
    <w:lvl w:ilvl="0" w:tplc="519C3D50">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E296DB0"/>
    <w:multiLevelType w:val="hybridMultilevel"/>
    <w:tmpl w:val="A6AA4F2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08B5F9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714066BE"/>
    <w:multiLevelType w:val="hybridMultilevel"/>
    <w:tmpl w:val="CE287E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758"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609119E"/>
    <w:multiLevelType w:val="hybridMultilevel"/>
    <w:tmpl w:val="1B4218D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A560BBE"/>
    <w:multiLevelType w:val="hybridMultilevel"/>
    <w:tmpl w:val="632E50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E4864DF"/>
    <w:multiLevelType w:val="hybridMultilevel"/>
    <w:tmpl w:val="BF325C30"/>
    <w:lvl w:ilvl="0" w:tplc="5B822828">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5"/>
  </w:num>
  <w:num w:numId="3">
    <w:abstractNumId w:val="3"/>
  </w:num>
  <w:num w:numId="4">
    <w:abstractNumId w:val="16"/>
  </w:num>
  <w:num w:numId="5">
    <w:abstractNumId w:val="22"/>
  </w:num>
  <w:num w:numId="6">
    <w:abstractNumId w:val="17"/>
  </w:num>
  <w:num w:numId="7">
    <w:abstractNumId w:val="10"/>
  </w:num>
  <w:num w:numId="8">
    <w:abstractNumId w:val="10"/>
    <w:lvlOverride w:ilvl="0">
      <w:lvl w:ilvl="0" w:tplc="0409001B">
        <w:start w:val="1"/>
        <w:numFmt w:val="lowerRoman"/>
        <w:lvlText w:val="%1."/>
        <w:lvlJc w:val="right"/>
        <w:pPr>
          <w:ind w:left="720" w:hanging="360"/>
        </w:pPr>
        <w:rPr>
          <w:rFonts w:hint="default"/>
        </w:rPr>
      </w:lvl>
    </w:lvlOverride>
    <w:lvlOverride w:ilvl="1">
      <w:lvl w:ilvl="1" w:tplc="04090019" w:tentative="1">
        <w:start w:val="1"/>
        <w:numFmt w:val="lowerLetter"/>
        <w:lvlText w:val="%2."/>
        <w:lvlJc w:val="left"/>
        <w:pPr>
          <w:ind w:left="1440" w:hanging="360"/>
        </w:pPr>
      </w:lvl>
    </w:lvlOverride>
    <w:lvlOverride w:ilvl="2">
      <w:lvl w:ilvl="2" w:tplc="0409001B" w:tentative="1">
        <w:start w:val="1"/>
        <w:numFmt w:val="lowerRoman"/>
        <w:lvlText w:val="%3."/>
        <w:lvlJc w:val="right"/>
        <w:pPr>
          <w:ind w:left="2160" w:hanging="180"/>
        </w:pPr>
      </w:lvl>
    </w:lvlOverride>
    <w:lvlOverride w:ilvl="3">
      <w:lvl w:ilvl="3" w:tplc="0409000F" w:tentative="1">
        <w:start w:val="1"/>
        <w:numFmt w:val="decimal"/>
        <w:lvlText w:val="%4."/>
        <w:lvlJc w:val="left"/>
        <w:pPr>
          <w:ind w:left="2880" w:hanging="360"/>
        </w:pPr>
      </w:lvl>
    </w:lvlOverride>
    <w:lvlOverride w:ilvl="4">
      <w:lvl w:ilvl="4" w:tplc="04090019" w:tentative="1">
        <w:start w:val="1"/>
        <w:numFmt w:val="lowerLetter"/>
        <w:lvlText w:val="%5."/>
        <w:lvlJc w:val="left"/>
        <w:pPr>
          <w:ind w:left="3600" w:hanging="360"/>
        </w:pPr>
      </w:lvl>
    </w:lvlOverride>
    <w:lvlOverride w:ilvl="5">
      <w:lvl w:ilvl="5" w:tplc="0409001B" w:tentative="1">
        <w:start w:val="1"/>
        <w:numFmt w:val="lowerRoman"/>
        <w:lvlText w:val="%6."/>
        <w:lvlJc w:val="right"/>
        <w:pPr>
          <w:ind w:left="4320" w:hanging="180"/>
        </w:pPr>
      </w:lvl>
    </w:lvlOverride>
    <w:lvlOverride w:ilvl="6">
      <w:lvl w:ilvl="6" w:tplc="0409000F" w:tentative="1">
        <w:start w:val="1"/>
        <w:numFmt w:val="decimal"/>
        <w:lvlText w:val="%7."/>
        <w:lvlJc w:val="left"/>
        <w:pPr>
          <w:ind w:left="5040" w:hanging="360"/>
        </w:pPr>
      </w:lvl>
    </w:lvlOverride>
    <w:lvlOverride w:ilvl="7">
      <w:lvl w:ilvl="7" w:tplc="04090019" w:tentative="1">
        <w:start w:val="1"/>
        <w:numFmt w:val="lowerLetter"/>
        <w:lvlText w:val="%8."/>
        <w:lvlJc w:val="left"/>
        <w:pPr>
          <w:ind w:left="5760" w:hanging="360"/>
        </w:pPr>
      </w:lvl>
    </w:lvlOverride>
    <w:lvlOverride w:ilvl="8">
      <w:lvl w:ilvl="8" w:tplc="0409001B" w:tentative="1">
        <w:start w:val="1"/>
        <w:numFmt w:val="lowerRoman"/>
        <w:lvlText w:val="%9."/>
        <w:lvlJc w:val="right"/>
        <w:pPr>
          <w:ind w:left="6480" w:hanging="180"/>
        </w:pPr>
      </w:lvl>
    </w:lvlOverride>
  </w:num>
  <w:num w:numId="9">
    <w:abstractNumId w:val="13"/>
  </w:num>
  <w:num w:numId="10">
    <w:abstractNumId w:val="21"/>
  </w:num>
  <w:num w:numId="11">
    <w:abstractNumId w:val="12"/>
  </w:num>
  <w:num w:numId="12">
    <w:abstractNumId w:val="11"/>
  </w:num>
  <w:num w:numId="13">
    <w:abstractNumId w:val="20"/>
  </w:num>
  <w:num w:numId="14">
    <w:abstractNumId w:val="15"/>
  </w:num>
  <w:num w:numId="15">
    <w:abstractNumId w:val="18"/>
  </w:num>
  <w:num w:numId="16">
    <w:abstractNumId w:val="7"/>
  </w:num>
  <w:num w:numId="17">
    <w:abstractNumId w:val="13"/>
  </w:num>
  <w:num w:numId="18">
    <w:abstractNumId w:val="0"/>
  </w:num>
  <w:num w:numId="19">
    <w:abstractNumId w:val="2"/>
  </w:num>
  <w:num w:numId="20">
    <w:abstractNumId w:val="9"/>
  </w:num>
  <w:num w:numId="21">
    <w:abstractNumId w:val="14"/>
  </w:num>
  <w:num w:numId="22">
    <w:abstractNumId w:val="4"/>
  </w:num>
  <w:num w:numId="23">
    <w:abstractNumId w:val="8"/>
  </w:num>
  <w:num w:numId="24">
    <w:abstractNumId w:val="19"/>
  </w:num>
  <w:num w:numId="2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LockTheme/>
  <w:styleLockQFSet/>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3A92"/>
    <w:rsid w:val="00011DFD"/>
    <w:rsid w:val="00016E88"/>
    <w:rsid w:val="00035994"/>
    <w:rsid w:val="00043FCC"/>
    <w:rsid w:val="000473C0"/>
    <w:rsid w:val="000477DC"/>
    <w:rsid w:val="00054F1B"/>
    <w:rsid w:val="000555BD"/>
    <w:rsid w:val="000677CD"/>
    <w:rsid w:val="00070AA0"/>
    <w:rsid w:val="000753F4"/>
    <w:rsid w:val="000858CE"/>
    <w:rsid w:val="000A273C"/>
    <w:rsid w:val="000C1FC0"/>
    <w:rsid w:val="000C41A3"/>
    <w:rsid w:val="000C5AF2"/>
    <w:rsid w:val="000D6573"/>
    <w:rsid w:val="000E5F28"/>
    <w:rsid w:val="00120421"/>
    <w:rsid w:val="001306FF"/>
    <w:rsid w:val="001362D8"/>
    <w:rsid w:val="00136CE7"/>
    <w:rsid w:val="00146218"/>
    <w:rsid w:val="00147315"/>
    <w:rsid w:val="00157EEC"/>
    <w:rsid w:val="001607AF"/>
    <w:rsid w:val="00160EE2"/>
    <w:rsid w:val="00173F47"/>
    <w:rsid w:val="0017476C"/>
    <w:rsid w:val="00185241"/>
    <w:rsid w:val="00186FA9"/>
    <w:rsid w:val="00190F62"/>
    <w:rsid w:val="001931B2"/>
    <w:rsid w:val="0019599A"/>
    <w:rsid w:val="00197F94"/>
    <w:rsid w:val="001C36FC"/>
    <w:rsid w:val="001C4ABA"/>
    <w:rsid w:val="001C54CA"/>
    <w:rsid w:val="001C5E21"/>
    <w:rsid w:val="001D05EE"/>
    <w:rsid w:val="001D4E9D"/>
    <w:rsid w:val="001E3F3C"/>
    <w:rsid w:val="001E6EDA"/>
    <w:rsid w:val="00201A94"/>
    <w:rsid w:val="00217411"/>
    <w:rsid w:val="0022446E"/>
    <w:rsid w:val="0023025B"/>
    <w:rsid w:val="002304E2"/>
    <w:rsid w:val="0023114C"/>
    <w:rsid w:val="00235F4E"/>
    <w:rsid w:val="00243088"/>
    <w:rsid w:val="00252360"/>
    <w:rsid w:val="00252975"/>
    <w:rsid w:val="00262F71"/>
    <w:rsid w:val="00264B87"/>
    <w:rsid w:val="00285F2B"/>
    <w:rsid w:val="002B2C7F"/>
    <w:rsid w:val="002D2343"/>
    <w:rsid w:val="002D2750"/>
    <w:rsid w:val="002F076C"/>
    <w:rsid w:val="002F7E58"/>
    <w:rsid w:val="00303C37"/>
    <w:rsid w:val="00304230"/>
    <w:rsid w:val="003046DF"/>
    <w:rsid w:val="00305962"/>
    <w:rsid w:val="003102AF"/>
    <w:rsid w:val="00315257"/>
    <w:rsid w:val="003348F7"/>
    <w:rsid w:val="00335112"/>
    <w:rsid w:val="0034671F"/>
    <w:rsid w:val="00347453"/>
    <w:rsid w:val="0036298A"/>
    <w:rsid w:val="00373B49"/>
    <w:rsid w:val="00383BFC"/>
    <w:rsid w:val="00386554"/>
    <w:rsid w:val="00397071"/>
    <w:rsid w:val="003A7548"/>
    <w:rsid w:val="003B2EBF"/>
    <w:rsid w:val="003C57FC"/>
    <w:rsid w:val="003D37C7"/>
    <w:rsid w:val="003D60CF"/>
    <w:rsid w:val="003E00D7"/>
    <w:rsid w:val="003F1CAB"/>
    <w:rsid w:val="004007B3"/>
    <w:rsid w:val="00402F5A"/>
    <w:rsid w:val="004050EA"/>
    <w:rsid w:val="004075C7"/>
    <w:rsid w:val="004215DD"/>
    <w:rsid w:val="004238D0"/>
    <w:rsid w:val="0043310A"/>
    <w:rsid w:val="004369D4"/>
    <w:rsid w:val="0045462D"/>
    <w:rsid w:val="004773BD"/>
    <w:rsid w:val="00487985"/>
    <w:rsid w:val="00490A57"/>
    <w:rsid w:val="004B1D92"/>
    <w:rsid w:val="004C432A"/>
    <w:rsid w:val="004C469D"/>
    <w:rsid w:val="004C4AA1"/>
    <w:rsid w:val="004D3F27"/>
    <w:rsid w:val="004F0B9D"/>
    <w:rsid w:val="004F4C8F"/>
    <w:rsid w:val="004F739A"/>
    <w:rsid w:val="00501132"/>
    <w:rsid w:val="00506A8F"/>
    <w:rsid w:val="00512DDD"/>
    <w:rsid w:val="005226FB"/>
    <w:rsid w:val="00542EDB"/>
    <w:rsid w:val="0054701D"/>
    <w:rsid w:val="005506DD"/>
    <w:rsid w:val="00573FB4"/>
    <w:rsid w:val="00577DEF"/>
    <w:rsid w:val="00580046"/>
    <w:rsid w:val="00590145"/>
    <w:rsid w:val="005A28E7"/>
    <w:rsid w:val="005A70F8"/>
    <w:rsid w:val="005B3269"/>
    <w:rsid w:val="005B773A"/>
    <w:rsid w:val="005E0EE1"/>
    <w:rsid w:val="005E1F83"/>
    <w:rsid w:val="005E2224"/>
    <w:rsid w:val="005E30BC"/>
    <w:rsid w:val="005E3756"/>
    <w:rsid w:val="005E6F4B"/>
    <w:rsid w:val="005F6F5A"/>
    <w:rsid w:val="00612DD8"/>
    <w:rsid w:val="00622886"/>
    <w:rsid w:val="00642197"/>
    <w:rsid w:val="00642EDE"/>
    <w:rsid w:val="006502E3"/>
    <w:rsid w:val="00651807"/>
    <w:rsid w:val="00654066"/>
    <w:rsid w:val="00657C3E"/>
    <w:rsid w:val="00666213"/>
    <w:rsid w:val="00674519"/>
    <w:rsid w:val="0068101C"/>
    <w:rsid w:val="006928C7"/>
    <w:rsid w:val="00697DD3"/>
    <w:rsid w:val="006A3080"/>
    <w:rsid w:val="006A5BC0"/>
    <w:rsid w:val="006A67F9"/>
    <w:rsid w:val="006C34CF"/>
    <w:rsid w:val="006C48CB"/>
    <w:rsid w:val="006C57A2"/>
    <w:rsid w:val="006C7F31"/>
    <w:rsid w:val="006D1AF9"/>
    <w:rsid w:val="006F7BD6"/>
    <w:rsid w:val="00720902"/>
    <w:rsid w:val="00722FE4"/>
    <w:rsid w:val="007254F4"/>
    <w:rsid w:val="007305EC"/>
    <w:rsid w:val="00732415"/>
    <w:rsid w:val="007406E1"/>
    <w:rsid w:val="007635AC"/>
    <w:rsid w:val="00791B26"/>
    <w:rsid w:val="007A0F21"/>
    <w:rsid w:val="007A42D7"/>
    <w:rsid w:val="007B2408"/>
    <w:rsid w:val="007B401F"/>
    <w:rsid w:val="007B662E"/>
    <w:rsid w:val="007C2084"/>
    <w:rsid w:val="007E1EC1"/>
    <w:rsid w:val="007E5B32"/>
    <w:rsid w:val="007E6D3A"/>
    <w:rsid w:val="008228B4"/>
    <w:rsid w:val="00831DA9"/>
    <w:rsid w:val="00833B66"/>
    <w:rsid w:val="00856794"/>
    <w:rsid w:val="008630DB"/>
    <w:rsid w:val="0088189C"/>
    <w:rsid w:val="0088515A"/>
    <w:rsid w:val="008906EE"/>
    <w:rsid w:val="00893822"/>
    <w:rsid w:val="008A536D"/>
    <w:rsid w:val="008B31A1"/>
    <w:rsid w:val="008D25BA"/>
    <w:rsid w:val="008E155D"/>
    <w:rsid w:val="00903D9C"/>
    <w:rsid w:val="0090693E"/>
    <w:rsid w:val="00912352"/>
    <w:rsid w:val="00920923"/>
    <w:rsid w:val="00953356"/>
    <w:rsid w:val="00955DFC"/>
    <w:rsid w:val="00967E2F"/>
    <w:rsid w:val="00970530"/>
    <w:rsid w:val="009755CA"/>
    <w:rsid w:val="00982FA1"/>
    <w:rsid w:val="00985131"/>
    <w:rsid w:val="00997AAA"/>
    <w:rsid w:val="009B3A92"/>
    <w:rsid w:val="009B6528"/>
    <w:rsid w:val="009C6F7F"/>
    <w:rsid w:val="009D052C"/>
    <w:rsid w:val="009E3C83"/>
    <w:rsid w:val="00A009A5"/>
    <w:rsid w:val="00A50DBF"/>
    <w:rsid w:val="00A537AF"/>
    <w:rsid w:val="00A60016"/>
    <w:rsid w:val="00A64411"/>
    <w:rsid w:val="00A74362"/>
    <w:rsid w:val="00A75EB8"/>
    <w:rsid w:val="00A808D3"/>
    <w:rsid w:val="00A81F40"/>
    <w:rsid w:val="00A86EE6"/>
    <w:rsid w:val="00A95EF2"/>
    <w:rsid w:val="00AA5B2F"/>
    <w:rsid w:val="00AB2A99"/>
    <w:rsid w:val="00AE1DDA"/>
    <w:rsid w:val="00AE25F2"/>
    <w:rsid w:val="00AE3DF8"/>
    <w:rsid w:val="00AE64E6"/>
    <w:rsid w:val="00AF12BA"/>
    <w:rsid w:val="00AF738B"/>
    <w:rsid w:val="00B11F2E"/>
    <w:rsid w:val="00B135B4"/>
    <w:rsid w:val="00B148F2"/>
    <w:rsid w:val="00B32E85"/>
    <w:rsid w:val="00B43D6F"/>
    <w:rsid w:val="00B4417C"/>
    <w:rsid w:val="00B519D4"/>
    <w:rsid w:val="00B55C5C"/>
    <w:rsid w:val="00B6279E"/>
    <w:rsid w:val="00B73D2B"/>
    <w:rsid w:val="00B74BD6"/>
    <w:rsid w:val="00B77611"/>
    <w:rsid w:val="00B83C46"/>
    <w:rsid w:val="00B85CD4"/>
    <w:rsid w:val="00B919DD"/>
    <w:rsid w:val="00B943D0"/>
    <w:rsid w:val="00BA0D65"/>
    <w:rsid w:val="00BD1D8E"/>
    <w:rsid w:val="00BD7E67"/>
    <w:rsid w:val="00BE142A"/>
    <w:rsid w:val="00BE32A3"/>
    <w:rsid w:val="00BE6CE6"/>
    <w:rsid w:val="00C03B73"/>
    <w:rsid w:val="00C11E3A"/>
    <w:rsid w:val="00C163D8"/>
    <w:rsid w:val="00C33064"/>
    <w:rsid w:val="00C5152B"/>
    <w:rsid w:val="00C63132"/>
    <w:rsid w:val="00C715F2"/>
    <w:rsid w:val="00C7671C"/>
    <w:rsid w:val="00C800AC"/>
    <w:rsid w:val="00C8294B"/>
    <w:rsid w:val="00C93503"/>
    <w:rsid w:val="00CA35E0"/>
    <w:rsid w:val="00CA42EF"/>
    <w:rsid w:val="00CA50AD"/>
    <w:rsid w:val="00CB0EF1"/>
    <w:rsid w:val="00CB4DA4"/>
    <w:rsid w:val="00CC775B"/>
    <w:rsid w:val="00CE1793"/>
    <w:rsid w:val="00D14FF3"/>
    <w:rsid w:val="00D44FF5"/>
    <w:rsid w:val="00D54213"/>
    <w:rsid w:val="00D57877"/>
    <w:rsid w:val="00D614C9"/>
    <w:rsid w:val="00D84110"/>
    <w:rsid w:val="00D84B5E"/>
    <w:rsid w:val="00D87424"/>
    <w:rsid w:val="00D907E1"/>
    <w:rsid w:val="00D9584B"/>
    <w:rsid w:val="00DA238C"/>
    <w:rsid w:val="00DA3CB6"/>
    <w:rsid w:val="00DD47BD"/>
    <w:rsid w:val="00DE0391"/>
    <w:rsid w:val="00DF1529"/>
    <w:rsid w:val="00E0378C"/>
    <w:rsid w:val="00E05F0C"/>
    <w:rsid w:val="00E136AE"/>
    <w:rsid w:val="00E142D5"/>
    <w:rsid w:val="00E1676D"/>
    <w:rsid w:val="00E356B2"/>
    <w:rsid w:val="00E36D78"/>
    <w:rsid w:val="00E4341F"/>
    <w:rsid w:val="00E46913"/>
    <w:rsid w:val="00E5291F"/>
    <w:rsid w:val="00E54A1F"/>
    <w:rsid w:val="00E738ED"/>
    <w:rsid w:val="00E779A7"/>
    <w:rsid w:val="00E80715"/>
    <w:rsid w:val="00E81101"/>
    <w:rsid w:val="00E83109"/>
    <w:rsid w:val="00E83BC1"/>
    <w:rsid w:val="00E86F67"/>
    <w:rsid w:val="00EA12A9"/>
    <w:rsid w:val="00EA6960"/>
    <w:rsid w:val="00EC66EF"/>
    <w:rsid w:val="00EE03D9"/>
    <w:rsid w:val="00F0117D"/>
    <w:rsid w:val="00F01DF0"/>
    <w:rsid w:val="00F03A22"/>
    <w:rsid w:val="00F113BD"/>
    <w:rsid w:val="00F13777"/>
    <w:rsid w:val="00F245C1"/>
    <w:rsid w:val="00F30190"/>
    <w:rsid w:val="00F3096F"/>
    <w:rsid w:val="00F33E02"/>
    <w:rsid w:val="00F50567"/>
    <w:rsid w:val="00F624E3"/>
    <w:rsid w:val="00F67CD8"/>
    <w:rsid w:val="00F70F27"/>
    <w:rsid w:val="00F73AE8"/>
    <w:rsid w:val="00F9152F"/>
    <w:rsid w:val="00FA0700"/>
    <w:rsid w:val="00FB4FD0"/>
    <w:rsid w:val="00FC3FEF"/>
    <w:rsid w:val="00FC41F2"/>
    <w:rsid w:val="00FF664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8EC61D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82">
    <w:lsdException w:name="Normal" w:locked="0" w:uiPriority="0" w:qFormat="1"/>
    <w:lsdException w:name="heading 1" w:locked="0" w:uiPriority="29" w:qFormat="1"/>
    <w:lsdException w:name="heading 2" w:locked="0" w:semiHidden="1" w:uiPriority="29" w:unhideWhenUsed="1" w:qFormat="1"/>
    <w:lsdException w:name="heading 3" w:locked="0" w:semiHidden="1" w:uiPriority="29" w:unhideWhenUsed="1" w:qFormat="1"/>
    <w:lsdException w:name="heading 4" w:locked="0" w:semiHidden="1" w:uiPriority="29"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locked="0" w:uiPriority="39" w:unhideWhenUsed="1"/>
    <w:lsdException w:name="toc 6" w:locked="0" w:uiPriority="39" w:unhideWhenUsed="1"/>
    <w:lsdException w:name="toc 7" w:locked="0" w:uiPriority="39" w:unhideWhenUsed="1"/>
    <w:lsdException w:name="toc 8" w:locked="0"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iPriority="0" w:unhideWhenUsed="1"/>
    <w:lsdException w:name="index heading" w:semiHidden="1" w:unhideWhenUsed="1"/>
    <w:lsdException w:name="caption" w:semiHidden="1" w:uiPriority="35" w:unhideWhenUsed="1" w:qFormat="1"/>
    <w:lsdException w:name="table of figures" w:locked="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2"/>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atentStyles>
  <w:style w:type="paragraph" w:default="1" w:styleId="Normal">
    <w:name w:val="Normal"/>
    <w:qFormat/>
    <w:rsid w:val="00E142D5"/>
    <w:pPr>
      <w:spacing w:after="240" w:line="280" w:lineRule="atLeast"/>
    </w:pPr>
    <w:rPr>
      <w:rFonts w:ascii="Calibri" w:hAnsi="Calibri"/>
      <w:sz w:val="24"/>
      <w:lang w:val="en-GB"/>
    </w:rPr>
  </w:style>
  <w:style w:type="paragraph" w:styleId="Heading1">
    <w:name w:val="heading 1"/>
    <w:next w:val="Normal"/>
    <w:link w:val="Heading1Char"/>
    <w:uiPriority w:val="29"/>
    <w:qFormat/>
    <w:rsid w:val="00305962"/>
    <w:pPr>
      <w:keepNext/>
      <w:numPr>
        <w:numId w:val="2"/>
      </w:numPr>
      <w:tabs>
        <w:tab w:val="left" w:pos="992"/>
      </w:tabs>
      <w:spacing w:before="480" w:after="240" w:line="240" w:lineRule="auto"/>
      <w:ind w:left="992" w:hanging="992"/>
      <w:outlineLvl w:val="0"/>
    </w:pPr>
    <w:rPr>
      <w:rFonts w:ascii="Calibri" w:eastAsiaTheme="majorEastAsia" w:hAnsi="Calibri" w:cstheme="majorBidi"/>
      <w:b/>
      <w:bCs/>
      <w:caps/>
      <w:sz w:val="28"/>
      <w:szCs w:val="28"/>
      <w:lang w:val="en-GB"/>
    </w:rPr>
  </w:style>
  <w:style w:type="paragraph" w:styleId="Heading2">
    <w:name w:val="heading 2"/>
    <w:next w:val="Normal"/>
    <w:link w:val="Heading2Char"/>
    <w:uiPriority w:val="29"/>
    <w:qFormat/>
    <w:rsid w:val="003102AF"/>
    <w:pPr>
      <w:keepNext/>
      <w:numPr>
        <w:ilvl w:val="1"/>
        <w:numId w:val="2"/>
      </w:numPr>
      <w:tabs>
        <w:tab w:val="left" w:pos="992"/>
      </w:tabs>
      <w:spacing w:before="120" w:after="120" w:line="240" w:lineRule="auto"/>
      <w:ind w:left="992" w:hanging="992"/>
      <w:outlineLvl w:val="1"/>
    </w:pPr>
    <w:rPr>
      <w:rFonts w:ascii="Calibri" w:eastAsiaTheme="majorEastAsia" w:hAnsi="Calibri" w:cstheme="majorBidi"/>
      <w:b/>
      <w:bCs/>
      <w:sz w:val="28"/>
      <w:szCs w:val="26"/>
      <w:lang w:val="en-GB"/>
    </w:rPr>
  </w:style>
  <w:style w:type="paragraph" w:styleId="Heading3">
    <w:name w:val="heading 3"/>
    <w:next w:val="Normal"/>
    <w:link w:val="Heading3Char"/>
    <w:uiPriority w:val="29"/>
    <w:qFormat/>
    <w:rsid w:val="003102AF"/>
    <w:pPr>
      <w:keepNext/>
      <w:numPr>
        <w:ilvl w:val="2"/>
        <w:numId w:val="2"/>
      </w:numPr>
      <w:tabs>
        <w:tab w:val="left" w:pos="992"/>
      </w:tabs>
      <w:spacing w:after="120" w:line="240" w:lineRule="auto"/>
      <w:ind w:left="992" w:hanging="992"/>
      <w:outlineLvl w:val="2"/>
    </w:pPr>
    <w:rPr>
      <w:rFonts w:ascii="Calibri" w:eastAsiaTheme="majorEastAsia" w:hAnsi="Calibri" w:cstheme="majorBidi"/>
      <w:b/>
      <w:bCs/>
      <w:sz w:val="24"/>
      <w:lang w:val="en-GB"/>
    </w:rPr>
  </w:style>
  <w:style w:type="paragraph" w:styleId="Heading4">
    <w:name w:val="heading 4"/>
    <w:next w:val="Normal"/>
    <w:link w:val="Heading4Char"/>
    <w:uiPriority w:val="29"/>
    <w:qFormat/>
    <w:rsid w:val="008E155D"/>
    <w:pPr>
      <w:keepNext/>
      <w:numPr>
        <w:ilvl w:val="3"/>
        <w:numId w:val="2"/>
      </w:numPr>
      <w:tabs>
        <w:tab w:val="left" w:pos="992"/>
      </w:tabs>
      <w:spacing w:after="120" w:line="240" w:lineRule="auto"/>
      <w:ind w:left="992" w:hanging="992"/>
      <w:outlineLvl w:val="3"/>
    </w:pPr>
    <w:rPr>
      <w:rFonts w:ascii="Calibri" w:eastAsiaTheme="majorEastAsia" w:hAnsi="Calibri" w:cstheme="majorBidi"/>
      <w:bCs/>
      <w:i/>
      <w:iCs/>
      <w:sz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9"/>
    <w:rsid w:val="00305962"/>
    <w:rPr>
      <w:rFonts w:ascii="Calibri" w:eastAsiaTheme="majorEastAsia" w:hAnsi="Calibri" w:cstheme="majorBidi"/>
      <w:b/>
      <w:bCs/>
      <w:caps/>
      <w:sz w:val="28"/>
      <w:szCs w:val="28"/>
      <w:lang w:val="en-GB"/>
    </w:rPr>
  </w:style>
  <w:style w:type="character" w:customStyle="1" w:styleId="Heading2Char">
    <w:name w:val="Heading 2 Char"/>
    <w:basedOn w:val="DefaultParagraphFont"/>
    <w:link w:val="Heading2"/>
    <w:uiPriority w:val="29"/>
    <w:rsid w:val="00E142D5"/>
    <w:rPr>
      <w:rFonts w:ascii="Calibri" w:eastAsiaTheme="majorEastAsia" w:hAnsi="Calibri" w:cstheme="majorBidi"/>
      <w:b/>
      <w:bCs/>
      <w:sz w:val="28"/>
      <w:szCs w:val="26"/>
      <w:lang w:val="en-GB"/>
    </w:rPr>
  </w:style>
  <w:style w:type="character" w:customStyle="1" w:styleId="Heading3Char">
    <w:name w:val="Heading 3 Char"/>
    <w:basedOn w:val="DefaultParagraphFont"/>
    <w:link w:val="Heading3"/>
    <w:uiPriority w:val="29"/>
    <w:rsid w:val="00E142D5"/>
    <w:rPr>
      <w:rFonts w:ascii="Calibri" w:eastAsiaTheme="majorEastAsia" w:hAnsi="Calibri" w:cstheme="majorBidi"/>
      <w:b/>
      <w:bCs/>
      <w:sz w:val="24"/>
      <w:lang w:val="en-GB"/>
    </w:rPr>
  </w:style>
  <w:style w:type="character" w:customStyle="1" w:styleId="Heading4Char">
    <w:name w:val="Heading 4 Char"/>
    <w:basedOn w:val="DefaultParagraphFont"/>
    <w:link w:val="Heading4"/>
    <w:uiPriority w:val="29"/>
    <w:rsid w:val="008E155D"/>
    <w:rPr>
      <w:rFonts w:ascii="Calibri" w:eastAsiaTheme="majorEastAsia" w:hAnsi="Calibri" w:cstheme="majorBidi"/>
      <w:bCs/>
      <w:i/>
      <w:iCs/>
      <w:sz w:val="24"/>
      <w:lang w:val="en-GB"/>
    </w:rPr>
  </w:style>
  <w:style w:type="paragraph" w:styleId="FootnoteText">
    <w:name w:val="footnote text"/>
    <w:basedOn w:val="Normal"/>
    <w:link w:val="FootnoteTextChar"/>
    <w:uiPriority w:val="99"/>
    <w:unhideWhenUsed/>
    <w:locked/>
    <w:rsid w:val="00F624E3"/>
    <w:pPr>
      <w:spacing w:after="0" w:line="240" w:lineRule="auto"/>
    </w:pPr>
    <w:rPr>
      <w:szCs w:val="24"/>
    </w:rPr>
  </w:style>
  <w:style w:type="character" w:customStyle="1" w:styleId="FootnoteTextChar">
    <w:name w:val="Footnote Text Char"/>
    <w:basedOn w:val="DefaultParagraphFont"/>
    <w:link w:val="FootnoteText"/>
    <w:uiPriority w:val="99"/>
    <w:rsid w:val="00F624E3"/>
    <w:rPr>
      <w:rFonts w:ascii="Calibri" w:hAnsi="Calibri"/>
      <w:sz w:val="24"/>
      <w:szCs w:val="24"/>
      <w:lang w:val="en-GB"/>
    </w:rPr>
  </w:style>
  <w:style w:type="character" w:styleId="FootnoteReference">
    <w:name w:val="footnote reference"/>
    <w:basedOn w:val="DefaultParagraphFont"/>
    <w:uiPriority w:val="99"/>
    <w:unhideWhenUsed/>
    <w:locked/>
    <w:rsid w:val="00F624E3"/>
    <w:rPr>
      <w:vertAlign w:val="superscript"/>
    </w:rPr>
  </w:style>
  <w:style w:type="paragraph" w:styleId="Caption">
    <w:name w:val="caption"/>
    <w:basedOn w:val="Normal"/>
    <w:next w:val="Normal"/>
    <w:uiPriority w:val="35"/>
    <w:semiHidden/>
    <w:qFormat/>
    <w:locked/>
    <w:rsid w:val="00856794"/>
    <w:pPr>
      <w:spacing w:after="200" w:line="240" w:lineRule="auto"/>
      <w:ind w:left="998" w:hanging="998"/>
    </w:pPr>
    <w:rPr>
      <w:b/>
      <w:bCs/>
      <w:sz w:val="20"/>
      <w:szCs w:val="20"/>
    </w:rPr>
  </w:style>
  <w:style w:type="paragraph" w:styleId="Header">
    <w:name w:val="header"/>
    <w:next w:val="Normal"/>
    <w:link w:val="HeaderChar"/>
    <w:uiPriority w:val="99"/>
    <w:unhideWhenUsed/>
    <w:rsid w:val="0090693E"/>
    <w:pPr>
      <w:spacing w:after="0" w:line="240" w:lineRule="auto"/>
    </w:pPr>
    <w:rPr>
      <w:rFonts w:ascii="Calibri" w:hAnsi="Calibri"/>
      <w:sz w:val="16"/>
      <w:lang w:val="en-GB"/>
    </w:rPr>
  </w:style>
  <w:style w:type="character" w:customStyle="1" w:styleId="HeaderChar">
    <w:name w:val="Header Char"/>
    <w:basedOn w:val="DefaultParagraphFont"/>
    <w:link w:val="Header"/>
    <w:uiPriority w:val="99"/>
    <w:rsid w:val="0090693E"/>
    <w:rPr>
      <w:rFonts w:ascii="Calibri" w:hAnsi="Calibri"/>
      <w:sz w:val="16"/>
      <w:lang w:val="en-GB"/>
    </w:rPr>
  </w:style>
  <w:style w:type="paragraph" w:styleId="Footer">
    <w:name w:val="footer"/>
    <w:next w:val="Normal"/>
    <w:link w:val="FooterChar"/>
    <w:unhideWhenUsed/>
    <w:rsid w:val="0090693E"/>
    <w:pPr>
      <w:spacing w:after="0" w:line="240" w:lineRule="auto"/>
    </w:pPr>
    <w:rPr>
      <w:rFonts w:ascii="Calibri" w:hAnsi="Calibri"/>
      <w:sz w:val="16"/>
      <w:lang w:val="en-GB"/>
    </w:rPr>
  </w:style>
  <w:style w:type="character" w:customStyle="1" w:styleId="FooterChar">
    <w:name w:val="Footer Char"/>
    <w:basedOn w:val="DefaultParagraphFont"/>
    <w:link w:val="Footer"/>
    <w:rsid w:val="0090693E"/>
    <w:rPr>
      <w:rFonts w:ascii="Calibri" w:hAnsi="Calibri"/>
      <w:sz w:val="16"/>
      <w:lang w:val="en-GB"/>
    </w:rPr>
  </w:style>
  <w:style w:type="paragraph" w:customStyle="1" w:styleId="ESS-AppendixTitle">
    <w:name w:val="ESS-Appendix Title"/>
    <w:next w:val="Normal"/>
    <w:uiPriority w:val="34"/>
    <w:rsid w:val="00651807"/>
    <w:pPr>
      <w:spacing w:after="120" w:line="240" w:lineRule="auto"/>
    </w:pPr>
    <w:rPr>
      <w:b/>
      <w:sz w:val="28"/>
      <w:lang w:val="en-GB"/>
    </w:rPr>
  </w:style>
  <w:style w:type="paragraph" w:customStyle="1" w:styleId="ESS-FigureTitle">
    <w:name w:val="ESS-Figure Title"/>
    <w:next w:val="Normal"/>
    <w:uiPriority w:val="34"/>
    <w:qFormat/>
    <w:rsid w:val="00397071"/>
    <w:pPr>
      <w:keepNext/>
      <w:tabs>
        <w:tab w:val="left" w:pos="1412"/>
      </w:tabs>
      <w:spacing w:after="120" w:line="280" w:lineRule="atLeast"/>
      <w:ind w:left="1412" w:hanging="1412"/>
    </w:pPr>
    <w:rPr>
      <w:b/>
      <w:sz w:val="20"/>
      <w:szCs w:val="20"/>
      <w:lang w:val="en-GB"/>
    </w:rPr>
  </w:style>
  <w:style w:type="paragraph" w:styleId="ListParagraph">
    <w:name w:val="List Paragraph"/>
    <w:basedOn w:val="Normal"/>
    <w:uiPriority w:val="34"/>
    <w:semiHidden/>
    <w:locked/>
    <w:rsid w:val="006C7F31"/>
    <w:pPr>
      <w:ind w:left="720"/>
      <w:contextualSpacing/>
    </w:pPr>
  </w:style>
  <w:style w:type="paragraph" w:customStyle="1" w:styleId="ESS-SingleLinespacing">
    <w:name w:val="ESS-Single Line spacing"/>
    <w:uiPriority w:val="34"/>
    <w:qFormat/>
    <w:rsid w:val="005E30BC"/>
    <w:pPr>
      <w:spacing w:after="0" w:line="240" w:lineRule="auto"/>
    </w:pPr>
    <w:rPr>
      <w:rFonts w:ascii="Calibri" w:hAnsi="Calibri"/>
      <w:sz w:val="24"/>
      <w:lang w:val="en-GB"/>
    </w:rPr>
  </w:style>
  <w:style w:type="table" w:styleId="TableGrid">
    <w:name w:val="Table Grid"/>
    <w:basedOn w:val="TableNormal"/>
    <w:uiPriority w:val="59"/>
    <w:locked/>
    <w:rsid w:val="00E83B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ESS-TableHeader">
    <w:name w:val="ESS-Table Header"/>
    <w:next w:val="ESS-TableText"/>
    <w:uiPriority w:val="34"/>
    <w:qFormat/>
    <w:rsid w:val="005E30BC"/>
    <w:pPr>
      <w:keepNext/>
      <w:spacing w:before="60" w:after="60" w:line="240" w:lineRule="auto"/>
    </w:pPr>
    <w:rPr>
      <w:rFonts w:ascii="Calibri" w:hAnsi="Calibri"/>
      <w:b/>
      <w:lang w:val="en-GB"/>
    </w:rPr>
  </w:style>
  <w:style w:type="paragraph" w:customStyle="1" w:styleId="ESS-TableText">
    <w:name w:val="ESS-Table Text"/>
    <w:uiPriority w:val="34"/>
    <w:qFormat/>
    <w:rsid w:val="000C5AF2"/>
    <w:pPr>
      <w:spacing w:before="60" w:after="60" w:line="240" w:lineRule="auto"/>
    </w:pPr>
    <w:rPr>
      <w:rFonts w:ascii="Calibri" w:hAnsi="Calibri"/>
      <w:lang w:val="en-GB"/>
    </w:rPr>
  </w:style>
  <w:style w:type="paragraph" w:customStyle="1" w:styleId="ESS-TableTitle">
    <w:name w:val="ESS-Table Title"/>
    <w:next w:val="Normal"/>
    <w:uiPriority w:val="34"/>
    <w:qFormat/>
    <w:rsid w:val="00CE1793"/>
    <w:pPr>
      <w:keepNext/>
      <w:tabs>
        <w:tab w:val="left" w:pos="1412"/>
      </w:tabs>
      <w:spacing w:after="120" w:line="280" w:lineRule="atLeast"/>
      <w:ind w:left="1412" w:hanging="1412"/>
    </w:pPr>
    <w:rPr>
      <w:rFonts w:ascii="Calibri" w:hAnsi="Calibri"/>
      <w:b/>
      <w:sz w:val="24"/>
      <w:lang w:val="en-GB"/>
    </w:rPr>
  </w:style>
  <w:style w:type="paragraph" w:customStyle="1" w:styleId="ESS-Unnumbered">
    <w:name w:val="ESS-Unnumbered"/>
    <w:next w:val="Normal"/>
    <w:uiPriority w:val="34"/>
    <w:qFormat/>
    <w:rsid w:val="0090693E"/>
    <w:pPr>
      <w:keepNext/>
      <w:spacing w:before="480" w:after="240" w:line="240" w:lineRule="auto"/>
    </w:pPr>
    <w:rPr>
      <w:rFonts w:ascii="Calibri" w:hAnsi="Calibri"/>
      <w:b/>
      <w:caps/>
      <w:sz w:val="28"/>
      <w:lang w:val="en-GB"/>
    </w:rPr>
  </w:style>
  <w:style w:type="paragraph" w:styleId="TableofFigures">
    <w:name w:val="table of figures"/>
    <w:next w:val="Normal"/>
    <w:uiPriority w:val="99"/>
    <w:rsid w:val="00186FA9"/>
    <w:pPr>
      <w:tabs>
        <w:tab w:val="left" w:leader="dot" w:pos="992"/>
        <w:tab w:val="right" w:leader="dot" w:pos="8834"/>
      </w:tabs>
      <w:spacing w:before="120" w:after="0" w:line="280" w:lineRule="atLeast"/>
      <w:ind w:left="1026" w:right="794" w:hanging="1026"/>
    </w:pPr>
    <w:rPr>
      <w:rFonts w:ascii="Calibri" w:hAnsi="Calibri"/>
      <w:sz w:val="24"/>
      <w:lang w:val="en-GB"/>
    </w:rPr>
  </w:style>
  <w:style w:type="paragraph" w:styleId="TOC1">
    <w:name w:val="toc 1"/>
    <w:uiPriority w:val="39"/>
    <w:rsid w:val="00B519D4"/>
    <w:pPr>
      <w:tabs>
        <w:tab w:val="right" w:leader="dot" w:pos="8930"/>
      </w:tabs>
      <w:spacing w:before="120" w:after="0" w:line="240" w:lineRule="auto"/>
      <w:ind w:left="992" w:right="862" w:hanging="992"/>
    </w:pPr>
    <w:rPr>
      <w:rFonts w:ascii="Calibri" w:hAnsi="Calibri"/>
      <w:caps/>
      <w:noProof/>
      <w:sz w:val="24"/>
      <w:lang w:val="en-GB"/>
    </w:rPr>
  </w:style>
  <w:style w:type="paragraph" w:styleId="TOC2">
    <w:name w:val="toc 2"/>
    <w:basedOn w:val="TOC1"/>
    <w:uiPriority w:val="39"/>
    <w:rsid w:val="00732415"/>
    <w:rPr>
      <w:caps w:val="0"/>
    </w:rPr>
  </w:style>
  <w:style w:type="paragraph" w:styleId="TOC3">
    <w:name w:val="toc 3"/>
    <w:basedOn w:val="TOC1"/>
    <w:uiPriority w:val="39"/>
    <w:rsid w:val="000677CD"/>
    <w:pPr>
      <w:spacing w:before="0"/>
    </w:pPr>
    <w:rPr>
      <w:caps w:val="0"/>
    </w:rPr>
  </w:style>
  <w:style w:type="paragraph" w:styleId="TOC4">
    <w:name w:val="toc 4"/>
    <w:basedOn w:val="TOC1"/>
    <w:uiPriority w:val="39"/>
    <w:rsid w:val="00C800AC"/>
    <w:pPr>
      <w:spacing w:before="0"/>
    </w:pPr>
    <w:rPr>
      <w:caps w:val="0"/>
    </w:rPr>
  </w:style>
  <w:style w:type="paragraph" w:styleId="TOC5">
    <w:name w:val="toc 5"/>
    <w:basedOn w:val="TOC1"/>
    <w:uiPriority w:val="39"/>
    <w:rsid w:val="000677CD"/>
    <w:pPr>
      <w:framePr w:wrap="around" w:vAnchor="text" w:hAnchor="text" w:y="1"/>
      <w:spacing w:before="0"/>
      <w:ind w:left="0" w:right="0" w:firstLine="0"/>
    </w:pPr>
  </w:style>
  <w:style w:type="paragraph" w:styleId="TOC6">
    <w:name w:val="toc 6"/>
    <w:basedOn w:val="TOC4"/>
    <w:uiPriority w:val="39"/>
    <w:rsid w:val="000677CD"/>
    <w:pPr>
      <w:ind w:left="0" w:right="0" w:firstLine="0"/>
    </w:pPr>
  </w:style>
  <w:style w:type="paragraph" w:styleId="TOC7">
    <w:name w:val="toc 7"/>
    <w:basedOn w:val="TOC3"/>
    <w:uiPriority w:val="39"/>
    <w:rsid w:val="000677CD"/>
    <w:pPr>
      <w:ind w:left="0" w:right="0" w:firstLine="0"/>
    </w:pPr>
    <w:rPr>
      <w:caps/>
    </w:rPr>
  </w:style>
  <w:style w:type="paragraph" w:styleId="TOC8">
    <w:name w:val="toc 8"/>
    <w:basedOn w:val="TOC3"/>
    <w:uiPriority w:val="39"/>
    <w:rsid w:val="000677CD"/>
    <w:pPr>
      <w:ind w:left="0" w:right="0" w:firstLine="0"/>
    </w:pPr>
    <w:rPr>
      <w:caps/>
    </w:rPr>
  </w:style>
  <w:style w:type="paragraph" w:styleId="BalloonText">
    <w:name w:val="Balloon Text"/>
    <w:basedOn w:val="Normal"/>
    <w:link w:val="BalloonTextChar"/>
    <w:uiPriority w:val="99"/>
    <w:semiHidden/>
    <w:unhideWhenUsed/>
    <w:locked/>
    <w:rsid w:val="00B43D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3D6F"/>
    <w:rPr>
      <w:rFonts w:ascii="Tahoma" w:hAnsi="Tahoma" w:cs="Tahoma"/>
      <w:sz w:val="16"/>
      <w:szCs w:val="16"/>
      <w:lang w:val="en-GB"/>
    </w:rPr>
  </w:style>
  <w:style w:type="table" w:styleId="MediumList1">
    <w:name w:val="Medium Lis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4">
    <w:name w:val="Medium List 1 Accent 4"/>
    <w:basedOn w:val="TableNormal"/>
    <w:uiPriority w:val="65"/>
    <w:locked/>
    <w:rsid w:val="00A75EB8"/>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character" w:styleId="Hyperlink">
    <w:name w:val="Hyperlink"/>
    <w:basedOn w:val="DefaultParagraphFont"/>
    <w:uiPriority w:val="99"/>
    <w:unhideWhenUsed/>
    <w:locked/>
    <w:rsid w:val="0045462D"/>
    <w:rPr>
      <w:color w:val="0000FF" w:themeColor="hyperlink"/>
      <w:u w:val="single"/>
    </w:rPr>
  </w:style>
  <w:style w:type="paragraph" w:styleId="TOC9">
    <w:name w:val="toc 9"/>
    <w:basedOn w:val="Normal"/>
    <w:next w:val="Normal"/>
    <w:autoRedefine/>
    <w:uiPriority w:val="39"/>
    <w:semiHidden/>
    <w:locked/>
    <w:rsid w:val="0045462D"/>
    <w:pPr>
      <w:spacing w:after="100"/>
      <w:ind w:left="1920"/>
    </w:pPr>
  </w:style>
  <w:style w:type="character" w:styleId="PageNumber">
    <w:name w:val="page number"/>
    <w:basedOn w:val="DefaultParagraphFont"/>
    <w:uiPriority w:val="99"/>
    <w:unhideWhenUsed/>
    <w:rsid w:val="0017476C"/>
  </w:style>
  <w:style w:type="paragraph" w:customStyle="1" w:styleId="E-TableHeader">
    <w:name w:val="E-Table Header"/>
    <w:next w:val="E-TableText"/>
    <w:rsid w:val="004F4C8F"/>
    <w:pPr>
      <w:keepNext/>
      <w:spacing w:before="60" w:after="60" w:line="240" w:lineRule="auto"/>
    </w:pPr>
    <w:rPr>
      <w:rFonts w:ascii="Tahoma" w:eastAsia="Times New Roman" w:hAnsi="Tahoma" w:cs="Times New Roman"/>
      <w:b/>
      <w:sz w:val="20"/>
      <w:szCs w:val="20"/>
      <w:lang w:val="en-GB"/>
    </w:rPr>
  </w:style>
  <w:style w:type="paragraph" w:customStyle="1" w:styleId="E-TableText">
    <w:name w:val="E-Table Text"/>
    <w:rsid w:val="004F4C8F"/>
    <w:pPr>
      <w:spacing w:before="60" w:after="60" w:line="240" w:lineRule="auto"/>
    </w:pPr>
    <w:rPr>
      <w:rFonts w:ascii="Tahoma" w:eastAsia="Times New Roman" w:hAnsi="Tahoma" w:cs="Times New Roman"/>
      <w:sz w:val="20"/>
      <w:szCs w:val="20"/>
      <w:lang w:val="en-GB"/>
    </w:rPr>
  </w:style>
  <w:style w:type="paragraph" w:customStyle="1" w:styleId="E-TableTitle">
    <w:name w:val="E-Table Title"/>
    <w:rsid w:val="00397071"/>
    <w:pPr>
      <w:keepNext/>
      <w:tabs>
        <w:tab w:val="left" w:pos="1800"/>
      </w:tabs>
      <w:spacing w:after="120" w:line="280" w:lineRule="atLeast"/>
      <w:ind w:left="1800" w:hanging="1800"/>
    </w:pPr>
    <w:rPr>
      <w:rFonts w:ascii="Tahoma" w:eastAsia="Times New Roman" w:hAnsi="Tahoma" w:cs="Times New Roman"/>
      <w:szCs w:val="20"/>
      <w:lang w:val="en-GB"/>
    </w:rPr>
  </w:style>
  <w:style w:type="paragraph" w:customStyle="1" w:styleId="ESS-ListBullet">
    <w:name w:val="ESS-List Bullet"/>
    <w:uiPriority w:val="34"/>
    <w:qFormat/>
    <w:rsid w:val="009B3A92"/>
    <w:pPr>
      <w:tabs>
        <w:tab w:val="left" w:pos="992"/>
      </w:tabs>
      <w:spacing w:after="240" w:line="280" w:lineRule="atLeast"/>
      <w:ind w:left="993" w:hanging="993"/>
    </w:pPr>
    <w:rPr>
      <w:rFonts w:ascii="Calibri" w:hAnsi="Calibri"/>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7515426">
      <w:bodyDiv w:val="1"/>
      <w:marLeft w:val="0"/>
      <w:marRight w:val="0"/>
      <w:marTop w:val="0"/>
      <w:marBottom w:val="0"/>
      <w:divBdr>
        <w:top w:val="none" w:sz="0" w:space="0" w:color="auto"/>
        <w:left w:val="none" w:sz="0" w:space="0" w:color="auto"/>
        <w:bottom w:val="none" w:sz="0" w:space="0" w:color="auto"/>
        <w:right w:val="none" w:sz="0" w:space="0" w:color="auto"/>
      </w:divBdr>
    </w:div>
    <w:div w:id="917397581">
      <w:bodyDiv w:val="1"/>
      <w:marLeft w:val="0"/>
      <w:marRight w:val="0"/>
      <w:marTop w:val="0"/>
      <w:marBottom w:val="0"/>
      <w:divBdr>
        <w:top w:val="none" w:sz="0" w:space="0" w:color="auto"/>
        <w:left w:val="none" w:sz="0" w:space="0" w:color="auto"/>
        <w:bottom w:val="none" w:sz="0" w:space="0" w:color="auto"/>
        <w:right w:val="none" w:sz="0" w:space="0" w:color="auto"/>
      </w:divBdr>
      <w:divsChild>
        <w:div w:id="1049452451">
          <w:marLeft w:val="0"/>
          <w:marRight w:val="0"/>
          <w:marTop w:val="0"/>
          <w:marBottom w:val="0"/>
          <w:divBdr>
            <w:top w:val="none" w:sz="0" w:space="0" w:color="auto"/>
            <w:left w:val="none" w:sz="0" w:space="0" w:color="auto"/>
            <w:bottom w:val="none" w:sz="0" w:space="0" w:color="auto"/>
            <w:right w:val="none" w:sz="0" w:space="0" w:color="auto"/>
          </w:divBdr>
          <w:divsChild>
            <w:div w:id="8338865">
              <w:marLeft w:val="0"/>
              <w:marRight w:val="0"/>
              <w:marTop w:val="0"/>
              <w:marBottom w:val="0"/>
              <w:divBdr>
                <w:top w:val="none" w:sz="0" w:space="0" w:color="auto"/>
                <w:left w:val="none" w:sz="0" w:space="0" w:color="auto"/>
                <w:bottom w:val="none" w:sz="0" w:space="0" w:color="auto"/>
                <w:right w:val="none" w:sz="0" w:space="0" w:color="auto"/>
              </w:divBdr>
              <w:divsChild>
                <w:div w:id="1801805768">
                  <w:marLeft w:val="0"/>
                  <w:marRight w:val="0"/>
                  <w:marTop w:val="0"/>
                  <w:marBottom w:val="0"/>
                  <w:divBdr>
                    <w:top w:val="none" w:sz="0" w:space="0" w:color="auto"/>
                    <w:left w:val="none" w:sz="0" w:space="0" w:color="auto"/>
                    <w:bottom w:val="none" w:sz="0" w:space="0" w:color="auto"/>
                    <w:right w:val="none" w:sz="0" w:space="0" w:color="auto"/>
                  </w:divBdr>
                </w:div>
                <w:div w:id="847446450">
                  <w:marLeft w:val="0"/>
                  <w:marRight w:val="0"/>
                  <w:marTop w:val="0"/>
                  <w:marBottom w:val="0"/>
                  <w:divBdr>
                    <w:top w:val="none" w:sz="0" w:space="0" w:color="auto"/>
                    <w:left w:val="none" w:sz="0" w:space="0" w:color="auto"/>
                    <w:bottom w:val="none" w:sz="0" w:space="0" w:color="auto"/>
                    <w:right w:val="none" w:sz="0" w:space="0" w:color="auto"/>
                  </w:divBdr>
                </w:div>
                <w:div w:id="462189699">
                  <w:marLeft w:val="0"/>
                  <w:marRight w:val="0"/>
                  <w:marTop w:val="0"/>
                  <w:marBottom w:val="0"/>
                  <w:divBdr>
                    <w:top w:val="none" w:sz="0" w:space="0" w:color="auto"/>
                    <w:left w:val="none" w:sz="0" w:space="0" w:color="auto"/>
                    <w:bottom w:val="none" w:sz="0" w:space="0" w:color="auto"/>
                    <w:right w:val="none" w:sz="0" w:space="0" w:color="auto"/>
                  </w:divBdr>
                </w:div>
                <w:div w:id="1989359788">
                  <w:marLeft w:val="0"/>
                  <w:marRight w:val="0"/>
                  <w:marTop w:val="0"/>
                  <w:marBottom w:val="0"/>
                  <w:divBdr>
                    <w:top w:val="none" w:sz="0" w:space="0" w:color="auto"/>
                    <w:left w:val="none" w:sz="0" w:space="0" w:color="auto"/>
                    <w:bottom w:val="none" w:sz="0" w:space="0" w:color="auto"/>
                    <w:right w:val="none" w:sz="0" w:space="0" w:color="auto"/>
                  </w:divBdr>
                </w:div>
                <w:div w:id="801458142">
                  <w:marLeft w:val="0"/>
                  <w:marRight w:val="0"/>
                  <w:marTop w:val="0"/>
                  <w:marBottom w:val="0"/>
                  <w:divBdr>
                    <w:top w:val="none" w:sz="0" w:space="0" w:color="auto"/>
                    <w:left w:val="none" w:sz="0" w:space="0" w:color="auto"/>
                    <w:bottom w:val="none" w:sz="0" w:space="0" w:color="auto"/>
                    <w:right w:val="none" w:sz="0" w:space="0" w:color="auto"/>
                  </w:divBdr>
                </w:div>
                <w:div w:id="8386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9769">
          <w:marLeft w:val="0"/>
          <w:marRight w:val="0"/>
          <w:marTop w:val="0"/>
          <w:marBottom w:val="0"/>
          <w:divBdr>
            <w:top w:val="none" w:sz="0" w:space="0" w:color="auto"/>
            <w:left w:val="none" w:sz="0" w:space="0" w:color="auto"/>
            <w:bottom w:val="none" w:sz="0" w:space="0" w:color="auto"/>
            <w:right w:val="none" w:sz="0" w:space="0" w:color="auto"/>
          </w:divBdr>
          <w:divsChild>
            <w:div w:id="3552373">
              <w:marLeft w:val="0"/>
              <w:marRight w:val="0"/>
              <w:marTop w:val="0"/>
              <w:marBottom w:val="0"/>
              <w:divBdr>
                <w:top w:val="none" w:sz="0" w:space="0" w:color="auto"/>
                <w:left w:val="none" w:sz="0" w:space="0" w:color="auto"/>
                <w:bottom w:val="none" w:sz="0" w:space="0" w:color="auto"/>
                <w:right w:val="none" w:sz="0" w:space="0" w:color="auto"/>
              </w:divBdr>
              <w:divsChild>
                <w:div w:id="635188052">
                  <w:marLeft w:val="0"/>
                  <w:marRight w:val="0"/>
                  <w:marTop w:val="0"/>
                  <w:marBottom w:val="0"/>
                  <w:divBdr>
                    <w:top w:val="none" w:sz="0" w:space="0" w:color="auto"/>
                    <w:left w:val="none" w:sz="0" w:space="0" w:color="auto"/>
                    <w:bottom w:val="none" w:sz="0" w:space="0" w:color="auto"/>
                    <w:right w:val="none" w:sz="0" w:space="0" w:color="auto"/>
                  </w:divBdr>
                </w:div>
                <w:div w:id="1049497119">
                  <w:marLeft w:val="0"/>
                  <w:marRight w:val="0"/>
                  <w:marTop w:val="0"/>
                  <w:marBottom w:val="0"/>
                  <w:divBdr>
                    <w:top w:val="none" w:sz="0" w:space="0" w:color="auto"/>
                    <w:left w:val="none" w:sz="0" w:space="0" w:color="auto"/>
                    <w:bottom w:val="none" w:sz="0" w:space="0" w:color="auto"/>
                    <w:right w:val="none" w:sz="0" w:space="0" w:color="auto"/>
                  </w:divBdr>
                </w:div>
                <w:div w:id="1432319757">
                  <w:marLeft w:val="0"/>
                  <w:marRight w:val="0"/>
                  <w:marTop w:val="0"/>
                  <w:marBottom w:val="0"/>
                  <w:divBdr>
                    <w:top w:val="none" w:sz="0" w:space="0" w:color="auto"/>
                    <w:left w:val="none" w:sz="0" w:space="0" w:color="auto"/>
                    <w:bottom w:val="none" w:sz="0" w:space="0" w:color="auto"/>
                    <w:right w:val="none" w:sz="0" w:space="0" w:color="auto"/>
                  </w:divBdr>
                </w:div>
                <w:div w:id="1553154620">
                  <w:marLeft w:val="0"/>
                  <w:marRight w:val="0"/>
                  <w:marTop w:val="0"/>
                  <w:marBottom w:val="0"/>
                  <w:divBdr>
                    <w:top w:val="none" w:sz="0" w:space="0" w:color="auto"/>
                    <w:left w:val="none" w:sz="0" w:space="0" w:color="auto"/>
                    <w:bottom w:val="none" w:sz="0" w:space="0" w:color="auto"/>
                    <w:right w:val="none" w:sz="0" w:space="0" w:color="auto"/>
                  </w:divBdr>
                </w:div>
                <w:div w:id="131675884">
                  <w:marLeft w:val="0"/>
                  <w:marRight w:val="0"/>
                  <w:marTop w:val="0"/>
                  <w:marBottom w:val="0"/>
                  <w:divBdr>
                    <w:top w:val="none" w:sz="0" w:space="0" w:color="auto"/>
                    <w:left w:val="none" w:sz="0" w:space="0" w:color="auto"/>
                    <w:bottom w:val="none" w:sz="0" w:space="0" w:color="auto"/>
                    <w:right w:val="none" w:sz="0" w:space="0" w:color="auto"/>
                  </w:divBdr>
                </w:div>
                <w:div w:id="446003981">
                  <w:marLeft w:val="0"/>
                  <w:marRight w:val="0"/>
                  <w:marTop w:val="0"/>
                  <w:marBottom w:val="0"/>
                  <w:divBdr>
                    <w:top w:val="none" w:sz="0" w:space="0" w:color="auto"/>
                    <w:left w:val="none" w:sz="0" w:space="0" w:color="auto"/>
                    <w:bottom w:val="none" w:sz="0" w:space="0" w:color="auto"/>
                    <w:right w:val="none" w:sz="0" w:space="0" w:color="auto"/>
                  </w:divBdr>
                </w:div>
                <w:div w:id="112029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7414580">
          <w:marLeft w:val="0"/>
          <w:marRight w:val="0"/>
          <w:marTop w:val="0"/>
          <w:marBottom w:val="0"/>
          <w:divBdr>
            <w:top w:val="none" w:sz="0" w:space="0" w:color="auto"/>
            <w:left w:val="none" w:sz="0" w:space="0" w:color="auto"/>
            <w:bottom w:val="none" w:sz="0" w:space="0" w:color="auto"/>
            <w:right w:val="none" w:sz="0" w:space="0" w:color="auto"/>
          </w:divBdr>
          <w:divsChild>
            <w:div w:id="580216021">
              <w:marLeft w:val="0"/>
              <w:marRight w:val="0"/>
              <w:marTop w:val="0"/>
              <w:marBottom w:val="0"/>
              <w:divBdr>
                <w:top w:val="none" w:sz="0" w:space="0" w:color="auto"/>
                <w:left w:val="none" w:sz="0" w:space="0" w:color="auto"/>
                <w:bottom w:val="none" w:sz="0" w:space="0" w:color="auto"/>
                <w:right w:val="none" w:sz="0" w:space="0" w:color="auto"/>
              </w:divBdr>
              <w:divsChild>
                <w:div w:id="1326132448">
                  <w:marLeft w:val="0"/>
                  <w:marRight w:val="0"/>
                  <w:marTop w:val="0"/>
                  <w:marBottom w:val="0"/>
                  <w:divBdr>
                    <w:top w:val="none" w:sz="0" w:space="0" w:color="auto"/>
                    <w:left w:val="none" w:sz="0" w:space="0" w:color="auto"/>
                    <w:bottom w:val="none" w:sz="0" w:space="0" w:color="auto"/>
                    <w:right w:val="none" w:sz="0" w:space="0" w:color="auto"/>
                  </w:divBdr>
                  <w:divsChild>
                    <w:div w:id="2023244033">
                      <w:marLeft w:val="0"/>
                      <w:marRight w:val="0"/>
                      <w:marTop w:val="0"/>
                      <w:marBottom w:val="0"/>
                      <w:divBdr>
                        <w:top w:val="none" w:sz="0" w:space="0" w:color="auto"/>
                        <w:left w:val="none" w:sz="0" w:space="0" w:color="auto"/>
                        <w:bottom w:val="none" w:sz="0" w:space="0" w:color="auto"/>
                        <w:right w:val="none" w:sz="0" w:space="0" w:color="auto"/>
                      </w:divBdr>
                      <w:divsChild>
                        <w:div w:id="701248989">
                          <w:marLeft w:val="0"/>
                          <w:marRight w:val="0"/>
                          <w:marTop w:val="0"/>
                          <w:marBottom w:val="0"/>
                          <w:divBdr>
                            <w:top w:val="none" w:sz="0" w:space="0" w:color="auto"/>
                            <w:left w:val="none" w:sz="0" w:space="0" w:color="auto"/>
                            <w:bottom w:val="none" w:sz="0" w:space="0" w:color="auto"/>
                            <w:right w:val="none" w:sz="0" w:space="0" w:color="auto"/>
                          </w:divBdr>
                          <w:divsChild>
                            <w:div w:id="599335085">
                              <w:marLeft w:val="0"/>
                              <w:marRight w:val="0"/>
                              <w:marTop w:val="0"/>
                              <w:marBottom w:val="0"/>
                              <w:divBdr>
                                <w:top w:val="none" w:sz="0" w:space="0" w:color="auto"/>
                                <w:left w:val="none" w:sz="0" w:space="0" w:color="auto"/>
                                <w:bottom w:val="none" w:sz="0" w:space="0" w:color="auto"/>
                                <w:right w:val="none" w:sz="0" w:space="0" w:color="auto"/>
                              </w:divBdr>
                              <w:divsChild>
                                <w:div w:id="2024475559">
                                  <w:marLeft w:val="0"/>
                                  <w:marRight w:val="0"/>
                                  <w:marTop w:val="0"/>
                                  <w:marBottom w:val="0"/>
                                  <w:divBdr>
                                    <w:top w:val="none" w:sz="0" w:space="0" w:color="auto"/>
                                    <w:left w:val="none" w:sz="0" w:space="0" w:color="auto"/>
                                    <w:bottom w:val="none" w:sz="0" w:space="0" w:color="auto"/>
                                    <w:right w:val="none" w:sz="0" w:space="0" w:color="auto"/>
                                  </w:divBdr>
                                </w:div>
                                <w:div w:id="33576980">
                                  <w:marLeft w:val="0"/>
                                  <w:marRight w:val="0"/>
                                  <w:marTop w:val="0"/>
                                  <w:marBottom w:val="0"/>
                                  <w:divBdr>
                                    <w:top w:val="none" w:sz="0" w:space="0" w:color="auto"/>
                                    <w:left w:val="none" w:sz="0" w:space="0" w:color="auto"/>
                                    <w:bottom w:val="none" w:sz="0" w:space="0" w:color="auto"/>
                                    <w:right w:val="none" w:sz="0" w:space="0" w:color="auto"/>
                                  </w:divBdr>
                                </w:div>
                              </w:divsChild>
                            </w:div>
                            <w:div w:id="75447990">
                              <w:marLeft w:val="0"/>
                              <w:marRight w:val="0"/>
                              <w:marTop w:val="0"/>
                              <w:marBottom w:val="0"/>
                              <w:divBdr>
                                <w:top w:val="none" w:sz="0" w:space="0" w:color="auto"/>
                                <w:left w:val="none" w:sz="0" w:space="0" w:color="auto"/>
                                <w:bottom w:val="none" w:sz="0" w:space="0" w:color="auto"/>
                                <w:right w:val="none" w:sz="0" w:space="0" w:color="auto"/>
                              </w:divBdr>
                              <w:divsChild>
                                <w:div w:id="800683463">
                                  <w:marLeft w:val="0"/>
                                  <w:marRight w:val="0"/>
                                  <w:marTop w:val="0"/>
                                  <w:marBottom w:val="0"/>
                                  <w:divBdr>
                                    <w:top w:val="none" w:sz="0" w:space="0" w:color="auto"/>
                                    <w:left w:val="none" w:sz="0" w:space="0" w:color="auto"/>
                                    <w:bottom w:val="none" w:sz="0" w:space="0" w:color="auto"/>
                                    <w:right w:val="none" w:sz="0" w:space="0" w:color="auto"/>
                                  </w:divBdr>
                                </w:div>
                                <w:div w:id="1958023359">
                                  <w:marLeft w:val="0"/>
                                  <w:marRight w:val="0"/>
                                  <w:marTop w:val="0"/>
                                  <w:marBottom w:val="0"/>
                                  <w:divBdr>
                                    <w:top w:val="none" w:sz="0" w:space="0" w:color="auto"/>
                                    <w:left w:val="none" w:sz="0" w:space="0" w:color="auto"/>
                                    <w:bottom w:val="none" w:sz="0" w:space="0" w:color="auto"/>
                                    <w:right w:val="none" w:sz="0" w:space="0" w:color="auto"/>
                                  </w:divBdr>
                                </w:div>
                              </w:divsChild>
                            </w:div>
                            <w:div w:id="1275402704">
                              <w:marLeft w:val="0"/>
                              <w:marRight w:val="0"/>
                              <w:marTop w:val="0"/>
                              <w:marBottom w:val="0"/>
                              <w:divBdr>
                                <w:top w:val="none" w:sz="0" w:space="0" w:color="auto"/>
                                <w:left w:val="none" w:sz="0" w:space="0" w:color="auto"/>
                                <w:bottom w:val="none" w:sz="0" w:space="0" w:color="auto"/>
                                <w:right w:val="none" w:sz="0" w:space="0" w:color="auto"/>
                              </w:divBdr>
                              <w:divsChild>
                                <w:div w:id="1456439034">
                                  <w:marLeft w:val="0"/>
                                  <w:marRight w:val="0"/>
                                  <w:marTop w:val="0"/>
                                  <w:marBottom w:val="0"/>
                                  <w:divBdr>
                                    <w:top w:val="none" w:sz="0" w:space="0" w:color="auto"/>
                                    <w:left w:val="none" w:sz="0" w:space="0" w:color="auto"/>
                                    <w:bottom w:val="none" w:sz="0" w:space="0" w:color="auto"/>
                                    <w:right w:val="none" w:sz="0" w:space="0" w:color="auto"/>
                                  </w:divBdr>
                                </w:div>
                                <w:div w:id="2026862152">
                                  <w:marLeft w:val="0"/>
                                  <w:marRight w:val="0"/>
                                  <w:marTop w:val="0"/>
                                  <w:marBottom w:val="0"/>
                                  <w:divBdr>
                                    <w:top w:val="none" w:sz="0" w:space="0" w:color="auto"/>
                                    <w:left w:val="none" w:sz="0" w:space="0" w:color="auto"/>
                                    <w:bottom w:val="none" w:sz="0" w:space="0" w:color="auto"/>
                                    <w:right w:val="none" w:sz="0" w:space="0" w:color="auto"/>
                                  </w:divBdr>
                                </w:div>
                              </w:divsChild>
                            </w:div>
                            <w:div w:id="1932808604">
                              <w:marLeft w:val="0"/>
                              <w:marRight w:val="0"/>
                              <w:marTop w:val="0"/>
                              <w:marBottom w:val="0"/>
                              <w:divBdr>
                                <w:top w:val="none" w:sz="0" w:space="0" w:color="auto"/>
                                <w:left w:val="none" w:sz="0" w:space="0" w:color="auto"/>
                                <w:bottom w:val="none" w:sz="0" w:space="0" w:color="auto"/>
                                <w:right w:val="none" w:sz="0" w:space="0" w:color="auto"/>
                              </w:divBdr>
                              <w:divsChild>
                                <w:div w:id="1662806887">
                                  <w:marLeft w:val="0"/>
                                  <w:marRight w:val="0"/>
                                  <w:marTop w:val="0"/>
                                  <w:marBottom w:val="0"/>
                                  <w:divBdr>
                                    <w:top w:val="none" w:sz="0" w:space="0" w:color="auto"/>
                                    <w:left w:val="none" w:sz="0" w:space="0" w:color="auto"/>
                                    <w:bottom w:val="none" w:sz="0" w:space="0" w:color="auto"/>
                                    <w:right w:val="none" w:sz="0" w:space="0" w:color="auto"/>
                                  </w:divBdr>
                                </w:div>
                                <w:div w:id="130445153">
                                  <w:marLeft w:val="0"/>
                                  <w:marRight w:val="0"/>
                                  <w:marTop w:val="0"/>
                                  <w:marBottom w:val="0"/>
                                  <w:divBdr>
                                    <w:top w:val="none" w:sz="0" w:space="0" w:color="auto"/>
                                    <w:left w:val="none" w:sz="0" w:space="0" w:color="auto"/>
                                    <w:bottom w:val="none" w:sz="0" w:space="0" w:color="auto"/>
                                    <w:right w:val="none" w:sz="0" w:space="0" w:color="auto"/>
                                  </w:divBdr>
                                </w:div>
                              </w:divsChild>
                            </w:div>
                            <w:div w:id="1734891200">
                              <w:marLeft w:val="0"/>
                              <w:marRight w:val="0"/>
                              <w:marTop w:val="0"/>
                              <w:marBottom w:val="0"/>
                              <w:divBdr>
                                <w:top w:val="none" w:sz="0" w:space="0" w:color="auto"/>
                                <w:left w:val="none" w:sz="0" w:space="0" w:color="auto"/>
                                <w:bottom w:val="none" w:sz="0" w:space="0" w:color="auto"/>
                                <w:right w:val="none" w:sz="0" w:space="0" w:color="auto"/>
                              </w:divBdr>
                              <w:divsChild>
                                <w:div w:id="1743943974">
                                  <w:marLeft w:val="0"/>
                                  <w:marRight w:val="0"/>
                                  <w:marTop w:val="0"/>
                                  <w:marBottom w:val="0"/>
                                  <w:divBdr>
                                    <w:top w:val="none" w:sz="0" w:space="0" w:color="auto"/>
                                    <w:left w:val="none" w:sz="0" w:space="0" w:color="auto"/>
                                    <w:bottom w:val="none" w:sz="0" w:space="0" w:color="auto"/>
                                    <w:right w:val="none" w:sz="0" w:space="0" w:color="auto"/>
                                  </w:divBdr>
                                </w:div>
                                <w:div w:id="1081100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757465">
              <w:marLeft w:val="270"/>
              <w:marRight w:val="0"/>
              <w:marTop w:val="0"/>
              <w:marBottom w:val="0"/>
              <w:divBdr>
                <w:top w:val="none" w:sz="0" w:space="0" w:color="auto"/>
                <w:left w:val="none" w:sz="0" w:space="0" w:color="auto"/>
                <w:bottom w:val="none" w:sz="0" w:space="0" w:color="auto"/>
                <w:right w:val="none" w:sz="0" w:space="0" w:color="auto"/>
              </w:divBdr>
              <w:divsChild>
                <w:div w:id="1636180920">
                  <w:marLeft w:val="0"/>
                  <w:marRight w:val="0"/>
                  <w:marTop w:val="0"/>
                  <w:marBottom w:val="0"/>
                  <w:divBdr>
                    <w:top w:val="none" w:sz="0" w:space="0" w:color="auto"/>
                    <w:left w:val="none" w:sz="0" w:space="0" w:color="auto"/>
                    <w:bottom w:val="none" w:sz="0" w:space="0" w:color="auto"/>
                    <w:right w:val="none" w:sz="0" w:space="0" w:color="auto"/>
                  </w:divBdr>
                  <w:divsChild>
                    <w:div w:id="1650788849">
                      <w:marLeft w:val="0"/>
                      <w:marRight w:val="0"/>
                      <w:marTop w:val="0"/>
                      <w:marBottom w:val="0"/>
                      <w:divBdr>
                        <w:top w:val="none" w:sz="0" w:space="0" w:color="auto"/>
                        <w:left w:val="none" w:sz="0" w:space="0" w:color="auto"/>
                        <w:bottom w:val="none" w:sz="0" w:space="0" w:color="auto"/>
                        <w:right w:val="none" w:sz="0" w:space="0" w:color="auto"/>
                      </w:divBdr>
                    </w:div>
                    <w:div w:id="1817532164">
                      <w:marLeft w:val="0"/>
                      <w:marRight w:val="0"/>
                      <w:marTop w:val="0"/>
                      <w:marBottom w:val="0"/>
                      <w:divBdr>
                        <w:top w:val="none" w:sz="0" w:space="0" w:color="auto"/>
                        <w:left w:val="none" w:sz="0" w:space="0" w:color="auto"/>
                        <w:bottom w:val="none" w:sz="0" w:space="0" w:color="auto"/>
                        <w:right w:val="none" w:sz="0" w:space="0" w:color="auto"/>
                      </w:divBdr>
                    </w:div>
                  </w:divsChild>
                </w:div>
                <w:div w:id="1633635759">
                  <w:marLeft w:val="0"/>
                  <w:marRight w:val="0"/>
                  <w:marTop w:val="0"/>
                  <w:marBottom w:val="0"/>
                  <w:divBdr>
                    <w:top w:val="none" w:sz="0" w:space="0" w:color="auto"/>
                    <w:left w:val="none" w:sz="0" w:space="0" w:color="auto"/>
                    <w:bottom w:val="none" w:sz="0" w:space="0" w:color="auto"/>
                    <w:right w:val="none" w:sz="0" w:space="0" w:color="auto"/>
                  </w:divBdr>
                  <w:divsChild>
                    <w:div w:id="1771507347">
                      <w:marLeft w:val="0"/>
                      <w:marRight w:val="0"/>
                      <w:marTop w:val="0"/>
                      <w:marBottom w:val="0"/>
                      <w:divBdr>
                        <w:top w:val="none" w:sz="0" w:space="0" w:color="auto"/>
                        <w:left w:val="none" w:sz="0" w:space="0" w:color="auto"/>
                        <w:bottom w:val="none" w:sz="0" w:space="0" w:color="auto"/>
                        <w:right w:val="none" w:sz="0" w:space="0" w:color="auto"/>
                      </w:divBdr>
                    </w:div>
                    <w:div w:id="729501073">
                      <w:marLeft w:val="0"/>
                      <w:marRight w:val="0"/>
                      <w:marTop w:val="0"/>
                      <w:marBottom w:val="0"/>
                      <w:divBdr>
                        <w:top w:val="none" w:sz="0" w:space="0" w:color="auto"/>
                        <w:left w:val="none" w:sz="0" w:space="0" w:color="auto"/>
                        <w:bottom w:val="none" w:sz="0" w:space="0" w:color="auto"/>
                        <w:right w:val="none" w:sz="0" w:space="0" w:color="auto"/>
                      </w:divBdr>
                    </w:div>
                  </w:divsChild>
                </w:div>
                <w:div w:id="766077702">
                  <w:marLeft w:val="0"/>
                  <w:marRight w:val="0"/>
                  <w:marTop w:val="0"/>
                  <w:marBottom w:val="0"/>
                  <w:divBdr>
                    <w:top w:val="none" w:sz="0" w:space="0" w:color="auto"/>
                    <w:left w:val="none" w:sz="0" w:space="0" w:color="auto"/>
                    <w:bottom w:val="none" w:sz="0" w:space="0" w:color="auto"/>
                    <w:right w:val="none" w:sz="0" w:space="0" w:color="auto"/>
                  </w:divBdr>
                  <w:divsChild>
                    <w:div w:id="1377776338">
                      <w:marLeft w:val="0"/>
                      <w:marRight w:val="0"/>
                      <w:marTop w:val="0"/>
                      <w:marBottom w:val="0"/>
                      <w:divBdr>
                        <w:top w:val="none" w:sz="0" w:space="0" w:color="auto"/>
                        <w:left w:val="none" w:sz="0" w:space="0" w:color="auto"/>
                        <w:bottom w:val="none" w:sz="0" w:space="0" w:color="auto"/>
                        <w:right w:val="none" w:sz="0" w:space="0" w:color="auto"/>
                      </w:divBdr>
                    </w:div>
                    <w:div w:id="1138305939">
                      <w:marLeft w:val="0"/>
                      <w:marRight w:val="0"/>
                      <w:marTop w:val="0"/>
                      <w:marBottom w:val="0"/>
                      <w:divBdr>
                        <w:top w:val="none" w:sz="0" w:space="0" w:color="auto"/>
                        <w:left w:val="none" w:sz="0" w:space="0" w:color="auto"/>
                        <w:bottom w:val="none" w:sz="0" w:space="0" w:color="auto"/>
                        <w:right w:val="none" w:sz="0" w:space="0" w:color="auto"/>
                      </w:divBdr>
                    </w:div>
                  </w:divsChild>
                </w:div>
                <w:div w:id="1722557921">
                  <w:marLeft w:val="0"/>
                  <w:marRight w:val="0"/>
                  <w:marTop w:val="0"/>
                  <w:marBottom w:val="0"/>
                  <w:divBdr>
                    <w:top w:val="none" w:sz="0" w:space="0" w:color="auto"/>
                    <w:left w:val="none" w:sz="0" w:space="0" w:color="auto"/>
                    <w:bottom w:val="none" w:sz="0" w:space="0" w:color="auto"/>
                    <w:right w:val="none" w:sz="0" w:space="0" w:color="auto"/>
                  </w:divBdr>
                  <w:divsChild>
                    <w:div w:id="1698385792">
                      <w:marLeft w:val="0"/>
                      <w:marRight w:val="0"/>
                      <w:marTop w:val="0"/>
                      <w:marBottom w:val="0"/>
                      <w:divBdr>
                        <w:top w:val="none" w:sz="0" w:space="0" w:color="auto"/>
                        <w:left w:val="none" w:sz="0" w:space="0" w:color="auto"/>
                        <w:bottom w:val="none" w:sz="0" w:space="0" w:color="auto"/>
                        <w:right w:val="none" w:sz="0" w:space="0" w:color="auto"/>
                      </w:divBdr>
                    </w:div>
                    <w:div w:id="333921931">
                      <w:marLeft w:val="0"/>
                      <w:marRight w:val="0"/>
                      <w:marTop w:val="0"/>
                      <w:marBottom w:val="0"/>
                      <w:divBdr>
                        <w:top w:val="none" w:sz="0" w:space="0" w:color="auto"/>
                        <w:left w:val="none" w:sz="0" w:space="0" w:color="auto"/>
                        <w:bottom w:val="none" w:sz="0" w:space="0" w:color="auto"/>
                        <w:right w:val="none" w:sz="0" w:space="0" w:color="auto"/>
                      </w:divBdr>
                    </w:div>
                  </w:divsChild>
                </w:div>
                <w:div w:id="755708795">
                  <w:marLeft w:val="0"/>
                  <w:marRight w:val="0"/>
                  <w:marTop w:val="0"/>
                  <w:marBottom w:val="0"/>
                  <w:divBdr>
                    <w:top w:val="none" w:sz="0" w:space="0" w:color="auto"/>
                    <w:left w:val="none" w:sz="0" w:space="0" w:color="auto"/>
                    <w:bottom w:val="none" w:sz="0" w:space="0" w:color="auto"/>
                    <w:right w:val="none" w:sz="0" w:space="0" w:color="auto"/>
                  </w:divBdr>
                  <w:divsChild>
                    <w:div w:id="1062022930">
                      <w:marLeft w:val="0"/>
                      <w:marRight w:val="0"/>
                      <w:marTop w:val="0"/>
                      <w:marBottom w:val="0"/>
                      <w:divBdr>
                        <w:top w:val="none" w:sz="0" w:space="0" w:color="auto"/>
                        <w:left w:val="none" w:sz="0" w:space="0" w:color="auto"/>
                        <w:bottom w:val="none" w:sz="0" w:space="0" w:color="auto"/>
                        <w:right w:val="none" w:sz="0" w:space="0" w:color="auto"/>
                      </w:divBdr>
                    </w:div>
                    <w:div w:id="1555962966">
                      <w:marLeft w:val="0"/>
                      <w:marRight w:val="0"/>
                      <w:marTop w:val="0"/>
                      <w:marBottom w:val="0"/>
                      <w:divBdr>
                        <w:top w:val="none" w:sz="0" w:space="0" w:color="auto"/>
                        <w:left w:val="none" w:sz="0" w:space="0" w:color="auto"/>
                        <w:bottom w:val="none" w:sz="0" w:space="0" w:color="auto"/>
                        <w:right w:val="none" w:sz="0" w:space="0" w:color="auto"/>
                      </w:divBdr>
                    </w:div>
                  </w:divsChild>
                </w:div>
                <w:div w:id="606232586">
                  <w:marLeft w:val="0"/>
                  <w:marRight w:val="0"/>
                  <w:marTop w:val="0"/>
                  <w:marBottom w:val="0"/>
                  <w:divBdr>
                    <w:top w:val="none" w:sz="0" w:space="0" w:color="auto"/>
                    <w:left w:val="none" w:sz="0" w:space="0" w:color="auto"/>
                    <w:bottom w:val="none" w:sz="0" w:space="0" w:color="auto"/>
                    <w:right w:val="none" w:sz="0" w:space="0" w:color="auto"/>
                  </w:divBdr>
                  <w:divsChild>
                    <w:div w:id="115297055">
                      <w:marLeft w:val="0"/>
                      <w:marRight w:val="0"/>
                      <w:marTop w:val="0"/>
                      <w:marBottom w:val="0"/>
                      <w:divBdr>
                        <w:top w:val="none" w:sz="0" w:space="0" w:color="auto"/>
                        <w:left w:val="none" w:sz="0" w:space="0" w:color="auto"/>
                        <w:bottom w:val="none" w:sz="0" w:space="0" w:color="auto"/>
                        <w:right w:val="none" w:sz="0" w:space="0" w:color="auto"/>
                      </w:divBdr>
                    </w:div>
                    <w:div w:id="2032028668">
                      <w:marLeft w:val="0"/>
                      <w:marRight w:val="0"/>
                      <w:marTop w:val="0"/>
                      <w:marBottom w:val="0"/>
                      <w:divBdr>
                        <w:top w:val="none" w:sz="0" w:space="0" w:color="auto"/>
                        <w:left w:val="none" w:sz="0" w:space="0" w:color="auto"/>
                        <w:bottom w:val="none" w:sz="0" w:space="0" w:color="auto"/>
                        <w:right w:val="none" w:sz="0" w:space="0" w:color="auto"/>
                      </w:divBdr>
                    </w:div>
                  </w:divsChild>
                </w:div>
                <w:div w:id="275448104">
                  <w:marLeft w:val="0"/>
                  <w:marRight w:val="0"/>
                  <w:marTop w:val="0"/>
                  <w:marBottom w:val="0"/>
                  <w:divBdr>
                    <w:top w:val="none" w:sz="0" w:space="0" w:color="auto"/>
                    <w:left w:val="none" w:sz="0" w:space="0" w:color="auto"/>
                    <w:bottom w:val="none" w:sz="0" w:space="0" w:color="auto"/>
                    <w:right w:val="none" w:sz="0" w:space="0" w:color="auto"/>
                  </w:divBdr>
                  <w:divsChild>
                    <w:div w:id="177425150">
                      <w:marLeft w:val="0"/>
                      <w:marRight w:val="0"/>
                      <w:marTop w:val="0"/>
                      <w:marBottom w:val="0"/>
                      <w:divBdr>
                        <w:top w:val="none" w:sz="0" w:space="0" w:color="auto"/>
                        <w:left w:val="none" w:sz="0" w:space="0" w:color="auto"/>
                        <w:bottom w:val="none" w:sz="0" w:space="0" w:color="auto"/>
                        <w:right w:val="none" w:sz="0" w:space="0" w:color="auto"/>
                      </w:divBdr>
                    </w:div>
                    <w:div w:id="364912693">
                      <w:marLeft w:val="0"/>
                      <w:marRight w:val="0"/>
                      <w:marTop w:val="0"/>
                      <w:marBottom w:val="0"/>
                      <w:divBdr>
                        <w:top w:val="none" w:sz="0" w:space="0" w:color="auto"/>
                        <w:left w:val="none" w:sz="0" w:space="0" w:color="auto"/>
                        <w:bottom w:val="none" w:sz="0" w:space="0" w:color="auto"/>
                        <w:right w:val="none" w:sz="0" w:space="0" w:color="auto"/>
                      </w:divBdr>
                    </w:div>
                  </w:divsChild>
                </w:div>
                <w:div w:id="683552282">
                  <w:marLeft w:val="0"/>
                  <w:marRight w:val="0"/>
                  <w:marTop w:val="0"/>
                  <w:marBottom w:val="0"/>
                  <w:divBdr>
                    <w:top w:val="none" w:sz="0" w:space="0" w:color="auto"/>
                    <w:left w:val="none" w:sz="0" w:space="0" w:color="auto"/>
                    <w:bottom w:val="none" w:sz="0" w:space="0" w:color="auto"/>
                    <w:right w:val="none" w:sz="0" w:space="0" w:color="auto"/>
                  </w:divBdr>
                  <w:divsChild>
                    <w:div w:id="1762943675">
                      <w:marLeft w:val="0"/>
                      <w:marRight w:val="0"/>
                      <w:marTop w:val="0"/>
                      <w:marBottom w:val="0"/>
                      <w:divBdr>
                        <w:top w:val="none" w:sz="0" w:space="0" w:color="auto"/>
                        <w:left w:val="none" w:sz="0" w:space="0" w:color="auto"/>
                        <w:bottom w:val="none" w:sz="0" w:space="0" w:color="auto"/>
                        <w:right w:val="none" w:sz="0" w:space="0" w:color="auto"/>
                      </w:divBdr>
                    </w:div>
                    <w:div w:id="1173186174">
                      <w:marLeft w:val="0"/>
                      <w:marRight w:val="0"/>
                      <w:marTop w:val="0"/>
                      <w:marBottom w:val="0"/>
                      <w:divBdr>
                        <w:top w:val="none" w:sz="0" w:space="0" w:color="auto"/>
                        <w:left w:val="none" w:sz="0" w:space="0" w:color="auto"/>
                        <w:bottom w:val="none" w:sz="0" w:space="0" w:color="auto"/>
                        <w:right w:val="none" w:sz="0" w:space="0" w:color="auto"/>
                      </w:divBdr>
                    </w:div>
                  </w:divsChild>
                </w:div>
                <w:div w:id="710770106">
                  <w:marLeft w:val="0"/>
                  <w:marRight w:val="0"/>
                  <w:marTop w:val="0"/>
                  <w:marBottom w:val="0"/>
                  <w:divBdr>
                    <w:top w:val="none" w:sz="0" w:space="0" w:color="auto"/>
                    <w:left w:val="none" w:sz="0" w:space="0" w:color="auto"/>
                    <w:bottom w:val="none" w:sz="0" w:space="0" w:color="auto"/>
                    <w:right w:val="none" w:sz="0" w:space="0" w:color="auto"/>
                  </w:divBdr>
                  <w:divsChild>
                    <w:div w:id="1093622933">
                      <w:marLeft w:val="0"/>
                      <w:marRight w:val="0"/>
                      <w:marTop w:val="0"/>
                      <w:marBottom w:val="0"/>
                      <w:divBdr>
                        <w:top w:val="none" w:sz="0" w:space="0" w:color="auto"/>
                        <w:left w:val="none" w:sz="0" w:space="0" w:color="auto"/>
                        <w:bottom w:val="none" w:sz="0" w:space="0" w:color="auto"/>
                        <w:right w:val="none" w:sz="0" w:space="0" w:color="auto"/>
                      </w:divBdr>
                    </w:div>
                    <w:div w:id="1381249836">
                      <w:marLeft w:val="0"/>
                      <w:marRight w:val="0"/>
                      <w:marTop w:val="0"/>
                      <w:marBottom w:val="0"/>
                      <w:divBdr>
                        <w:top w:val="none" w:sz="0" w:space="0" w:color="auto"/>
                        <w:left w:val="none" w:sz="0" w:space="0" w:color="auto"/>
                        <w:bottom w:val="none" w:sz="0" w:space="0" w:color="auto"/>
                        <w:right w:val="none" w:sz="0" w:space="0" w:color="auto"/>
                      </w:divBdr>
                    </w:div>
                  </w:divsChild>
                </w:div>
                <w:div w:id="75634594">
                  <w:marLeft w:val="0"/>
                  <w:marRight w:val="0"/>
                  <w:marTop w:val="0"/>
                  <w:marBottom w:val="0"/>
                  <w:divBdr>
                    <w:top w:val="none" w:sz="0" w:space="0" w:color="auto"/>
                    <w:left w:val="none" w:sz="0" w:space="0" w:color="auto"/>
                    <w:bottom w:val="none" w:sz="0" w:space="0" w:color="auto"/>
                    <w:right w:val="none" w:sz="0" w:space="0" w:color="auto"/>
                  </w:divBdr>
                  <w:divsChild>
                    <w:div w:id="1820262899">
                      <w:marLeft w:val="0"/>
                      <w:marRight w:val="0"/>
                      <w:marTop w:val="0"/>
                      <w:marBottom w:val="0"/>
                      <w:divBdr>
                        <w:top w:val="none" w:sz="0" w:space="0" w:color="auto"/>
                        <w:left w:val="none" w:sz="0" w:space="0" w:color="auto"/>
                        <w:bottom w:val="none" w:sz="0" w:space="0" w:color="auto"/>
                        <w:right w:val="none" w:sz="0" w:space="0" w:color="auto"/>
                      </w:divBdr>
                    </w:div>
                    <w:div w:id="1303805187">
                      <w:marLeft w:val="0"/>
                      <w:marRight w:val="0"/>
                      <w:marTop w:val="0"/>
                      <w:marBottom w:val="0"/>
                      <w:divBdr>
                        <w:top w:val="none" w:sz="0" w:space="0" w:color="auto"/>
                        <w:left w:val="none" w:sz="0" w:space="0" w:color="auto"/>
                        <w:bottom w:val="none" w:sz="0" w:space="0" w:color="auto"/>
                        <w:right w:val="none" w:sz="0" w:space="0" w:color="auto"/>
                      </w:divBdr>
                    </w:div>
                  </w:divsChild>
                </w:div>
                <w:div w:id="63071773">
                  <w:marLeft w:val="0"/>
                  <w:marRight w:val="0"/>
                  <w:marTop w:val="0"/>
                  <w:marBottom w:val="0"/>
                  <w:divBdr>
                    <w:top w:val="none" w:sz="0" w:space="0" w:color="auto"/>
                    <w:left w:val="none" w:sz="0" w:space="0" w:color="auto"/>
                    <w:bottom w:val="none" w:sz="0" w:space="0" w:color="auto"/>
                    <w:right w:val="none" w:sz="0" w:space="0" w:color="auto"/>
                  </w:divBdr>
                  <w:divsChild>
                    <w:div w:id="719943533">
                      <w:marLeft w:val="0"/>
                      <w:marRight w:val="0"/>
                      <w:marTop w:val="0"/>
                      <w:marBottom w:val="0"/>
                      <w:divBdr>
                        <w:top w:val="none" w:sz="0" w:space="0" w:color="auto"/>
                        <w:left w:val="none" w:sz="0" w:space="0" w:color="auto"/>
                        <w:bottom w:val="none" w:sz="0" w:space="0" w:color="auto"/>
                        <w:right w:val="none" w:sz="0" w:space="0" w:color="auto"/>
                      </w:divBdr>
                    </w:div>
                    <w:div w:id="748304818">
                      <w:marLeft w:val="0"/>
                      <w:marRight w:val="0"/>
                      <w:marTop w:val="0"/>
                      <w:marBottom w:val="0"/>
                      <w:divBdr>
                        <w:top w:val="none" w:sz="0" w:space="0" w:color="auto"/>
                        <w:left w:val="none" w:sz="0" w:space="0" w:color="auto"/>
                        <w:bottom w:val="none" w:sz="0" w:space="0" w:color="auto"/>
                        <w:right w:val="none" w:sz="0" w:space="0" w:color="auto"/>
                      </w:divBdr>
                    </w:div>
                  </w:divsChild>
                </w:div>
                <w:div w:id="370501444">
                  <w:marLeft w:val="0"/>
                  <w:marRight w:val="0"/>
                  <w:marTop w:val="0"/>
                  <w:marBottom w:val="0"/>
                  <w:divBdr>
                    <w:top w:val="none" w:sz="0" w:space="0" w:color="auto"/>
                    <w:left w:val="none" w:sz="0" w:space="0" w:color="auto"/>
                    <w:bottom w:val="none" w:sz="0" w:space="0" w:color="auto"/>
                    <w:right w:val="none" w:sz="0" w:space="0" w:color="auto"/>
                  </w:divBdr>
                  <w:divsChild>
                    <w:div w:id="192153634">
                      <w:marLeft w:val="0"/>
                      <w:marRight w:val="0"/>
                      <w:marTop w:val="0"/>
                      <w:marBottom w:val="0"/>
                      <w:divBdr>
                        <w:top w:val="none" w:sz="0" w:space="0" w:color="auto"/>
                        <w:left w:val="none" w:sz="0" w:space="0" w:color="auto"/>
                        <w:bottom w:val="none" w:sz="0" w:space="0" w:color="auto"/>
                        <w:right w:val="none" w:sz="0" w:space="0" w:color="auto"/>
                      </w:divBdr>
                    </w:div>
                    <w:div w:id="2019236863">
                      <w:marLeft w:val="0"/>
                      <w:marRight w:val="0"/>
                      <w:marTop w:val="0"/>
                      <w:marBottom w:val="0"/>
                      <w:divBdr>
                        <w:top w:val="none" w:sz="0" w:space="0" w:color="auto"/>
                        <w:left w:val="none" w:sz="0" w:space="0" w:color="auto"/>
                        <w:bottom w:val="none" w:sz="0" w:space="0" w:color="auto"/>
                        <w:right w:val="none" w:sz="0" w:space="0" w:color="auto"/>
                      </w:divBdr>
                    </w:div>
                  </w:divsChild>
                </w:div>
                <w:div w:id="740719122">
                  <w:marLeft w:val="0"/>
                  <w:marRight w:val="0"/>
                  <w:marTop w:val="0"/>
                  <w:marBottom w:val="0"/>
                  <w:divBdr>
                    <w:top w:val="none" w:sz="0" w:space="0" w:color="auto"/>
                    <w:left w:val="none" w:sz="0" w:space="0" w:color="auto"/>
                    <w:bottom w:val="none" w:sz="0" w:space="0" w:color="auto"/>
                    <w:right w:val="none" w:sz="0" w:space="0" w:color="auto"/>
                  </w:divBdr>
                  <w:divsChild>
                    <w:div w:id="992029199">
                      <w:marLeft w:val="0"/>
                      <w:marRight w:val="0"/>
                      <w:marTop w:val="0"/>
                      <w:marBottom w:val="0"/>
                      <w:divBdr>
                        <w:top w:val="none" w:sz="0" w:space="0" w:color="auto"/>
                        <w:left w:val="none" w:sz="0" w:space="0" w:color="auto"/>
                        <w:bottom w:val="none" w:sz="0" w:space="0" w:color="auto"/>
                        <w:right w:val="none" w:sz="0" w:space="0" w:color="auto"/>
                      </w:divBdr>
                    </w:div>
                    <w:div w:id="10985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26612">
              <w:marLeft w:val="0"/>
              <w:marRight w:val="0"/>
              <w:marTop w:val="0"/>
              <w:marBottom w:val="0"/>
              <w:divBdr>
                <w:top w:val="none" w:sz="0" w:space="0" w:color="auto"/>
                <w:left w:val="none" w:sz="0" w:space="0" w:color="auto"/>
                <w:bottom w:val="none" w:sz="0" w:space="0" w:color="auto"/>
                <w:right w:val="none" w:sz="0" w:space="0" w:color="auto"/>
              </w:divBdr>
            </w:div>
            <w:div w:id="1941063932">
              <w:marLeft w:val="0"/>
              <w:marRight w:val="0"/>
              <w:marTop w:val="0"/>
              <w:marBottom w:val="0"/>
              <w:divBdr>
                <w:top w:val="none" w:sz="0" w:space="0" w:color="auto"/>
                <w:left w:val="none" w:sz="0" w:space="0" w:color="auto"/>
                <w:bottom w:val="none" w:sz="0" w:space="0" w:color="auto"/>
                <w:right w:val="none" w:sz="0" w:space="0" w:color="auto"/>
              </w:divBdr>
            </w:div>
            <w:div w:id="216432189">
              <w:marLeft w:val="0"/>
              <w:marRight w:val="0"/>
              <w:marTop w:val="0"/>
              <w:marBottom w:val="0"/>
              <w:divBdr>
                <w:top w:val="none" w:sz="0" w:space="0" w:color="auto"/>
                <w:left w:val="none" w:sz="0" w:space="0" w:color="auto"/>
                <w:bottom w:val="none" w:sz="0" w:space="0" w:color="auto"/>
                <w:right w:val="none" w:sz="0" w:space="0" w:color="auto"/>
              </w:divBdr>
            </w:div>
            <w:div w:id="170459612">
              <w:marLeft w:val="0"/>
              <w:marRight w:val="0"/>
              <w:marTop w:val="0"/>
              <w:marBottom w:val="0"/>
              <w:divBdr>
                <w:top w:val="none" w:sz="0" w:space="0" w:color="auto"/>
                <w:left w:val="none" w:sz="0" w:space="0" w:color="auto"/>
                <w:bottom w:val="none" w:sz="0" w:space="0" w:color="auto"/>
                <w:right w:val="none" w:sz="0" w:space="0" w:color="auto"/>
              </w:divBdr>
            </w:div>
            <w:div w:id="725029161">
              <w:marLeft w:val="0"/>
              <w:marRight w:val="0"/>
              <w:marTop w:val="0"/>
              <w:marBottom w:val="0"/>
              <w:divBdr>
                <w:top w:val="none" w:sz="0" w:space="0" w:color="auto"/>
                <w:left w:val="none" w:sz="0" w:space="0" w:color="auto"/>
                <w:bottom w:val="none" w:sz="0" w:space="0" w:color="auto"/>
                <w:right w:val="none" w:sz="0" w:space="0" w:color="auto"/>
              </w:divBdr>
              <w:divsChild>
                <w:div w:id="1454666684">
                  <w:marLeft w:val="0"/>
                  <w:marRight w:val="0"/>
                  <w:marTop w:val="0"/>
                  <w:marBottom w:val="0"/>
                  <w:divBdr>
                    <w:top w:val="none" w:sz="0" w:space="0" w:color="auto"/>
                    <w:left w:val="none" w:sz="0" w:space="0" w:color="auto"/>
                    <w:bottom w:val="none" w:sz="0" w:space="0" w:color="auto"/>
                    <w:right w:val="none" w:sz="0" w:space="0" w:color="auto"/>
                  </w:divBdr>
                </w:div>
                <w:div w:id="693505213">
                  <w:marLeft w:val="0"/>
                  <w:marRight w:val="0"/>
                  <w:marTop w:val="0"/>
                  <w:marBottom w:val="0"/>
                  <w:divBdr>
                    <w:top w:val="none" w:sz="0" w:space="0" w:color="auto"/>
                    <w:left w:val="none" w:sz="0" w:space="0" w:color="auto"/>
                    <w:bottom w:val="none" w:sz="0" w:space="0" w:color="auto"/>
                    <w:right w:val="none" w:sz="0" w:space="0" w:color="auto"/>
                  </w:divBdr>
                </w:div>
                <w:div w:id="1339692421">
                  <w:marLeft w:val="0"/>
                  <w:marRight w:val="0"/>
                  <w:marTop w:val="0"/>
                  <w:marBottom w:val="0"/>
                  <w:divBdr>
                    <w:top w:val="single" w:sz="6" w:space="3" w:color="999999"/>
                    <w:left w:val="none" w:sz="0" w:space="0" w:color="auto"/>
                    <w:bottom w:val="none" w:sz="0" w:space="0" w:color="auto"/>
                    <w:right w:val="none" w:sz="0" w:space="0" w:color="auto"/>
                  </w:divBdr>
                  <w:divsChild>
                    <w:div w:id="816339903">
                      <w:marLeft w:val="0"/>
                      <w:marRight w:val="0"/>
                      <w:marTop w:val="0"/>
                      <w:marBottom w:val="0"/>
                      <w:divBdr>
                        <w:top w:val="none" w:sz="0" w:space="0" w:color="auto"/>
                        <w:left w:val="none" w:sz="0" w:space="0" w:color="auto"/>
                        <w:bottom w:val="single" w:sz="6" w:space="0" w:color="999999"/>
                        <w:right w:val="none" w:sz="0" w:space="0" w:color="auto"/>
                      </w:divBdr>
                    </w:div>
                  </w:divsChild>
                </w:div>
                <w:div w:id="621112342">
                  <w:marLeft w:val="0"/>
                  <w:marRight w:val="0"/>
                  <w:marTop w:val="0"/>
                  <w:marBottom w:val="0"/>
                  <w:divBdr>
                    <w:top w:val="none" w:sz="0" w:space="0" w:color="auto"/>
                    <w:left w:val="none" w:sz="0" w:space="0" w:color="auto"/>
                    <w:bottom w:val="none" w:sz="0" w:space="0" w:color="auto"/>
                    <w:right w:val="none" w:sz="0" w:space="0" w:color="auto"/>
                  </w:divBdr>
                  <w:divsChild>
                    <w:div w:id="1910923016">
                      <w:marLeft w:val="0"/>
                      <w:marRight w:val="0"/>
                      <w:marTop w:val="0"/>
                      <w:marBottom w:val="0"/>
                      <w:divBdr>
                        <w:top w:val="none" w:sz="0" w:space="0" w:color="auto"/>
                        <w:left w:val="none" w:sz="0" w:space="0" w:color="auto"/>
                        <w:bottom w:val="none" w:sz="0" w:space="0" w:color="auto"/>
                        <w:right w:val="none" w:sz="0" w:space="0" w:color="auto"/>
                      </w:divBdr>
                    </w:div>
                    <w:div w:id="1820611640">
                      <w:marLeft w:val="0"/>
                      <w:marRight w:val="0"/>
                      <w:marTop w:val="0"/>
                      <w:marBottom w:val="0"/>
                      <w:divBdr>
                        <w:top w:val="none" w:sz="0" w:space="0" w:color="auto"/>
                        <w:left w:val="none" w:sz="0" w:space="0" w:color="auto"/>
                        <w:bottom w:val="none" w:sz="0" w:space="0" w:color="auto"/>
                        <w:right w:val="none" w:sz="0" w:space="0" w:color="auto"/>
                      </w:divBdr>
                    </w:div>
                    <w:div w:id="2089618889">
                      <w:marLeft w:val="0"/>
                      <w:marRight w:val="0"/>
                      <w:marTop w:val="0"/>
                      <w:marBottom w:val="0"/>
                      <w:divBdr>
                        <w:top w:val="none" w:sz="0" w:space="0" w:color="auto"/>
                        <w:left w:val="none" w:sz="0" w:space="0" w:color="auto"/>
                        <w:bottom w:val="none" w:sz="0" w:space="0" w:color="auto"/>
                        <w:right w:val="none" w:sz="0" w:space="0" w:color="auto"/>
                      </w:divBdr>
                    </w:div>
                    <w:div w:id="1563250177">
                      <w:marLeft w:val="0"/>
                      <w:marRight w:val="0"/>
                      <w:marTop w:val="0"/>
                      <w:marBottom w:val="0"/>
                      <w:divBdr>
                        <w:top w:val="none" w:sz="0" w:space="0" w:color="auto"/>
                        <w:left w:val="none" w:sz="0" w:space="0" w:color="auto"/>
                        <w:bottom w:val="none" w:sz="0" w:space="0" w:color="auto"/>
                        <w:right w:val="none" w:sz="0" w:space="0" w:color="auto"/>
                      </w:divBdr>
                    </w:div>
                  </w:divsChild>
                </w:div>
                <w:div w:id="1548643377">
                  <w:marLeft w:val="0"/>
                  <w:marRight w:val="0"/>
                  <w:marTop w:val="0"/>
                  <w:marBottom w:val="0"/>
                  <w:divBdr>
                    <w:top w:val="none" w:sz="0" w:space="0" w:color="auto"/>
                    <w:left w:val="none" w:sz="0" w:space="0" w:color="auto"/>
                    <w:bottom w:val="none" w:sz="0" w:space="0" w:color="auto"/>
                    <w:right w:val="none" w:sz="0" w:space="0" w:color="auto"/>
                  </w:divBdr>
                  <w:divsChild>
                    <w:div w:id="1084453955">
                      <w:marLeft w:val="0"/>
                      <w:marRight w:val="0"/>
                      <w:marTop w:val="0"/>
                      <w:marBottom w:val="0"/>
                      <w:divBdr>
                        <w:top w:val="none" w:sz="0" w:space="0" w:color="auto"/>
                        <w:left w:val="none" w:sz="0" w:space="0" w:color="auto"/>
                        <w:bottom w:val="none" w:sz="0" w:space="0" w:color="auto"/>
                        <w:right w:val="none" w:sz="0" w:space="0" w:color="auto"/>
                      </w:divBdr>
                    </w:div>
                  </w:divsChild>
                </w:div>
                <w:div w:id="1025013626">
                  <w:marLeft w:val="0"/>
                  <w:marRight w:val="0"/>
                  <w:marTop w:val="0"/>
                  <w:marBottom w:val="0"/>
                  <w:divBdr>
                    <w:top w:val="none" w:sz="0" w:space="0" w:color="auto"/>
                    <w:left w:val="none" w:sz="0" w:space="0" w:color="auto"/>
                    <w:bottom w:val="none" w:sz="0" w:space="0" w:color="auto"/>
                    <w:right w:val="none" w:sz="0" w:space="0" w:color="auto"/>
                  </w:divBdr>
                  <w:divsChild>
                    <w:div w:id="1029113266">
                      <w:marLeft w:val="0"/>
                      <w:marRight w:val="0"/>
                      <w:marTop w:val="0"/>
                      <w:marBottom w:val="0"/>
                      <w:divBdr>
                        <w:top w:val="none" w:sz="0" w:space="0" w:color="auto"/>
                        <w:left w:val="none" w:sz="0" w:space="0" w:color="auto"/>
                        <w:bottom w:val="none" w:sz="0" w:space="0" w:color="auto"/>
                        <w:right w:val="none" w:sz="0" w:space="0" w:color="auto"/>
                      </w:divBdr>
                    </w:div>
                    <w:div w:id="5834661">
                      <w:marLeft w:val="0"/>
                      <w:marRight w:val="0"/>
                      <w:marTop w:val="0"/>
                      <w:marBottom w:val="0"/>
                      <w:divBdr>
                        <w:top w:val="none" w:sz="0" w:space="0" w:color="auto"/>
                        <w:left w:val="none" w:sz="0" w:space="0" w:color="auto"/>
                        <w:bottom w:val="none" w:sz="0" w:space="0" w:color="auto"/>
                        <w:right w:val="none" w:sz="0" w:space="0" w:color="auto"/>
                      </w:divBdr>
                    </w:div>
                    <w:div w:id="1607301625">
                      <w:marLeft w:val="0"/>
                      <w:marRight w:val="0"/>
                      <w:marTop w:val="0"/>
                      <w:marBottom w:val="0"/>
                      <w:divBdr>
                        <w:top w:val="none" w:sz="0" w:space="0" w:color="auto"/>
                        <w:left w:val="none" w:sz="0" w:space="0" w:color="auto"/>
                        <w:bottom w:val="none" w:sz="0" w:space="0" w:color="auto"/>
                        <w:right w:val="none" w:sz="0" w:space="0" w:color="auto"/>
                      </w:divBdr>
                    </w:div>
                    <w:div w:id="1633827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9946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RelyOnCSS/>
  <w:doNotSaveAsSingleFile/>
  <w:doNotOrganizeInFolder/>
  <w:doNotUseLongFileNames/>
  <w:pixelsPerInch w:val="0"/>
</w:webSettings>
</file>

<file path=word/_rels/document.xml.rels><?xml version="1.0" encoding="UTF-8" standalone="yes"?>
<Relationships xmlns="http://schemas.openxmlformats.org/package/2006/relationships"><Relationship Id="rId9" Type="http://schemas.openxmlformats.org/officeDocument/2006/relationships/hyperlink" Target="https://chess.esss.lu.se/enovia/tvc-action/showObject/dmg_Guideline/ESS-0025989/valid" TargetMode="Externa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header" Target="header3.xml"/><Relationship Id="rId23" Type="http://schemas.openxmlformats.org/officeDocument/2006/relationships/footer" Target="footer3.xml"/><Relationship Id="rId24" Type="http://schemas.openxmlformats.org/officeDocument/2006/relationships/fontTable" Target="fontTable.xml"/><Relationship Id="rId25" Type="http://schemas.openxmlformats.org/officeDocument/2006/relationships/glossaryDocument" Target="glossary/document.xml"/><Relationship Id="rId26" Type="http://schemas.openxmlformats.org/officeDocument/2006/relationships/theme" Target="theme/theme1.xml"/><Relationship Id="rId10" Type="http://schemas.openxmlformats.org/officeDocument/2006/relationships/hyperlink" Target="mailto:s.pinget@sweeper.ch" TargetMode="Externa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eader" Target="header1.xml"/><Relationship Id="rId19" Type="http://schemas.openxmlformats.org/officeDocument/2006/relationships/header" Target="header2.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Library/Application%20Support/Microsoft/Office365/User%20Content.localized/Templates.localized/Core/Chess%20Controlled%20Core%20Wor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E707613B4851E4492F7107EAD48A963"/>
        <w:category>
          <w:name w:val="General"/>
          <w:gallery w:val="placeholder"/>
        </w:category>
        <w:types>
          <w:type w:val="bbPlcHdr"/>
        </w:types>
        <w:behaviors>
          <w:behavior w:val="content"/>
        </w:behaviors>
        <w:guid w:val="{4DEA88E6-E3C3-A144-9CF1-EF31A4137AF4}"/>
      </w:docPartPr>
      <w:docPartBody>
        <w:p w:rsidR="00E86813" w:rsidRDefault="004F713B">
          <w:pPr>
            <w:pStyle w:val="4E707613B4851E4492F7107EAD48A963"/>
          </w:pPr>
          <w:r>
            <w:t>[Type text]</w:t>
          </w:r>
        </w:p>
      </w:docPartBody>
    </w:docPart>
    <w:docPart>
      <w:docPartPr>
        <w:name w:val="B5927A5829C12C46AEBD2FEC73656FBE"/>
        <w:category>
          <w:name w:val="General"/>
          <w:gallery w:val="placeholder"/>
        </w:category>
        <w:types>
          <w:type w:val="bbPlcHdr"/>
        </w:types>
        <w:behaviors>
          <w:behavior w:val="content"/>
        </w:behaviors>
        <w:guid w:val="{435A3542-38FD-8A45-A5A5-49830617E74B}"/>
      </w:docPartPr>
      <w:docPartBody>
        <w:p w:rsidR="00E86813" w:rsidRDefault="004F713B">
          <w:pPr>
            <w:pStyle w:val="B5927A5829C12C46AEBD2FEC73656FBE"/>
          </w:pPr>
          <w:r>
            <w:t>[Type text]</w:t>
          </w:r>
        </w:p>
      </w:docPartBody>
    </w:docPart>
    <w:docPart>
      <w:docPartPr>
        <w:name w:val="9D0361053BAABE45A0F0EB1D6BC7FB75"/>
        <w:category>
          <w:name w:val="General"/>
          <w:gallery w:val="placeholder"/>
        </w:category>
        <w:types>
          <w:type w:val="bbPlcHdr"/>
        </w:types>
        <w:behaviors>
          <w:behavior w:val="content"/>
        </w:behaviors>
        <w:guid w:val="{9D76DCBD-93A4-E14F-A0B4-2DF659C5D3D7}"/>
      </w:docPartPr>
      <w:docPartBody>
        <w:p w:rsidR="00E86813" w:rsidRDefault="004F713B">
          <w:pPr>
            <w:pStyle w:val="9D0361053BAABE45A0F0EB1D6BC7FB75"/>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713B"/>
    <w:rsid w:val="001D4FD1"/>
    <w:rsid w:val="004F713B"/>
    <w:rsid w:val="00E8681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E707613B4851E4492F7107EAD48A963">
    <w:name w:val="4E707613B4851E4492F7107EAD48A963"/>
  </w:style>
  <w:style w:type="paragraph" w:customStyle="1" w:styleId="B5927A5829C12C46AEBD2FEC73656FBE">
    <w:name w:val="B5927A5829C12C46AEBD2FEC73656FBE"/>
  </w:style>
  <w:style w:type="paragraph" w:customStyle="1" w:styleId="9D0361053BAABE45A0F0EB1D6BC7FB75">
    <w:name w:val="9D0361053BAABE45A0F0EB1D6BC7FB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tns:customPropertyEditors xmlns:tns="http://schemas.microsoft.com/office/2006/customDocumentInformationPanel">
  <tns:showOnOpen>true</tns:showOnOpen>
  <tns:defaultPropertyEditorNamespace>Standard properties</tns:defaultPropertyEditorNamespace>
</tns:customPropertyEditor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0AD53297-1E13-4D0C-ABDB-CA1557A40B7B}">
  <ds:schemaRefs>
    <ds:schemaRef ds:uri="http://schemas.microsoft.com/office/2006/customDocumentInformationPanel"/>
  </ds:schemaRefs>
</ds:datastoreItem>
</file>

<file path=customXml/itemProps2.xml><?xml version="1.0" encoding="utf-8"?>
<ds:datastoreItem xmlns:ds="http://schemas.openxmlformats.org/officeDocument/2006/customXml" ds:itemID="{E04F2100-D72E-0B4D-A55F-2DC26EAF6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Chess Controlled Core Word.dotx</Template>
  <TotalTime>0</TotalTime>
  <Pages>15</Pages>
  <Words>2062</Words>
  <Characters>11757</Characters>
  <Application>Microsoft Macintosh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Manager/>
  <Company>ÅF AB</Company>
  <LinksUpToDate>false</LinksUpToDate>
  <CharactersWithSpaces>13792</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dcterms:created xsi:type="dcterms:W3CDTF">2017-11-27T11:45:00Z</dcterms:created>
  <dcterms:modified xsi:type="dcterms:W3CDTF">2017-11-27T11:45:00Z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pWatermark">
    <vt:lpwstr>help</vt:lpwstr>
  </property>
  <property fmtid="{D5CDD505-2E9C-101B-9397-08002B2CF9AE}" pid="3" name="MXActual_state_Preliminary">
    <vt:lpwstr>Oct 23, 2017</vt:lpwstr>
  </property>
  <property fmtid="{D5CDD505-2E9C-101B-9397-08002B2CF9AE}" pid="4" name="MXActual_state_Released">
    <vt:lpwstr>N/A</vt:lpwstr>
  </property>
  <property fmtid="{D5CDD505-2E9C-101B-9397-08002B2CF9AE}" pid="5" name="MXCurrent.Localized">
    <vt:lpwstr>Preliminary</vt:lpwstr>
  </property>
  <property fmtid="{D5CDD505-2E9C-101B-9397-08002B2CF9AE}" pid="6" name="MXEmail">
    <vt:lpwstr>Christophe.Jarrige@esss.se</vt:lpwstr>
  </property>
  <property fmtid="{D5CDD505-2E9C-101B-9397-08002B2CF9AE}" pid="7" name="MXFirstName">
    <vt:lpwstr>Christophe</vt:lpwstr>
  </property>
  <property fmtid="{D5CDD505-2E9C-101B-9397-08002B2CF9AE}" pid="8" name="MXLastName">
    <vt:lpwstr>Jarrige</vt:lpwstr>
  </property>
  <property fmtid="{D5CDD505-2E9C-101B-9397-08002B2CF9AE}" pid="9" name="MXMiddleName">
    <vt:lpwstr>Unknown</vt:lpwstr>
  </property>
  <property fmtid="{D5CDD505-2E9C-101B-9397-08002B2CF9AE}" pid="10" name="MXPolicy.Localized">
    <vt:lpwstr>Controlled Document</vt:lpwstr>
  </property>
  <property fmtid="{D5CDD505-2E9C-101B-9397-08002B2CF9AE}" pid="11" name="MXSignatures_state_Preliminary">
    <vt:lpwstr/>
  </property>
  <property fmtid="{D5CDD505-2E9C-101B-9397-08002B2CF9AE}" pid="12" name="MXSignatures_state_Released">
    <vt:lpwstr/>
  </property>
  <property fmtid="{D5CDD505-2E9C-101B-9397-08002B2CF9AE}" pid="13" name="MXTVA DTM Allowed Groups">
    <vt:lpwstr/>
  </property>
  <property fmtid="{D5CDD505-2E9C-101B-9397-08002B2CF9AE}" pid="14" name="MXTVA DTM Allowed Roles">
    <vt:lpwstr/>
  </property>
  <property fmtid="{D5CDD505-2E9C-101B-9397-08002B2CF9AE}" pid="15" name="MXTVA DTM Template Access">
    <vt:lpwstr/>
  </property>
  <property fmtid="{D5CDD505-2E9C-101B-9397-08002B2CF9AE}" pid="16" name="MXTVA DTM Template Visable">
    <vt:lpwstr>Yes</vt:lpwstr>
  </property>
  <property fmtid="{D5CDD505-2E9C-101B-9397-08002B2CF9AE}" pid="17" name="MXUser">
    <vt:lpwstr>christophejarrige</vt:lpwstr>
  </property>
  <property fmtid="{D5CDD505-2E9C-101B-9397-08002B2CF9AE}" pid="18" name="prpGSDName">
    <vt:lpwstr>Chess Controlled Core Word</vt:lpwstr>
  </property>
  <property fmtid="{D5CDD505-2E9C-101B-9397-08002B2CF9AE}" pid="19" name="prpGSDNo">
    <vt:lpwstr>2</vt:lpwstr>
  </property>
  <property fmtid="{D5CDD505-2E9C-101B-9397-08002B2CF9AE}" pid="20" name="prpVersion">
    <vt:lpwstr>Template Active Date: 18 Sep 2015</vt:lpwstr>
  </property>
  <property fmtid="{D5CDD505-2E9C-101B-9397-08002B2CF9AE}" pid="21" name="MXActual_state_Obsolete">
    <vt:lpwstr>N/A</vt:lpwstr>
  </property>
  <property fmtid="{D5CDD505-2E9C-101B-9397-08002B2CF9AE}" pid="22" name="MXSignatures_state_Obsolete">
    <vt:lpwstr/>
  </property>
  <property fmtid="{D5CDD505-2E9C-101B-9397-08002B2CF9AE}" pid="23" name="MXActual_state_Review">
    <vt:lpwstr>Oct 20, 2017</vt:lpwstr>
  </property>
  <property fmtid="{D5CDD505-2E9C-101B-9397-08002B2CF9AE}" pid="24" name="MXSignatures_state_Review">
    <vt:lpwstr/>
  </property>
  <property fmtid="{D5CDD505-2E9C-101B-9397-08002B2CF9AE}" pid="25" name="MXActual_state_Release">
    <vt:lpwstr>N/A</vt:lpwstr>
  </property>
  <property fmtid="{D5CDD505-2E9C-101B-9397-08002B2CF9AE}" pid="26" name="MXSignatures_state_Release">
    <vt:lpwstr/>
  </property>
  <property fmtid="{D5CDD505-2E9C-101B-9397-08002B2CF9AE}" pid="27" name="MXAccess Type">
    <vt:lpwstr>Inherited</vt:lpwstr>
  </property>
  <property fmtid="{D5CDD505-2E9C-101B-9397-08002B2CF9AE}" pid="28" name="MXActiveVersion">
    <vt:lpwstr>2</vt:lpwstr>
  </property>
  <property fmtid="{D5CDD505-2E9C-101B-9397-08002B2CF9AE}" pid="29" name="MXApprover">
    <vt:lpwstr/>
  </property>
  <property fmtid="{D5CDD505-2E9C-101B-9397-08002B2CF9AE}" pid="30" name="MXAuthor">
    <vt:lpwstr>Jarrige, Christophe</vt:lpwstr>
  </property>
  <property fmtid="{D5CDD505-2E9C-101B-9397-08002B2CF9AE}" pid="31" name="MXCheckin Reason">
    <vt:lpwstr/>
  </property>
  <property fmtid="{D5CDD505-2E9C-101B-9397-08002B2CF9AE}" pid="32" name="MXConfidentiality">
    <vt:lpwstr>Internal</vt:lpwstr>
  </property>
  <property fmtid="{D5CDD505-2E9C-101B-9397-08002B2CF9AE}" pid="33" name="MXCurrent">
    <vt:lpwstr>Preliminary</vt:lpwstr>
  </property>
  <property fmtid="{D5CDD505-2E9C-101B-9397-08002B2CF9AE}" pid="34" name="MXDescription">
    <vt:lpwstr>This document gives a detailed technical specification for cleaning of components installed in UHV environment.</vt:lpwstr>
  </property>
  <property fmtid="{D5CDD505-2E9C-101B-9397-08002B2CF9AE}" pid="35" name="MXDesignated User">
    <vt:lpwstr>Unassigned</vt:lpwstr>
  </property>
  <property fmtid="{D5CDD505-2E9C-101B-9397-08002B2CF9AE}" pid="36" name="MXFile Created Date">
    <vt:lpwstr/>
  </property>
  <property fmtid="{D5CDD505-2E9C-101B-9397-08002B2CF9AE}" pid="37" name="MXFile Dimension">
    <vt:lpwstr/>
  </property>
  <property fmtid="{D5CDD505-2E9C-101B-9397-08002B2CF9AE}" pid="38" name="MXFile Duration">
    <vt:lpwstr>0.0</vt:lpwstr>
  </property>
  <property fmtid="{D5CDD505-2E9C-101B-9397-08002B2CF9AE}" pid="39" name="MXFile Modified Date">
    <vt:lpwstr/>
  </property>
  <property fmtid="{D5CDD505-2E9C-101B-9397-08002B2CF9AE}" pid="40" name="MXFile Size">
    <vt:lpwstr>0</vt:lpwstr>
  </property>
  <property fmtid="{D5CDD505-2E9C-101B-9397-08002B2CF9AE}" pid="41" name="MXFile Type">
    <vt:lpwstr/>
  </property>
  <property fmtid="{D5CDD505-2E9C-101B-9397-08002B2CF9AE}" pid="42" name="MXIs Version Object">
    <vt:lpwstr>False</vt:lpwstr>
  </property>
  <property fmtid="{D5CDD505-2E9C-101B-9397-08002B2CF9AE}" pid="43" name="MXLanguage">
    <vt:lpwstr>English</vt:lpwstr>
  </property>
  <property fmtid="{D5CDD505-2E9C-101B-9397-08002B2CF9AE}" pid="44" name="MXLatestVersion">
    <vt:lpwstr>2</vt:lpwstr>
  </property>
  <property fmtid="{D5CDD505-2E9C-101B-9397-08002B2CF9AE}" pid="45" name="MXLegacy Id">
    <vt:lpwstr/>
  </property>
  <property fmtid="{D5CDD505-2E9C-101B-9397-08002B2CF9AE}" pid="46" name="MXLink">
    <vt:lpwstr/>
  </property>
  <property fmtid="{D5CDD505-2E9C-101B-9397-08002B2CF9AE}" pid="47" name="MXMove Files To Version">
    <vt:lpwstr>False</vt:lpwstr>
  </property>
  <property fmtid="{D5CDD505-2E9C-101B-9397-08002B2CF9AE}" pid="48" name="MXName">
    <vt:lpwstr>ESS-0123055</vt:lpwstr>
  </property>
  <property fmtid="{D5CDD505-2E9C-101B-9397-08002B2CF9AE}" pid="49" name="MXOriginator">
    <vt:lpwstr>christophejarrige</vt:lpwstr>
  </property>
  <property fmtid="{D5CDD505-2E9C-101B-9397-08002B2CF9AE}" pid="50" name="MXPolicy">
    <vt:lpwstr>Controlled Document</vt:lpwstr>
  </property>
  <property fmtid="{D5CDD505-2E9C-101B-9397-08002B2CF9AE}" pid="51" name="MXPrinted Date">
    <vt:lpwstr>Nov 6, 2017</vt:lpwstr>
  </property>
  <property fmtid="{D5CDD505-2E9C-101B-9397-08002B2CF9AE}" pid="52" name="MXPrinted Version">
    <vt:lpwstr>(2)</vt:lpwstr>
  </property>
  <property fmtid="{D5CDD505-2E9C-101B-9397-08002B2CF9AE}" pid="53" name="MXReference">
    <vt:lpwstr/>
  </property>
  <property fmtid="{D5CDD505-2E9C-101B-9397-08002B2CF9AE}" pid="54" name="MXRev">
    <vt:lpwstr>1</vt:lpwstr>
  </property>
  <property fmtid="{D5CDD505-2E9C-101B-9397-08002B2CF9AE}" pid="55" name="MXRevision">
    <vt:lpwstr>1</vt:lpwstr>
  </property>
  <property fmtid="{D5CDD505-2E9C-101B-9397-08002B2CF9AE}" pid="56" name="MXSubmitter">
    <vt:lpwstr>Jarrige, Christophe</vt:lpwstr>
  </property>
  <property fmtid="{D5CDD505-2E9C-101B-9397-08002B2CF9AE}" pid="57" name="MXSuspend Versioning">
    <vt:lpwstr>False</vt:lpwstr>
  </property>
  <property fmtid="{D5CDD505-2E9C-101B-9397-08002B2CF9AE}" pid="58" name="MXTVADummy1">
    <vt:lpwstr>fabioravelli</vt:lpwstr>
  </property>
  <property fmtid="{D5CDD505-2E9C-101B-9397-08002B2CF9AE}" pid="59" name="MXTVADummy2">
    <vt:lpwstr>marceloferreira</vt:lpwstr>
  </property>
  <property fmtid="{D5CDD505-2E9C-101B-9397-08002B2CF9AE}" pid="60" name="MXTVADummy3">
    <vt:lpwstr/>
  </property>
  <property fmtid="{D5CDD505-2E9C-101B-9397-08002B2CF9AE}" pid="61" name="MXTemplateName">
    <vt:lpwstr>ESS-0060903</vt:lpwstr>
  </property>
  <property fmtid="{D5CDD505-2E9C-101B-9397-08002B2CF9AE}" pid="62" name="MXTemplateReleaseDate">
    <vt:lpwstr>May 15, 2017</vt:lpwstr>
  </property>
  <property fmtid="{D5CDD505-2E9C-101B-9397-08002B2CF9AE}" pid="63" name="MXTemplateRev">
    <vt:lpwstr>3</vt:lpwstr>
  </property>
  <property fmtid="{D5CDD505-2E9C-101B-9397-08002B2CF9AE}" pid="64" name="MXTemplateTitle">
    <vt:lpwstr>Chess Controlled Core Word</vt:lpwstr>
  </property>
  <property fmtid="{D5CDD505-2E9C-101B-9397-08002B2CF9AE}" pid="65" name="MXTitle">
    <vt:lpwstr>ESS Procedure for cleaning of UHV components</vt:lpwstr>
  </property>
  <property fmtid="{D5CDD505-2E9C-101B-9397-08002B2CF9AE}" pid="66" name="MXType">
    <vt:lpwstr>dmg_OperatingProcedure</vt:lpwstr>
  </property>
  <property fmtid="{D5CDD505-2E9C-101B-9397-08002B2CF9AE}" pid="67" name="MXType.Localized">
    <vt:lpwstr>Procedure</vt:lpwstr>
  </property>
  <property fmtid="{D5CDD505-2E9C-101B-9397-08002B2CF9AE}" pid="68" name="MXVersion">
    <vt:lpwstr>2</vt:lpwstr>
  </property>
  <property fmtid="{D5CDD505-2E9C-101B-9397-08002B2CF9AE}" pid="69" name="MXclau">
    <vt:lpwstr>False</vt:lpwstr>
  </property>
  <property fmtid="{D5CDD505-2E9C-101B-9397-08002B2CF9AE}" pid="70" name="MXcon_AccommodationCap">
    <vt:lpwstr/>
  </property>
  <property fmtid="{D5CDD505-2E9C-101B-9397-08002B2CF9AE}" pid="71" name="MXcon_AccommodationCost">
    <vt:lpwstr>False</vt:lpwstr>
  </property>
  <property fmtid="{D5CDD505-2E9C-101B-9397-08002B2CF9AE}" pid="72" name="MXcon_AdditionalSpecialConditions">
    <vt:lpwstr/>
  </property>
  <property fmtid="{D5CDD505-2E9C-101B-9397-08002B2CF9AE}" pid="73" name="MXcon_ApprovedByLineManager">
    <vt:lpwstr>False</vt:lpwstr>
  </property>
  <property fmtid="{D5CDD505-2E9C-101B-9397-08002B2CF9AE}" pid="74" name="MXcon_BackgroundInformation">
    <vt:lpwstr/>
  </property>
  <property fmtid="{D5CDD505-2E9C-101B-9397-08002B2CF9AE}" pid="75" name="MXcon_CallOffFromFrameworkAgreement">
    <vt:lpwstr>False</vt:lpwstr>
  </property>
  <property fmtid="{D5CDD505-2E9C-101B-9397-08002B2CF9AE}" pid="76" name="MXcon_CeilingPrice">
    <vt:lpwstr/>
  </property>
  <property fmtid="{D5CDD505-2E9C-101B-9397-08002B2CF9AE}" pid="77" name="MXcon_CompanyAddress">
    <vt:lpwstr/>
  </property>
  <property fmtid="{D5CDD505-2E9C-101B-9397-08002B2CF9AE}" pid="78" name="MXcon_CompanyRegistrationNumber">
    <vt:lpwstr/>
  </property>
  <property fmtid="{D5CDD505-2E9C-101B-9397-08002B2CF9AE}" pid="79" name="MXcon_CompanyType">
    <vt:lpwstr>Limited Liability company</vt:lpwstr>
  </property>
  <property fmtid="{D5CDD505-2E9C-101B-9397-08002B2CF9AE}" pid="80" name="MXcon_ConflictOfInterestOrPersonalRelationToCounterpart">
    <vt:lpwstr>False</vt:lpwstr>
  </property>
  <property fmtid="{D5CDD505-2E9C-101B-9397-08002B2CF9AE}" pid="81" name="MXcon_ConflictOrInterest">
    <vt:lpwstr/>
  </property>
  <property fmtid="{D5CDD505-2E9C-101B-9397-08002B2CF9AE}" pid="82" name="MXcon_Country">
    <vt:lpwstr>Sweden</vt:lpwstr>
  </property>
  <property fmtid="{D5CDD505-2E9C-101B-9397-08002B2CF9AE}" pid="83" name="MXcon_Currency">
    <vt:lpwstr>SEK</vt:lpwstr>
  </property>
  <property fmtid="{D5CDD505-2E9C-101B-9397-08002B2CF9AE}" pid="84" name="MXcon_DescriptionOfTheServices">
    <vt:lpwstr/>
  </property>
  <property fmtid="{D5CDD505-2E9C-101B-9397-08002B2CF9AE}" pid="85" name="MXcon_DurationEnd">
    <vt:lpwstr/>
  </property>
  <property fmtid="{D5CDD505-2E9C-101B-9397-08002B2CF9AE}" pid="86" name="MXcon_DurationStart">
    <vt:lpwstr/>
  </property>
  <property fmtid="{D5CDD505-2E9C-101B-9397-08002B2CF9AE}" pid="87" name="MXcon_ExpensesDetails">
    <vt:lpwstr/>
  </property>
  <property fmtid="{D5CDD505-2E9C-101B-9397-08002B2CF9AE}" pid="88" name="MXcon_ExternalFundsDetails">
    <vt:lpwstr/>
  </property>
  <property fmtid="{D5CDD505-2E9C-101B-9397-08002B2CF9AE}" pid="89" name="MXcon_Fee">
    <vt:lpwstr/>
  </property>
  <property fmtid="{D5CDD505-2E9C-101B-9397-08002B2CF9AE}" pid="90" name="MXcon_FeeOptions">
    <vt:lpwstr>Hourly</vt:lpwstr>
  </property>
  <property fmtid="{D5CDD505-2E9C-101B-9397-08002B2CF9AE}" pid="91" name="MXcon_FinancedByExternalFunds">
    <vt:lpwstr>False</vt:lpwstr>
  </property>
  <property fmtid="{D5CDD505-2E9C-101B-9397-08002B2CF9AE}" pid="92" name="MXcon_ITEquipment">
    <vt:lpwstr>False</vt:lpwstr>
  </property>
  <property fmtid="{D5CDD505-2E9C-101B-9397-08002B2CF9AE}" pid="93" name="MXcon_ITEquipmentDetails">
    <vt:lpwstr/>
  </property>
  <property fmtid="{D5CDD505-2E9C-101B-9397-08002B2CF9AE}" pid="94" name="MXcon_ImportantCommercialOrOther">
    <vt:lpwstr/>
  </property>
  <property fmtid="{D5CDD505-2E9C-101B-9397-08002B2CF9AE}" pid="95" name="MXcon_NameOfConsultant">
    <vt:lpwstr/>
  </property>
  <property fmtid="{D5CDD505-2E9C-101B-9397-08002B2CF9AE}" pid="96" name="MXcon_NameOfCounterpart">
    <vt:lpwstr/>
  </property>
  <property fmtid="{D5CDD505-2E9C-101B-9397-08002B2CF9AE}" pid="97" name="MXcon_NameOfLineManager">
    <vt:lpwstr/>
  </property>
  <property fmtid="{D5CDD505-2E9C-101B-9397-08002B2CF9AE}" pid="98" name="MXcon_Notified">
    <vt:lpwstr>False</vt:lpwstr>
  </property>
  <property fmtid="{D5CDD505-2E9C-101B-9397-08002B2CF9AE}" pid="99" name="MXcon_OtherExpenses">
    <vt:lpwstr>False</vt:lpwstr>
  </property>
  <property fmtid="{D5CDD505-2E9C-101B-9397-08002B2CF9AE}" pid="100" name="MXcon_OtherRelevantInformation">
    <vt:lpwstr/>
  </property>
  <property fmtid="{D5CDD505-2E9C-101B-9397-08002B2CF9AE}" pid="101" name="MXcon_OtherRelevantInformationDescription">
    <vt:lpwstr/>
  </property>
  <property fmtid="{D5CDD505-2E9C-101B-9397-08002B2CF9AE}" pid="102" name="MXcon_ReasonForExemption">
    <vt:lpwstr/>
  </property>
  <property fmtid="{D5CDD505-2E9C-101B-9397-08002B2CF9AE}" pid="103" name="MXcon_ReportingProcedure">
    <vt:lpwstr/>
  </property>
  <property fmtid="{D5CDD505-2E9C-101B-9397-08002B2CF9AE}" pid="104" name="MXcon_SubjectToProcurement">
    <vt:lpwstr>False</vt:lpwstr>
  </property>
  <property fmtid="{D5CDD505-2E9C-101B-9397-08002B2CF9AE}" pid="105" name="MXcon_TimeScheduleAndMilestonesForCompletion">
    <vt:lpwstr/>
  </property>
  <property fmtid="{D5CDD505-2E9C-101B-9397-08002B2CF9AE}" pid="106" name="MXcon_TravelCap">
    <vt:lpwstr/>
  </property>
  <property fmtid="{D5CDD505-2E9C-101B-9397-08002B2CF9AE}" pid="107" name="MXcon_TravelCost">
    <vt:lpwstr>False</vt:lpwstr>
  </property>
  <property fmtid="{D5CDD505-2E9C-101B-9397-08002B2CF9AE}" pid="108" name="MXdmg_GeneratedFrom">
    <vt:lpwstr/>
  </property>
  <property fmtid="{D5CDD505-2E9C-101B-9397-08002B2CF9AE}" pid="109" name="MXdmg_Language">
    <vt:lpwstr>en</vt:lpwstr>
  </property>
  <property fmtid="{D5CDD505-2E9C-101B-9397-08002B2CF9AE}" pid="110" name="MXdmg_LastSourceFileCheckin">
    <vt:lpwstr>Nov 6, 2017</vt:lpwstr>
  </property>
  <property fmtid="{D5CDD505-2E9C-101B-9397-08002B2CF9AE}" pid="111" name="MXdmg_Stamp">
    <vt:lpwstr>No</vt:lpwstr>
  </property>
  <property fmtid="{D5CDD505-2E9C-101B-9397-08002B2CF9AE}" pid="112" name="MXdmg_SystemId">
    <vt:lpwstr/>
  </property>
  <property fmtid="{D5CDD505-2E9C-101B-9397-08002B2CF9AE}" pid="113" name="MXdmg_WorkflowType">
    <vt:lpwstr>Release</vt:lpwstr>
  </property>
  <property fmtid="{D5CDD505-2E9C-101B-9397-08002B2CF9AE}" pid="114" name="MXess_LevelOfMaturity">
    <vt:lpwstr/>
  </property>
</Properties>
</file>